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КОНТРОЛЬНОЕ УПРАВЛЕНИЕ</w:t>
      </w:r>
    </w:p>
    <w:p>
      <w:pPr>
        <w:pStyle w:val="Normal"/>
        <w:pBdr>
          <w:bottom w:val="thinThickSmallGap" w:sz="24" w:space="5" w:color="000000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АДМИНИСТРАЦИЯ КУНАШАКСКОГО МУНИЦИПАЛЬНОГО РАЙОНА </w:t>
      </w:r>
    </w:p>
    <w:p>
      <w:pPr>
        <w:pStyle w:val="Normal"/>
        <w:pBdr>
          <w:bottom w:val="thinThickSmallGap" w:sz="24" w:space="5" w:color="000000"/>
        </w:pBdr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ЧЕЛЯБИНСКОЙ ОБЛАСТИ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456730, ул. Ленина, 103, с. Кунашак, Кунашакский район, Челябинская область, Российская Федерация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ИНН/КПП 7460027050/746001001 тел. 2-82-72</w:t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rPr>
          <w:sz w:val="6"/>
        </w:rPr>
      </w:pPr>
      <w:r>
        <w:rPr>
          <w:sz w:val="6"/>
        </w:rPr>
      </w:r>
    </w:p>
    <w:p>
      <w:pPr>
        <w:pStyle w:val="Normal"/>
        <w:tabs>
          <w:tab w:val="clear" w:pos="708"/>
          <w:tab w:val="left" w:pos="2754" w:leader="none"/>
        </w:tabs>
        <w:rPr>
          <w:sz w:val="6"/>
        </w:rPr>
      </w:pPr>
      <w:r>
        <w:rPr>
          <w:sz w:val="6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от 2</w:t>
      </w:r>
      <w:r>
        <w:rPr>
          <w:sz w:val="28"/>
        </w:rPr>
        <w:t>4</w:t>
      </w:r>
      <w:r>
        <w:rPr>
          <w:sz w:val="28"/>
        </w:rPr>
        <w:t xml:space="preserve">.09.2025 г. №8-о  </w:t>
      </w:r>
    </w:p>
    <w:p>
      <w:pPr>
        <w:pStyle w:val="Normal"/>
        <w:ind w:right="4535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4055" w:leader="none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ПРИКАЗ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проведении проверки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720" w:leader="none"/>
        </w:tabs>
        <w:overflowPunct w:val="false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пунктом 3 части 3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Кунашакского муниципального района от 24.12.2020 года № 1832 «Об утверждении Порядка проведения плановых проверок при осуществлении контроля в сфере закупок для обеспечения государственных и муниципальных нужд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 в Кунашакском муниципальном районе», приказом Контрольного управления администрации Кунашакского муниципального района от 29.11.2024 года № 20 «Об утверждении Плана проведения проверок на 2025 год».</w:t>
      </w:r>
    </w:p>
    <w:p>
      <w:pPr>
        <w:pStyle w:val="Normal"/>
        <w:widowControl w:val="false"/>
        <w:tabs>
          <w:tab w:val="clear" w:pos="708"/>
          <w:tab w:val="left" w:pos="720" w:leader="none"/>
        </w:tabs>
        <w:overflowPunct w:val="false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ПРИКАЗЫВАЮ:</w:t>
      </w:r>
    </w:p>
    <w:p>
      <w:pPr>
        <w:pStyle w:val="Normal"/>
        <w:spacing w:before="0" w:after="0"/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overflowPunct w:val="false"/>
        <w:ind w:hanging="0"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Провести плановую проверку предупреждения и выявления нарушений законодательства Российской Федерации о контрактной системе и иных нормативных правовых актов контрактной службой, контрактным управляющим, комиссией по осуществлению закупок и их членов, уполномоченных органов, уполномоченных учреждений при осуществлении закупок для обеспечения нужд Кунашакского муниципального района на основании пункта 3 части 3 статьи 99 Федерального закона от 05.04.2013 года №44-ФЗ в отношении Муниципальное казённое общеобразовательное учреждение «Усть-Багарякская средняя общеобразовательная школа» с.Усть- Багаряк», по адресу: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456700, Челябинская область, Кунашакский район, с. Усть</w:t>
        <w:noBreakHyphen/>
        <w:t>Багаряк, ул. Базарная, д. 1А</w:t>
      </w:r>
      <w:r>
        <w:rPr>
          <w:color w:val="000000"/>
          <w:sz w:val="28"/>
          <w:szCs w:val="28"/>
          <w:shd w:fill="auto" w:val="clear"/>
        </w:rPr>
        <w:t xml:space="preserve"> , </w:t>
      </w:r>
      <w:r>
        <w:rPr>
          <w:sz w:val="28"/>
          <w:szCs w:val="28"/>
        </w:rPr>
        <w:t xml:space="preserve">ИНН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7433007538</w:t>
      </w:r>
      <w:r>
        <w:rPr>
          <w:sz w:val="28"/>
          <w:szCs w:val="28"/>
        </w:rPr>
        <w:t xml:space="preserve"> , ОГРН 1027401707915.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overflowPunct w:val="false"/>
        <w:ind w:firstLine="567" w:left="0"/>
        <w:jc w:val="both"/>
        <w:textAlignment w:val="baseline"/>
        <w:rPr>
          <w:sz w:val="28"/>
          <w:szCs w:val="28"/>
        </w:rPr>
      </w:pPr>
      <w:r>
        <w:rPr>
          <w:sz w:val="28"/>
        </w:rPr>
        <w:t>Цель и основание проведения плановой проверки - предупреждение и выявление нарушений законодательства Российской Федерации о контрактной системе и иных нормативных правовых актов контрактной службой, контрактным управляющим, комиссией по осуществлению закупок и их членов, уполномоченных органов, уполномоченных учреждений при осуществлении закупок для обеспечения нужд Кунашакского муниципального на основании Плана проверок Контрольного управления на 2025 год.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overflowPunct w:val="false"/>
        <w:ind w:firstLine="567" w:left="0"/>
        <w:jc w:val="both"/>
        <w:textAlignment w:val="baseline"/>
        <w:rPr>
          <w:sz w:val="28"/>
          <w:szCs w:val="28"/>
        </w:rPr>
      </w:pPr>
      <w:r>
        <w:rPr>
          <w:sz w:val="28"/>
        </w:rPr>
        <w:t>Предмет плановой проверки – соблюдение законодательства Российской Федерации и иных нормативных правовых актов о контрактной системе в сфере закупок заказчиками, контрактными службами, контрактными управляющими, комиссий по осуществлению закупок товаров, работ, услуг и их членов, уполномоченными органами, уполномоченными учреждениями, специализированными организациями в рамках полномочий Контрольного управления.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ind w:firstLine="709" w:left="0"/>
        <w:jc w:val="both"/>
        <w:rPr>
          <w:sz w:val="28"/>
        </w:rPr>
      </w:pPr>
      <w:r>
        <w:rPr>
          <w:sz w:val="28"/>
        </w:rPr>
        <w:t>Метод проверки – сплошная проверка.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ind w:firstLine="709" w:left="0"/>
        <w:jc w:val="both"/>
        <w:rPr>
          <w:sz w:val="28"/>
        </w:rPr>
      </w:pPr>
      <w:r>
        <w:rPr>
          <w:sz w:val="28"/>
        </w:rPr>
        <w:t xml:space="preserve">Определить проверяемый период – с 01.01.2024-30.09.2025 года.  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ind w:firstLine="709" w:left="0"/>
        <w:jc w:val="both"/>
        <w:rPr>
          <w:sz w:val="28"/>
        </w:rPr>
      </w:pPr>
      <w:r>
        <w:rPr>
          <w:sz w:val="28"/>
        </w:rPr>
        <w:t>Форма контрольного мероприятия – документарная проверка.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ind w:firstLine="709" w:left="0"/>
        <w:jc w:val="both"/>
        <w:rPr>
          <w:sz w:val="28"/>
        </w:rPr>
      </w:pPr>
      <w:r>
        <w:rPr>
          <w:sz w:val="28"/>
        </w:rPr>
        <w:t>Срок проведения проверки – с 17 ноября 2025 г. по 12 декабря 2025 г.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709" w:leader="none"/>
          <w:tab w:val="left" w:pos="1080" w:leader="none"/>
          <w:tab w:val="left" w:pos="1260" w:leader="none"/>
        </w:tabs>
        <w:overflowPunct w:val="false"/>
        <w:ind w:firstLine="709" w:left="0"/>
        <w:jc w:val="both"/>
        <w:rPr>
          <w:sz w:val="28"/>
        </w:rPr>
      </w:pPr>
      <w:r>
        <w:rPr>
          <w:sz w:val="28"/>
        </w:rPr>
        <w:t>Срок составления акта по результатам проведения проверки – 26 декабря 2025 г.(не более 10 рабочих дней).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709" w:leader="none"/>
          <w:tab w:val="left" w:pos="1080" w:leader="none"/>
          <w:tab w:val="left" w:pos="1260" w:leader="none"/>
        </w:tabs>
        <w:overflowPunct w:val="false"/>
        <w:jc w:val="both"/>
        <w:rPr>
          <w:sz w:val="28"/>
        </w:rPr>
      </w:pPr>
      <w:r>
        <w:rPr>
          <w:rFonts w:eastAsia="Calibri"/>
          <w:kern w:val="2"/>
          <w:sz w:val="28"/>
          <w:lang w:eastAsia="ar-SA"/>
        </w:rPr>
        <w:t>Для организации и осуществления плановой проверки сформировать комиссию в составе:</w:t>
      </w:r>
    </w:p>
    <w:tbl>
      <w:tblPr>
        <w:tblW w:w="974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2"/>
        <w:gridCol w:w="7193"/>
      </w:tblGrid>
      <w:tr>
        <w:trPr/>
        <w:tc>
          <w:tcPr>
            <w:tcW w:w="25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080" w:leader="none"/>
                <w:tab w:val="left" w:pos="1260" w:leader="none"/>
              </w:tabs>
              <w:spacing w:lineRule="auto" w:line="276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Саитхужина И. Р.</w:t>
            </w:r>
          </w:p>
        </w:tc>
        <w:tc>
          <w:tcPr>
            <w:tcW w:w="7193" w:type="dxa"/>
            <w:tcBorders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руководитель Контрольного управления администрации Кунашакского муниципального района;</w:t>
            </w:r>
          </w:p>
        </w:tc>
      </w:tr>
      <w:tr>
        <w:trPr/>
        <w:tc>
          <w:tcPr>
            <w:tcW w:w="25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  <w:tab w:val="left" w:pos="1080" w:leader="none"/>
                <w:tab w:val="left" w:pos="1260" w:leader="none"/>
              </w:tabs>
              <w:spacing w:lineRule="auto" w:line="276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Шакирова О.Р.</w:t>
            </w:r>
          </w:p>
        </w:tc>
        <w:tc>
          <w:tcPr>
            <w:tcW w:w="7193" w:type="dxa"/>
            <w:tcBorders/>
          </w:tcPr>
          <w:p>
            <w:pPr>
              <w:pStyle w:val="Normal"/>
              <w:spacing w:lineRule="auto" w:line="276"/>
              <w:jc w:val="both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главный специалист Контрольного управления администрации Кунашакского муниципального района</w:t>
            </w:r>
          </w:p>
        </w:tc>
      </w:tr>
    </w:tbl>
    <w:p>
      <w:pPr>
        <w:pStyle w:val="Normal"/>
        <w:overflowPunct w:val="fals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Указанная Комиссия проводит первый и второй этап проведения плановой проверки. В случае выявления на первом этапе нарушений законодательства Российской Федерации о контрактной системе проводит внеплановую проверку.</w:t>
      </w:r>
    </w:p>
    <w:p>
      <w:pPr>
        <w:pStyle w:val="ListParagraph"/>
        <w:numPr>
          <w:ilvl w:val="0"/>
          <w:numId w:val="1"/>
        </w:numPr>
        <w:overflowPunct w:val="false"/>
        <w:ind w:firstLine="567"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осуществлении плановой проверки предупредить членов комиссии о персональной ответственности за обеспечение сохранности имущества и документов, передаваемых в распоряжение комиссии в ходе контрольного мероприятия.</w:t>
      </w:r>
    </w:p>
    <w:p>
      <w:pPr>
        <w:pStyle w:val="ListParagraph"/>
        <w:numPr>
          <w:ilvl w:val="0"/>
          <w:numId w:val="1"/>
        </w:numPr>
        <w:overflowPunct w:val="false"/>
        <w:ind w:firstLine="567" w:left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Направить уведомление на документы за 5(пять) рабочих дней до начала проведения проверки.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overflowPunct w:val="false"/>
        <w:ind w:firstLine="567" w:left="0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>
      <w:pPr>
        <w:pStyle w:val="ListParagraph"/>
        <w:overflowPunct w:val="false"/>
        <w:ind w:left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sz w:val="28"/>
          <w:szCs w:val="28"/>
        </w:rPr>
      </w:pPr>
      <w:r>
        <w:rPr>
          <w:sz w:val="28"/>
        </w:rPr>
        <w:t>Руководитель</w:t>
      </w:r>
      <w:r>
        <w:rPr>
          <w:sz w:val="28"/>
          <w:szCs w:val="28"/>
        </w:rPr>
        <w:t xml:space="preserve"> Контрольного управления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администрации Кунашакского муниципального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                </w:t>
      </w:r>
      <w:r>
        <w:rPr>
          <w:sz w:val="28"/>
        </w:rPr>
        <w:t>Саитхужина И.Р.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С должностными лицами проверяемого объекта родства не имею.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Должностным лицом проверяемого объекта в проверяемом периоде не являюсь.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Ознакомлен: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- со статьей 9 Федеральный закон от 25.12.2008 года № 273-ФЗ «О противодействии коррупции» об обязанности уведомлять представителя нанимателя об обращениях в целях склонения к коррупционным правонарушениям;</w:t>
      </w:r>
    </w:p>
    <w:p>
      <w:pPr>
        <w:pStyle w:val="Normal"/>
        <w:widowControl w:val="false"/>
        <w:suppressAutoHyphens w:val="true"/>
        <w:ind w:firstLine="709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- с подпунктом 5 пункта 1 статьи 14 Федерального закона от 02.03.2007 года  № 25-ФЗ «О муниципальной службе в Российской Федерации» о запрете получения подарков в связи с исполнением должностных обязанностей.</w:t>
      </w:r>
    </w:p>
    <w:p>
      <w:pPr>
        <w:pStyle w:val="Normal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</w:rPr>
        <w:t>Руководитель</w:t>
      </w:r>
      <w:r>
        <w:rPr>
          <w:sz w:val="28"/>
          <w:szCs w:val="28"/>
        </w:rPr>
        <w:t xml:space="preserve"> Контрольного управления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администрации Кунашакского муниципального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                                            </w:t>
      </w:r>
      <w:r>
        <w:rPr>
          <w:sz w:val="28"/>
        </w:rPr>
        <w:t>Саитхужина И.Р.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Главный специалист Контрольного управления 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Кунашакского муниципального </w:t>
      </w:r>
    </w:p>
    <w:p>
      <w:pPr>
        <w:pStyle w:val="Normal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района</w:t>
        <w:tab/>
        <w:tab/>
        <w:tab/>
        <w:tab/>
        <w:tab/>
        <w:tab/>
        <w:tab/>
        <w:tab/>
        <w:tab/>
        <w:t xml:space="preserve">       Шакирова О.Р.</w:t>
      </w:r>
      <w:bookmarkStart w:id="0" w:name="_GoBack"/>
      <w:bookmarkEnd w:id="0"/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Unicode M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/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2466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2466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 Unicode MS" w:hAnsi="Arial Unicode MS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 Unicode MS" w:hAnsi="Arial Unicode MS"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Arial Unicode MS" w:hAnsi="Arial Unicode MS" w:cs="Arial"/>
    </w:rPr>
  </w:style>
  <w:style w:type="paragraph" w:styleId="NormalWeb">
    <w:name w:val="Normal (Web)"/>
    <w:basedOn w:val="Normal"/>
    <w:semiHidden/>
    <w:unhideWhenUsed/>
    <w:qFormat/>
    <w:rsid w:val="00d24669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2466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0389"/>
    <w:pPr>
      <w:spacing w:before="0" w:after="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LibreOffice/24.2.7.2$Windows_X86_64 LibreOffice_project/ee3885777aa7032db5a9b65deec9457448a91162</Application>
  <AppVersion>15.0000</AppVersion>
  <Pages>3</Pages>
  <Words>587</Words>
  <Characters>4265</Characters>
  <CharactersWithSpaces>5021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2023-01-09T06:20:00Z</dcterms:created>
  <dc:creator>KontrYpr</dc:creator>
  <dc:description/>
  <dc:language>ru-RU</dc:language>
  <cp:lastModifiedBy/>
  <cp:lastPrinted>2025-09-24T16:50:48Z</cp:lastPrinted>
  <dcterms:modified xsi:type="dcterms:W3CDTF">2025-09-24T16:51:25Z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