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E57" w:rsidRPr="00B26B6D" w:rsidRDefault="00E85E57" w:rsidP="00B26B6D">
      <w:pPr>
        <w:widowControl w:val="0"/>
        <w:spacing w:after="0" w:line="240" w:lineRule="auto"/>
        <w:jc w:val="center"/>
        <w:rPr>
          <w:rFonts w:ascii="PT Astra Serif" w:eastAsia="Times New Roman" w:hAnsi="PT Astra Serif"/>
          <w:noProof/>
          <w:sz w:val="24"/>
          <w:szCs w:val="24"/>
          <w:lang w:val="en-US" w:eastAsia="ru-RU"/>
        </w:rPr>
      </w:pPr>
      <w:r w:rsidRPr="00F40B6F">
        <w:rPr>
          <w:rFonts w:ascii="PT Astra Serif" w:eastAsia="Times New Roman" w:hAnsi="PT Astra Serif"/>
          <w:noProof/>
          <w:sz w:val="24"/>
          <w:szCs w:val="24"/>
          <w:lang w:eastAsia="ru-RU"/>
        </w:rPr>
        <w:drawing>
          <wp:inline distT="0" distB="0" distL="0" distR="0">
            <wp:extent cx="4857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E57" w:rsidRPr="003D54BB" w:rsidRDefault="00E85E57" w:rsidP="00E85E57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32"/>
          <w:szCs w:val="32"/>
          <w:lang w:eastAsia="ru-RU"/>
        </w:rPr>
      </w:pPr>
      <w:r w:rsidRPr="003D54BB">
        <w:rPr>
          <w:rFonts w:ascii="PT Astra Serif" w:eastAsia="Times New Roman" w:hAnsi="PT Astra Serif"/>
          <w:b/>
          <w:bCs/>
          <w:sz w:val="32"/>
          <w:szCs w:val="32"/>
          <w:lang w:eastAsia="ru-RU"/>
        </w:rPr>
        <w:t>ТЕРРИТОРИАЛЬНАЯ ИЗБИРАТЕЛЬНАЯ КОМИССИЯ</w:t>
      </w:r>
    </w:p>
    <w:p w:rsidR="00E85E57" w:rsidRPr="003D54BB" w:rsidRDefault="007166B5" w:rsidP="00E85E57">
      <w:pPr>
        <w:spacing w:after="0" w:line="240" w:lineRule="auto"/>
        <w:jc w:val="center"/>
        <w:rPr>
          <w:rFonts w:ascii="PT Astra Serif" w:eastAsia="Times New Roman" w:hAnsi="PT Astra Serif"/>
          <w:b/>
          <w:sz w:val="32"/>
          <w:szCs w:val="32"/>
          <w:lang w:eastAsia="ru-RU"/>
        </w:rPr>
      </w:pPr>
      <w:r>
        <w:rPr>
          <w:rFonts w:ascii="PT Astra Serif" w:eastAsia="Times New Roman" w:hAnsi="PT Astra Serif"/>
          <w:b/>
          <w:bCs/>
          <w:sz w:val="32"/>
          <w:szCs w:val="32"/>
          <w:lang w:eastAsia="ru-RU"/>
        </w:rPr>
        <w:t>КУНАШАКСКОГО</w:t>
      </w:r>
      <w:r w:rsidR="00E85E57" w:rsidRPr="003D54BB">
        <w:rPr>
          <w:rFonts w:ascii="PT Astra Serif" w:eastAsia="Times New Roman" w:hAnsi="PT Astra Serif"/>
          <w:b/>
          <w:bCs/>
          <w:sz w:val="32"/>
          <w:szCs w:val="32"/>
          <w:lang w:eastAsia="ru-RU"/>
        </w:rPr>
        <w:t xml:space="preserve"> ОКРУГА</w:t>
      </w:r>
    </w:p>
    <w:p w:rsidR="00E85E57" w:rsidRPr="008401F2" w:rsidRDefault="00E85E57" w:rsidP="00E85E57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E85E57" w:rsidRPr="003D54BB" w:rsidRDefault="00E85E57" w:rsidP="00E85E57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32"/>
          <w:szCs w:val="32"/>
          <w:lang w:eastAsia="ru-RU"/>
        </w:rPr>
      </w:pPr>
      <w:r w:rsidRPr="003D54BB">
        <w:rPr>
          <w:rFonts w:ascii="PT Astra Serif" w:eastAsia="Times New Roman" w:hAnsi="PT Astra Serif"/>
          <w:b/>
          <w:bCs/>
          <w:sz w:val="32"/>
          <w:szCs w:val="32"/>
          <w:lang w:eastAsia="ru-RU"/>
        </w:rPr>
        <w:t>РЕШЕНИЕ</w:t>
      </w:r>
      <w:r w:rsidR="00E55C18">
        <w:rPr>
          <w:rFonts w:ascii="PT Astra Serif" w:eastAsia="Times New Roman" w:hAnsi="PT Astra Serif"/>
          <w:b/>
          <w:bCs/>
          <w:sz w:val="32"/>
          <w:szCs w:val="32"/>
          <w:lang w:eastAsia="ru-RU"/>
        </w:rPr>
        <w:t xml:space="preserve"> </w:t>
      </w:r>
    </w:p>
    <w:p w:rsidR="00E85E57" w:rsidRPr="003D54BB" w:rsidRDefault="00E85E57" w:rsidP="00E85E5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6F1E9F" w:rsidTr="00E77E99">
        <w:tc>
          <w:tcPr>
            <w:tcW w:w="3436" w:type="dxa"/>
          </w:tcPr>
          <w:p w:rsidR="006F1E9F" w:rsidRPr="007B36EA" w:rsidRDefault="007166B5" w:rsidP="004C15B1">
            <w:pPr>
              <w:ind w:hanging="108"/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24</w:t>
            </w:r>
            <w:r w:rsidR="006F1E9F" w:rsidRPr="007B36EA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июня</w:t>
            </w:r>
            <w:r w:rsidR="006F1E9F" w:rsidRPr="007B36EA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2026 г.</w:t>
            </w:r>
          </w:p>
        </w:tc>
        <w:tc>
          <w:tcPr>
            <w:tcW w:w="3107" w:type="dxa"/>
          </w:tcPr>
          <w:p w:rsidR="006F1E9F" w:rsidRPr="007B36EA" w:rsidRDefault="006F1E9F" w:rsidP="00E77E99"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2813" w:type="dxa"/>
          </w:tcPr>
          <w:p w:rsidR="006F1E9F" w:rsidRPr="007B36EA" w:rsidRDefault="006F1E9F" w:rsidP="007166B5">
            <w:pPr>
              <w:jc w:val="right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7B36EA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№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 </w:t>
            </w:r>
            <w:r w:rsidR="007166B5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8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/</w:t>
            </w:r>
            <w:r w:rsidR="00B26B6D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64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-6</w:t>
            </w:r>
          </w:p>
        </w:tc>
      </w:tr>
    </w:tbl>
    <w:p w:rsidR="00E85E57" w:rsidRPr="003D54BB" w:rsidRDefault="00E85E57" w:rsidP="00E85E57">
      <w:pPr>
        <w:spacing w:after="0" w:line="240" w:lineRule="auto"/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  <w:r w:rsidRPr="003D54BB">
        <w:rPr>
          <w:rFonts w:ascii="PT Astra Serif" w:eastAsia="Times New Roman" w:hAnsi="PT Astra Serif"/>
          <w:sz w:val="28"/>
          <w:szCs w:val="28"/>
          <w:lang w:eastAsia="ru-RU"/>
        </w:rPr>
        <w:t xml:space="preserve">с. </w:t>
      </w:r>
      <w:r w:rsidR="007166B5">
        <w:rPr>
          <w:rFonts w:ascii="PT Astra Serif" w:eastAsia="Times New Roman" w:hAnsi="PT Astra Serif"/>
          <w:sz w:val="28"/>
          <w:szCs w:val="28"/>
          <w:lang w:eastAsia="ru-RU"/>
        </w:rPr>
        <w:t>Кунашак</w:t>
      </w:r>
    </w:p>
    <w:p w:rsidR="00E85E57" w:rsidRPr="003D54BB" w:rsidRDefault="00E85E57" w:rsidP="00E85E57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E85E57" w:rsidRDefault="00057C6D" w:rsidP="00E85E57">
      <w:pPr>
        <w:spacing w:after="0" w:line="240" w:lineRule="auto"/>
        <w:ind w:right="-1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057C6D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назначении </w:t>
      </w:r>
      <w:r w:rsidR="00F40B6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дополнительных </w:t>
      </w:r>
      <w:r w:rsidRPr="00057C6D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выборов депутатов Собрания депутатов Кунашакского муниципального округа Челябинской области </w:t>
      </w:r>
      <w:r w:rsidRPr="00F40B6F">
        <w:rPr>
          <w:rFonts w:ascii="PT Astra Serif" w:eastAsia="Times New Roman" w:hAnsi="PT Astra Serif"/>
          <w:b/>
          <w:color w:val="000000" w:themeColor="text1"/>
          <w:sz w:val="28"/>
          <w:szCs w:val="28"/>
          <w:lang w:eastAsia="ru-RU"/>
        </w:rPr>
        <w:t>первого созыва</w:t>
      </w:r>
      <w:r w:rsidR="00F40B6F">
        <w:rPr>
          <w:rFonts w:ascii="PT Astra Serif" w:eastAsia="Times New Roman" w:hAnsi="PT Astra Serif"/>
          <w:b/>
          <w:color w:val="000000" w:themeColor="text1"/>
          <w:sz w:val="28"/>
          <w:szCs w:val="28"/>
          <w:lang w:eastAsia="ru-RU"/>
        </w:rPr>
        <w:t xml:space="preserve"> по одномандатным избирательным округам № 4 и № 5</w:t>
      </w:r>
    </w:p>
    <w:p w:rsidR="007166B5" w:rsidRPr="006F1E9F" w:rsidRDefault="007166B5" w:rsidP="00E85E57">
      <w:pPr>
        <w:spacing w:after="0" w:line="240" w:lineRule="auto"/>
        <w:ind w:right="-1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7166B5" w:rsidRPr="00214205" w:rsidRDefault="003C274C" w:rsidP="007166B5">
      <w:pPr>
        <w:spacing w:after="0" w:line="360" w:lineRule="auto"/>
        <w:ind w:firstLine="709"/>
        <w:jc w:val="both"/>
        <w:rPr>
          <w:rFonts w:ascii="PT Astra Serif" w:eastAsia="Times New Roman" w:hAnsi="PT Astra Serif"/>
          <w:sz w:val="28"/>
          <w:szCs w:val="20"/>
          <w:lang w:eastAsia="ru-RU"/>
        </w:rPr>
      </w:pPr>
      <w:r w:rsidRPr="00214205">
        <w:rPr>
          <w:rFonts w:ascii="PT Astra Serif" w:eastAsia="Times New Roman" w:hAnsi="PT Astra Serif"/>
          <w:spacing w:val="1"/>
          <w:sz w:val="28"/>
          <w:szCs w:val="28"/>
          <w:lang w:eastAsia="ar-SA"/>
        </w:rPr>
        <w:t xml:space="preserve">В соответствии со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10 Закона Челябинской области от 29 июня 2006 года № 36-ЗО «О муниципальных выборах в Челябинской области», </w:t>
      </w:r>
      <w:r w:rsidRPr="00214205">
        <w:rPr>
          <w:rFonts w:ascii="PT Astra Serif" w:hAnsi="PT Astra Serif"/>
          <w:spacing w:val="1"/>
          <w:sz w:val="28"/>
          <w:szCs w:val="28"/>
          <w:lang w:eastAsia="ar-SA"/>
        </w:rPr>
        <w:t>руководствуясь Законом Челябинской области от 19 марта 2025 года № 36-ЗО «О статусе и границах Кунашакского муниципального округа Челябинской области», Законом Челябинской области от 29 мая 2025 года № 86-ЗО «О формировании органов местного самоуправления вновь образованных муниципальных округов Челябинской области»</w:t>
      </w:r>
      <w:r w:rsidRPr="00214205">
        <w:rPr>
          <w:rFonts w:ascii="PT Astra Serif" w:eastAsia="Times New Roman" w:hAnsi="PT Astra Serif"/>
          <w:spacing w:val="1"/>
          <w:sz w:val="28"/>
          <w:szCs w:val="28"/>
          <w:lang w:eastAsia="ar-SA"/>
        </w:rPr>
        <w:t xml:space="preserve">, </w:t>
      </w:r>
      <w:r w:rsidRPr="00214205">
        <w:rPr>
          <w:rStyle w:val="1"/>
          <w:rFonts w:ascii="PT Astra Serif" w:eastAsia="Arial Unicode MS" w:hAnsi="PT Astra Serif"/>
          <w:sz w:val="28"/>
          <w:szCs w:val="28"/>
        </w:rPr>
        <w:t>территориальная избирательная комиссия Кунашакского округа, на которую в соответствии</w:t>
      </w:r>
      <w:r w:rsidR="00B2460E">
        <w:rPr>
          <w:rStyle w:val="1"/>
          <w:rFonts w:ascii="PT Astra Serif" w:eastAsia="Arial Unicode MS" w:hAnsi="PT Astra Serif"/>
          <w:sz w:val="28"/>
          <w:szCs w:val="28"/>
        </w:rPr>
        <w:t xml:space="preserve"> с</w:t>
      </w:r>
      <w:r w:rsidRPr="00214205">
        <w:rPr>
          <w:rStyle w:val="1"/>
          <w:rFonts w:ascii="PT Astra Serif" w:eastAsia="Arial Unicode MS" w:hAnsi="PT Astra Serif"/>
          <w:sz w:val="28"/>
          <w:szCs w:val="28"/>
        </w:rPr>
        <w:t xml:space="preserve"> постановлением избирательной комиссии Челябинской области </w:t>
      </w:r>
      <w:r w:rsidRPr="00F40B6F">
        <w:rPr>
          <w:rStyle w:val="1"/>
          <w:rFonts w:ascii="PT Astra Serif" w:eastAsia="Arial Unicode MS" w:hAnsi="PT Astra Serif"/>
          <w:color w:val="000000" w:themeColor="text1"/>
          <w:sz w:val="28"/>
          <w:szCs w:val="28"/>
        </w:rPr>
        <w:t>от 8 апреля 2025 года</w:t>
      </w:r>
      <w:r w:rsidRPr="00214205">
        <w:rPr>
          <w:rStyle w:val="1"/>
          <w:rFonts w:ascii="PT Astra Serif" w:eastAsia="Arial Unicode MS" w:hAnsi="PT Astra Serif"/>
          <w:sz w:val="28"/>
          <w:szCs w:val="28"/>
        </w:rPr>
        <w:t xml:space="preserve"> </w:t>
      </w:r>
      <w:r w:rsidR="00BF524F" w:rsidRPr="00BF524F">
        <w:rPr>
          <w:rFonts w:ascii="PT Astra Serif" w:eastAsia="Arial Unicode MS" w:hAnsi="PT Astra Serif"/>
          <w:color w:val="000000"/>
          <w:sz w:val="28"/>
          <w:szCs w:val="28"/>
          <w:shd w:val="clear" w:color="auto" w:fill="FFFFFF"/>
        </w:rPr>
        <w:t xml:space="preserve">№ 102/1318-7 </w:t>
      </w:r>
      <w:r w:rsidRPr="00214205">
        <w:rPr>
          <w:rStyle w:val="1"/>
          <w:rFonts w:ascii="PT Astra Serif" w:eastAsia="Arial Unicode MS" w:hAnsi="PT Astra Serif"/>
          <w:sz w:val="28"/>
          <w:szCs w:val="28"/>
        </w:rPr>
        <w:t>возложено исполнение полномочий по подготовке и проведению выборов в органы местного самоуправления, местного референдума на территории Кунашакского муниципального округа Челябинской области</w:t>
      </w:r>
      <w:r w:rsidR="00BA6967">
        <w:rPr>
          <w:rStyle w:val="1"/>
          <w:rFonts w:ascii="PT Astra Serif" w:eastAsia="Arial Unicode MS" w:hAnsi="PT Astra Serif"/>
          <w:sz w:val="28"/>
          <w:szCs w:val="28"/>
        </w:rPr>
        <w:t>,</w:t>
      </w:r>
      <w:bookmarkStart w:id="0" w:name="_GoBack"/>
      <w:bookmarkEnd w:id="0"/>
      <w:r w:rsidRPr="00214205">
        <w:rPr>
          <w:rStyle w:val="1"/>
          <w:rFonts w:ascii="PT Astra Serif" w:eastAsia="Arial Unicode MS" w:hAnsi="PT Astra Serif"/>
          <w:sz w:val="28"/>
          <w:szCs w:val="28"/>
        </w:rPr>
        <w:t xml:space="preserve"> </w:t>
      </w:r>
      <w:r w:rsidR="00E85E57" w:rsidRPr="00214205">
        <w:rPr>
          <w:rFonts w:ascii="PT Astra Serif" w:eastAsia="Times New Roman" w:hAnsi="PT Astra Serif"/>
          <w:sz w:val="28"/>
          <w:szCs w:val="28"/>
          <w:lang w:eastAsia="ru-RU"/>
        </w:rPr>
        <w:t>РЕШИЛА:</w:t>
      </w:r>
    </w:p>
    <w:p w:rsidR="00F602C8" w:rsidRPr="00214205" w:rsidRDefault="00F602C8" w:rsidP="00F602C8">
      <w:pPr>
        <w:suppressAutoHyphens/>
        <w:spacing w:after="0" w:line="360" w:lineRule="auto"/>
        <w:ind w:firstLine="567"/>
        <w:jc w:val="both"/>
        <w:rPr>
          <w:rFonts w:ascii="PT Astra Serif" w:eastAsia="Times New Roman" w:hAnsi="PT Astra Serif"/>
          <w:sz w:val="28"/>
          <w:szCs w:val="28"/>
          <w:lang w:eastAsia="ar-SA"/>
        </w:rPr>
      </w:pPr>
      <w:r w:rsidRPr="00214205">
        <w:rPr>
          <w:rFonts w:ascii="PT Astra Serif" w:eastAsia="Times New Roman" w:hAnsi="PT Astra Serif"/>
          <w:sz w:val="28"/>
          <w:szCs w:val="28"/>
          <w:lang w:eastAsia="ar-SA"/>
        </w:rPr>
        <w:t xml:space="preserve">1. Назначить </w:t>
      </w:r>
      <w:r w:rsidR="00F40B6F">
        <w:rPr>
          <w:rFonts w:ascii="PT Astra Serif" w:eastAsia="Times New Roman" w:hAnsi="PT Astra Serif"/>
          <w:sz w:val="28"/>
          <w:szCs w:val="28"/>
          <w:lang w:eastAsia="ar-SA"/>
        </w:rPr>
        <w:t xml:space="preserve">дополнительные </w:t>
      </w:r>
      <w:r w:rsidRPr="00214205">
        <w:rPr>
          <w:rFonts w:ascii="PT Astra Serif" w:eastAsia="Times New Roman" w:hAnsi="PT Astra Serif"/>
          <w:sz w:val="28"/>
          <w:szCs w:val="28"/>
          <w:lang w:eastAsia="ar-SA"/>
        </w:rPr>
        <w:t xml:space="preserve">выборы депутатов Собрания депутатов Кунашакского муниципального округа Челябинской области первого созыва </w:t>
      </w:r>
      <w:r w:rsidR="00F40B6F">
        <w:rPr>
          <w:rFonts w:ascii="PT Astra Serif" w:eastAsia="Times New Roman" w:hAnsi="PT Astra Serif"/>
          <w:sz w:val="28"/>
          <w:szCs w:val="28"/>
          <w:lang w:eastAsia="ar-SA"/>
        </w:rPr>
        <w:t xml:space="preserve">по одномандатным избирательным округам № 4 и № 5 </w:t>
      </w:r>
      <w:r w:rsidRPr="00214205">
        <w:rPr>
          <w:rFonts w:ascii="PT Astra Serif" w:eastAsia="Times New Roman" w:hAnsi="PT Astra Serif"/>
          <w:sz w:val="28"/>
          <w:szCs w:val="28"/>
          <w:lang w:eastAsia="ar-SA"/>
        </w:rPr>
        <w:t>на 20 сентября 2026 года.</w:t>
      </w:r>
    </w:p>
    <w:p w:rsidR="00F602C8" w:rsidRPr="00214205" w:rsidRDefault="00F602C8" w:rsidP="00F602C8">
      <w:pPr>
        <w:suppressAutoHyphens/>
        <w:spacing w:after="0" w:line="360" w:lineRule="auto"/>
        <w:ind w:firstLine="567"/>
        <w:jc w:val="both"/>
        <w:rPr>
          <w:rFonts w:ascii="PT Astra Serif" w:eastAsia="Times New Roman" w:hAnsi="PT Astra Serif"/>
          <w:sz w:val="28"/>
          <w:szCs w:val="28"/>
        </w:rPr>
      </w:pPr>
      <w:r w:rsidRPr="00214205">
        <w:rPr>
          <w:rFonts w:ascii="PT Astra Serif" w:eastAsia="Times New Roman" w:hAnsi="PT Astra Serif"/>
          <w:sz w:val="28"/>
          <w:szCs w:val="28"/>
          <w:lang w:eastAsia="ar-SA"/>
        </w:rPr>
        <w:lastRenderedPageBreak/>
        <w:t xml:space="preserve">2. </w:t>
      </w:r>
      <w:r w:rsidRPr="00214205">
        <w:rPr>
          <w:rFonts w:ascii="PT Astra Serif" w:hAnsi="PT Astra Serif"/>
          <w:sz w:val="28"/>
        </w:rPr>
        <w:t>Опубликовать настоящее решение в газете «Знамя труда».</w:t>
      </w:r>
    </w:p>
    <w:p w:rsidR="00F602C8" w:rsidRPr="00214205" w:rsidRDefault="00214205" w:rsidP="00F602C8">
      <w:pPr>
        <w:suppressAutoHyphens/>
        <w:spacing w:after="0" w:line="360" w:lineRule="auto"/>
        <w:ind w:firstLine="567"/>
        <w:jc w:val="both"/>
        <w:rPr>
          <w:rFonts w:ascii="PT Astra Serif" w:eastAsia="Times New Roman" w:hAnsi="PT Astra Serif"/>
          <w:sz w:val="28"/>
          <w:szCs w:val="28"/>
          <w:lang w:eastAsia="ar-SA"/>
        </w:rPr>
      </w:pPr>
      <w:r>
        <w:rPr>
          <w:rFonts w:ascii="PT Astra Serif" w:eastAsia="Times New Roman" w:hAnsi="PT Astra Serif"/>
          <w:spacing w:val="60"/>
          <w:sz w:val="28"/>
          <w:szCs w:val="28"/>
          <w:lang w:eastAsia="ar-SA"/>
        </w:rPr>
        <w:t>3.</w:t>
      </w:r>
      <w:r w:rsidR="00F602C8" w:rsidRPr="00214205">
        <w:rPr>
          <w:rFonts w:ascii="PT Astra Serif" w:eastAsia="Times New Roman" w:hAnsi="PT Astra Serif"/>
          <w:sz w:val="28"/>
          <w:szCs w:val="28"/>
          <w:lang w:eastAsia="ar-SA"/>
        </w:rPr>
        <w:t>Направить настоящее решение в избирательную комиссию Челябинской области для размещения в информационно-телекоммуникационной сети «Интернет».</w:t>
      </w:r>
    </w:p>
    <w:p w:rsidR="00C85CA0" w:rsidRPr="00214205" w:rsidRDefault="00297C2F" w:rsidP="00214205">
      <w:pPr>
        <w:widowControl w:val="0"/>
        <w:tabs>
          <w:tab w:val="left" w:pos="1134"/>
        </w:tabs>
        <w:suppressAutoHyphens/>
        <w:spacing w:after="0" w:line="360" w:lineRule="auto"/>
        <w:ind w:firstLine="567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214205">
        <w:rPr>
          <w:rFonts w:ascii="PT Astra Serif" w:eastAsia="Times New Roman" w:hAnsi="PT Astra Serif"/>
          <w:sz w:val="28"/>
          <w:szCs w:val="28"/>
          <w:lang w:eastAsia="ru-RU"/>
        </w:rPr>
        <w:t>4.</w:t>
      </w:r>
      <w:r w:rsidR="00203FD0" w:rsidRPr="0021420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7166B5" w:rsidRPr="00214205">
        <w:rPr>
          <w:rFonts w:ascii="PT Astra Serif" w:eastAsia="Times New Roman" w:hAnsi="PT Astra Serif"/>
          <w:sz w:val="28"/>
          <w:szCs w:val="28"/>
          <w:lang w:eastAsia="ru-RU"/>
        </w:rPr>
        <w:t xml:space="preserve">Контроль за выполнением настоящего решения возложить на </w:t>
      </w:r>
      <w:r w:rsidR="005A29A1" w:rsidRPr="00214205">
        <w:rPr>
          <w:rFonts w:ascii="PT Astra Serif" w:eastAsia="Times New Roman" w:hAnsi="PT Astra Serif"/>
          <w:sz w:val="28"/>
          <w:szCs w:val="28"/>
          <w:lang w:eastAsia="ru-RU"/>
        </w:rPr>
        <w:t xml:space="preserve">председателя территориальной избирательной комиссии Кунашакского округа </w:t>
      </w:r>
      <w:proofErr w:type="spellStart"/>
      <w:r w:rsidR="005A29A1" w:rsidRPr="00214205">
        <w:rPr>
          <w:rFonts w:ascii="PT Astra Serif" w:eastAsia="Times New Roman" w:hAnsi="PT Astra Serif"/>
          <w:sz w:val="28"/>
          <w:szCs w:val="28"/>
          <w:lang w:eastAsia="ru-RU"/>
        </w:rPr>
        <w:t>Гиматова</w:t>
      </w:r>
      <w:proofErr w:type="spellEnd"/>
      <w:r w:rsidR="005A29A1" w:rsidRPr="00214205">
        <w:rPr>
          <w:rFonts w:ascii="PT Astra Serif" w:eastAsia="Times New Roman" w:hAnsi="PT Astra Serif"/>
          <w:sz w:val="28"/>
          <w:szCs w:val="28"/>
          <w:lang w:eastAsia="ru-RU"/>
        </w:rPr>
        <w:t xml:space="preserve"> И.Ш.</w:t>
      </w:r>
    </w:p>
    <w:p w:rsidR="00BE58BB" w:rsidRPr="00137BED" w:rsidRDefault="00BE58BB" w:rsidP="00BE58BB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3870"/>
        <w:gridCol w:w="5486"/>
      </w:tblGrid>
      <w:tr w:rsidR="00B56250" w:rsidRPr="001D6BBB" w:rsidTr="004C15B1">
        <w:trPr>
          <w:trHeight w:val="811"/>
        </w:trPr>
        <w:tc>
          <w:tcPr>
            <w:tcW w:w="3870" w:type="dxa"/>
          </w:tcPr>
          <w:p w:rsidR="00B56250" w:rsidRPr="001D6BBB" w:rsidRDefault="004C15B1" w:rsidP="004C15B1">
            <w:pPr>
              <w:spacing w:after="0" w:line="240" w:lineRule="auto"/>
              <w:ind w:hanging="1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</w:t>
            </w:r>
            <w:r w:rsidR="00B56250" w:rsidRPr="001D6BBB">
              <w:rPr>
                <w:rFonts w:ascii="PT Astra Serif" w:hAnsi="PT Astra Serif"/>
                <w:sz w:val="28"/>
                <w:szCs w:val="28"/>
              </w:rPr>
              <w:t>едседатель комиссии</w:t>
            </w:r>
          </w:p>
        </w:tc>
        <w:tc>
          <w:tcPr>
            <w:tcW w:w="5486" w:type="dxa"/>
          </w:tcPr>
          <w:p w:rsidR="00B56250" w:rsidRPr="001D6BBB" w:rsidRDefault="00B56250" w:rsidP="0092299D">
            <w:pPr>
              <w:keepNext/>
              <w:tabs>
                <w:tab w:val="left" w:pos="3432"/>
                <w:tab w:val="left" w:pos="3636"/>
              </w:tabs>
              <w:spacing w:after="0" w:line="240" w:lineRule="auto"/>
              <w:ind w:right="142" w:hanging="108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1D6BBB">
              <w:rPr>
                <w:rFonts w:ascii="PT Astra Serif" w:hAnsi="PT Astra Serif"/>
                <w:sz w:val="28"/>
                <w:szCs w:val="28"/>
              </w:rPr>
              <w:t xml:space="preserve">   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      </w:t>
            </w:r>
            <w:r w:rsidR="0092299D">
              <w:rPr>
                <w:rFonts w:ascii="PT Astra Serif" w:hAnsi="PT Astra Serif"/>
                <w:sz w:val="28"/>
                <w:szCs w:val="28"/>
              </w:rPr>
              <w:t xml:space="preserve">                      </w:t>
            </w:r>
            <w:r w:rsidR="00964370">
              <w:rPr>
                <w:rFonts w:ascii="PT Astra Serif" w:hAnsi="PT Astra Serif"/>
                <w:sz w:val="28"/>
                <w:szCs w:val="28"/>
              </w:rPr>
              <w:t xml:space="preserve">И.Ш. </w:t>
            </w:r>
            <w:proofErr w:type="spellStart"/>
            <w:r w:rsidR="00964370">
              <w:rPr>
                <w:rFonts w:ascii="PT Astra Serif" w:hAnsi="PT Astra Serif"/>
                <w:sz w:val="28"/>
                <w:szCs w:val="28"/>
              </w:rPr>
              <w:t>Гиматов</w:t>
            </w:r>
            <w:proofErr w:type="spellEnd"/>
          </w:p>
          <w:p w:rsidR="00B56250" w:rsidRPr="001D6BBB" w:rsidRDefault="00B56250" w:rsidP="00E77E99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B56250" w:rsidRPr="001D6BBB" w:rsidTr="004C15B1">
        <w:trPr>
          <w:trHeight w:val="52"/>
        </w:trPr>
        <w:tc>
          <w:tcPr>
            <w:tcW w:w="3870" w:type="dxa"/>
          </w:tcPr>
          <w:p w:rsidR="00B56250" w:rsidRPr="001D6BBB" w:rsidRDefault="006C3523" w:rsidP="006C3523">
            <w:pPr>
              <w:spacing w:after="0" w:line="240" w:lineRule="auto"/>
              <w:ind w:left="-1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</w:t>
            </w:r>
            <w:r w:rsidR="00B56250" w:rsidRPr="001D6BBB">
              <w:rPr>
                <w:rFonts w:ascii="PT Astra Serif" w:hAnsi="PT Astra Serif"/>
                <w:sz w:val="28"/>
                <w:szCs w:val="28"/>
              </w:rPr>
              <w:t>екретарь комиссии</w:t>
            </w:r>
          </w:p>
        </w:tc>
        <w:tc>
          <w:tcPr>
            <w:tcW w:w="5486" w:type="dxa"/>
          </w:tcPr>
          <w:p w:rsidR="00B56250" w:rsidRPr="001D6BBB" w:rsidRDefault="00B56250" w:rsidP="0092299D">
            <w:pPr>
              <w:tabs>
                <w:tab w:val="left" w:pos="3828"/>
                <w:tab w:val="left" w:pos="4116"/>
              </w:tabs>
              <w:spacing w:after="0" w:line="240" w:lineRule="auto"/>
              <w:ind w:right="142"/>
              <w:rPr>
                <w:rFonts w:ascii="PT Astra Serif" w:hAnsi="PT Astra Serif"/>
                <w:sz w:val="28"/>
              </w:rPr>
            </w:pPr>
            <w:r w:rsidRPr="001D6BBB">
              <w:rPr>
                <w:rFonts w:ascii="PT Astra Serif" w:hAnsi="PT Astra Serif"/>
                <w:sz w:val="28"/>
              </w:rPr>
              <w:t xml:space="preserve">          </w:t>
            </w:r>
            <w:r w:rsidR="0092299D">
              <w:rPr>
                <w:rFonts w:ascii="PT Astra Serif" w:hAnsi="PT Astra Serif"/>
                <w:sz w:val="28"/>
              </w:rPr>
              <w:t xml:space="preserve">                        </w:t>
            </w:r>
            <w:r w:rsidR="004C15B1">
              <w:rPr>
                <w:rFonts w:ascii="PT Astra Serif" w:hAnsi="PT Astra Serif"/>
                <w:sz w:val="28"/>
              </w:rPr>
              <w:t xml:space="preserve"> </w:t>
            </w:r>
            <w:r w:rsidR="0092299D">
              <w:rPr>
                <w:rFonts w:ascii="PT Astra Serif" w:hAnsi="PT Astra Serif"/>
                <w:sz w:val="28"/>
              </w:rPr>
              <w:t xml:space="preserve"> </w:t>
            </w:r>
            <w:r w:rsidR="00964370">
              <w:rPr>
                <w:rFonts w:ascii="PT Astra Serif" w:hAnsi="PT Astra Serif"/>
                <w:sz w:val="28"/>
              </w:rPr>
              <w:t xml:space="preserve">Ю.А. </w:t>
            </w:r>
            <w:proofErr w:type="spellStart"/>
            <w:r w:rsidR="00964370">
              <w:rPr>
                <w:rFonts w:ascii="PT Astra Serif" w:hAnsi="PT Astra Serif"/>
                <w:sz w:val="28"/>
              </w:rPr>
              <w:t>Гимадетдинова</w:t>
            </w:r>
            <w:proofErr w:type="spellEnd"/>
          </w:p>
        </w:tc>
      </w:tr>
    </w:tbl>
    <w:p w:rsidR="00203FD0" w:rsidRDefault="00203FD0" w:rsidP="006F1E9F">
      <w:pPr>
        <w:spacing w:after="0" w:line="240" w:lineRule="auto"/>
        <w:ind w:left="5103"/>
        <w:jc w:val="center"/>
        <w:rPr>
          <w:rFonts w:ascii="PT Astra Serif" w:hAnsi="PT Astra Serif"/>
          <w:sz w:val="24"/>
          <w:szCs w:val="24"/>
        </w:rPr>
      </w:pPr>
    </w:p>
    <w:p w:rsidR="00203FD0" w:rsidRDefault="00203FD0">
      <w:pPr>
        <w:spacing w:after="160" w:line="259" w:lineRule="auto"/>
        <w:rPr>
          <w:rFonts w:ascii="PT Astra Serif" w:hAnsi="PT Astra Serif"/>
          <w:sz w:val="24"/>
          <w:szCs w:val="24"/>
        </w:rPr>
      </w:pPr>
    </w:p>
    <w:sectPr w:rsidR="00203FD0" w:rsidSect="004C15B1">
      <w:headerReference w:type="default" r:id="rId8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90B" w:rsidRDefault="00EB790B">
      <w:pPr>
        <w:spacing w:after="0" w:line="240" w:lineRule="auto"/>
      </w:pPr>
      <w:r>
        <w:separator/>
      </w:r>
    </w:p>
  </w:endnote>
  <w:endnote w:type="continuationSeparator" w:id="0">
    <w:p w:rsidR="00EB790B" w:rsidRDefault="00EB7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90B" w:rsidRDefault="00EB790B">
      <w:pPr>
        <w:spacing w:after="0" w:line="240" w:lineRule="auto"/>
      </w:pPr>
      <w:r>
        <w:separator/>
      </w:r>
    </w:p>
  </w:footnote>
  <w:footnote w:type="continuationSeparator" w:id="0">
    <w:p w:rsidR="00EB790B" w:rsidRDefault="00EB7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1104930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6F1E9F" w:rsidRPr="006F1E9F" w:rsidRDefault="006F1E9F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6F1E9F">
          <w:rPr>
            <w:rFonts w:ascii="PT Astra Serif" w:hAnsi="PT Astra Serif"/>
            <w:sz w:val="24"/>
            <w:szCs w:val="24"/>
          </w:rPr>
          <w:fldChar w:fldCharType="begin"/>
        </w:r>
        <w:r w:rsidRPr="006F1E9F">
          <w:rPr>
            <w:rFonts w:ascii="PT Astra Serif" w:hAnsi="PT Astra Serif"/>
            <w:sz w:val="24"/>
            <w:szCs w:val="24"/>
          </w:rPr>
          <w:instrText>PAGE   \* MERGEFORMAT</w:instrText>
        </w:r>
        <w:r w:rsidRPr="006F1E9F">
          <w:rPr>
            <w:rFonts w:ascii="PT Astra Serif" w:hAnsi="PT Astra Serif"/>
            <w:sz w:val="24"/>
            <w:szCs w:val="24"/>
          </w:rPr>
          <w:fldChar w:fldCharType="separate"/>
        </w:r>
        <w:r w:rsidR="00BA6967">
          <w:rPr>
            <w:rFonts w:ascii="PT Astra Serif" w:hAnsi="PT Astra Serif"/>
            <w:noProof/>
            <w:sz w:val="24"/>
            <w:szCs w:val="24"/>
          </w:rPr>
          <w:t>2</w:t>
        </w:r>
        <w:r w:rsidRPr="006F1E9F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CF4B0C" w:rsidRDefault="00EB790B" w:rsidP="006F1E9F">
    <w:pPr>
      <w:pStyle w:val="a3"/>
      <w:tabs>
        <w:tab w:val="clear" w:pos="4677"/>
        <w:tab w:val="clear" w:pos="9355"/>
        <w:tab w:val="left" w:pos="62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00234"/>
    <w:multiLevelType w:val="hybridMultilevel"/>
    <w:tmpl w:val="F7BC85A2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03"/>
    <w:rsid w:val="00021D89"/>
    <w:rsid w:val="00024202"/>
    <w:rsid w:val="000257E7"/>
    <w:rsid w:val="00057C6D"/>
    <w:rsid w:val="000630F8"/>
    <w:rsid w:val="000923CC"/>
    <w:rsid w:val="000A10A0"/>
    <w:rsid w:val="000D28BD"/>
    <w:rsid w:val="000F30D9"/>
    <w:rsid w:val="00106C5B"/>
    <w:rsid w:val="00137BED"/>
    <w:rsid w:val="00137C1A"/>
    <w:rsid w:val="00140214"/>
    <w:rsid w:val="001653D1"/>
    <w:rsid w:val="00166BF4"/>
    <w:rsid w:val="00184671"/>
    <w:rsid w:val="00194057"/>
    <w:rsid w:val="001A03C0"/>
    <w:rsid w:val="001A6A96"/>
    <w:rsid w:val="001E02B4"/>
    <w:rsid w:val="001E3EB9"/>
    <w:rsid w:val="001E5C36"/>
    <w:rsid w:val="001F023B"/>
    <w:rsid w:val="00202CAF"/>
    <w:rsid w:val="00203FD0"/>
    <w:rsid w:val="00214205"/>
    <w:rsid w:val="002336FA"/>
    <w:rsid w:val="002506BE"/>
    <w:rsid w:val="0025137E"/>
    <w:rsid w:val="00252D8D"/>
    <w:rsid w:val="00255F0C"/>
    <w:rsid w:val="00265192"/>
    <w:rsid w:val="002654EB"/>
    <w:rsid w:val="00276454"/>
    <w:rsid w:val="00297C2F"/>
    <w:rsid w:val="002A39D7"/>
    <w:rsid w:val="002A5E12"/>
    <w:rsid w:val="002A66A7"/>
    <w:rsid w:val="00314B66"/>
    <w:rsid w:val="00324116"/>
    <w:rsid w:val="003C274C"/>
    <w:rsid w:val="003D54BB"/>
    <w:rsid w:val="003D7CB1"/>
    <w:rsid w:val="003E2D5A"/>
    <w:rsid w:val="003F61EB"/>
    <w:rsid w:val="00430E79"/>
    <w:rsid w:val="0044413F"/>
    <w:rsid w:val="004662EB"/>
    <w:rsid w:val="00474090"/>
    <w:rsid w:val="00482C01"/>
    <w:rsid w:val="004A5A8C"/>
    <w:rsid w:val="004C15B1"/>
    <w:rsid w:val="004F3159"/>
    <w:rsid w:val="004F5E4A"/>
    <w:rsid w:val="0050747A"/>
    <w:rsid w:val="00511FF6"/>
    <w:rsid w:val="00517024"/>
    <w:rsid w:val="00556F7A"/>
    <w:rsid w:val="00564C83"/>
    <w:rsid w:val="00584B3B"/>
    <w:rsid w:val="00596EC0"/>
    <w:rsid w:val="005A29A1"/>
    <w:rsid w:val="005A6469"/>
    <w:rsid w:val="00605FEA"/>
    <w:rsid w:val="0061383A"/>
    <w:rsid w:val="0062466F"/>
    <w:rsid w:val="0063297F"/>
    <w:rsid w:val="00632BF4"/>
    <w:rsid w:val="006A543F"/>
    <w:rsid w:val="006C3523"/>
    <w:rsid w:val="006D58DD"/>
    <w:rsid w:val="006F1E9F"/>
    <w:rsid w:val="006F6CBE"/>
    <w:rsid w:val="00701BF0"/>
    <w:rsid w:val="0070444F"/>
    <w:rsid w:val="007166B5"/>
    <w:rsid w:val="00761DEA"/>
    <w:rsid w:val="007636AC"/>
    <w:rsid w:val="00780617"/>
    <w:rsid w:val="00792A3F"/>
    <w:rsid w:val="00794432"/>
    <w:rsid w:val="007969A8"/>
    <w:rsid w:val="007B0B51"/>
    <w:rsid w:val="007C106E"/>
    <w:rsid w:val="007C75F0"/>
    <w:rsid w:val="007E3B2B"/>
    <w:rsid w:val="00807399"/>
    <w:rsid w:val="00825573"/>
    <w:rsid w:val="008401F2"/>
    <w:rsid w:val="0086011C"/>
    <w:rsid w:val="008C01A3"/>
    <w:rsid w:val="008D7975"/>
    <w:rsid w:val="008E1E94"/>
    <w:rsid w:val="008E2A6C"/>
    <w:rsid w:val="009067A2"/>
    <w:rsid w:val="00913F47"/>
    <w:rsid w:val="00920ED1"/>
    <w:rsid w:val="0092299D"/>
    <w:rsid w:val="009252EC"/>
    <w:rsid w:val="00926825"/>
    <w:rsid w:val="00964370"/>
    <w:rsid w:val="00984BC0"/>
    <w:rsid w:val="00997329"/>
    <w:rsid w:val="009E0617"/>
    <w:rsid w:val="009E091E"/>
    <w:rsid w:val="009E4FC6"/>
    <w:rsid w:val="00A57494"/>
    <w:rsid w:val="00A917C6"/>
    <w:rsid w:val="00AA3AA4"/>
    <w:rsid w:val="00AA7F4A"/>
    <w:rsid w:val="00AB4241"/>
    <w:rsid w:val="00AB5097"/>
    <w:rsid w:val="00AD156C"/>
    <w:rsid w:val="00AD34D7"/>
    <w:rsid w:val="00AD6C66"/>
    <w:rsid w:val="00B2460E"/>
    <w:rsid w:val="00B26B6D"/>
    <w:rsid w:val="00B336A2"/>
    <w:rsid w:val="00B5341D"/>
    <w:rsid w:val="00B56250"/>
    <w:rsid w:val="00B60793"/>
    <w:rsid w:val="00B630AC"/>
    <w:rsid w:val="00B8678A"/>
    <w:rsid w:val="00BA3DB8"/>
    <w:rsid w:val="00BA6967"/>
    <w:rsid w:val="00BA7953"/>
    <w:rsid w:val="00BB64C5"/>
    <w:rsid w:val="00BE58BB"/>
    <w:rsid w:val="00BF524F"/>
    <w:rsid w:val="00C37395"/>
    <w:rsid w:val="00C415D7"/>
    <w:rsid w:val="00C44101"/>
    <w:rsid w:val="00C50CA8"/>
    <w:rsid w:val="00C84994"/>
    <w:rsid w:val="00C85CA0"/>
    <w:rsid w:val="00CB0E96"/>
    <w:rsid w:val="00CB2D26"/>
    <w:rsid w:val="00CD3D79"/>
    <w:rsid w:val="00D10812"/>
    <w:rsid w:val="00D1110F"/>
    <w:rsid w:val="00D25C18"/>
    <w:rsid w:val="00D43CB9"/>
    <w:rsid w:val="00D81174"/>
    <w:rsid w:val="00D9458B"/>
    <w:rsid w:val="00D94A57"/>
    <w:rsid w:val="00DC5732"/>
    <w:rsid w:val="00DE03AD"/>
    <w:rsid w:val="00DF2020"/>
    <w:rsid w:val="00E51ED4"/>
    <w:rsid w:val="00E55C18"/>
    <w:rsid w:val="00E70D0D"/>
    <w:rsid w:val="00E723AF"/>
    <w:rsid w:val="00E85E57"/>
    <w:rsid w:val="00EA5837"/>
    <w:rsid w:val="00EB2D82"/>
    <w:rsid w:val="00EB5303"/>
    <w:rsid w:val="00EB790B"/>
    <w:rsid w:val="00EC22E6"/>
    <w:rsid w:val="00EC365B"/>
    <w:rsid w:val="00EC537A"/>
    <w:rsid w:val="00EE6438"/>
    <w:rsid w:val="00EF01AC"/>
    <w:rsid w:val="00EF085F"/>
    <w:rsid w:val="00F25B33"/>
    <w:rsid w:val="00F40B6F"/>
    <w:rsid w:val="00F43B4B"/>
    <w:rsid w:val="00F45546"/>
    <w:rsid w:val="00F602C8"/>
    <w:rsid w:val="00F6072D"/>
    <w:rsid w:val="00F67A11"/>
    <w:rsid w:val="00F93AA0"/>
    <w:rsid w:val="00FE1B9B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37733-1350-4F0E-B546-96171A62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E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E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5E57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65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92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64C83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6F1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1E9F"/>
    <w:rPr>
      <w:rFonts w:ascii="Calibri" w:eastAsia="Calibri" w:hAnsi="Calibri" w:cs="Times New Roman"/>
    </w:rPr>
  </w:style>
  <w:style w:type="character" w:customStyle="1" w:styleId="1">
    <w:name w:val="Основной текст1"/>
    <w:rsid w:val="003C274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82</cp:revision>
  <cp:lastPrinted>2026-04-20T09:52:00Z</cp:lastPrinted>
  <dcterms:created xsi:type="dcterms:W3CDTF">2025-06-05T11:09:00Z</dcterms:created>
  <dcterms:modified xsi:type="dcterms:W3CDTF">2026-06-24T10:17:00Z</dcterms:modified>
</cp:coreProperties>
</file>