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70" w:rsidRDefault="004A3770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B4" w:rsidRPr="004147B4" w:rsidRDefault="004147B4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47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4147B4" w:rsidRPr="004147B4" w:rsidRDefault="004147B4" w:rsidP="004147B4">
      <w:pPr>
        <w:pBdr>
          <w:bottom w:val="thinThickSmallGap" w:sz="24" w:space="5" w:color="auto"/>
        </w:pBd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147B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АДМИНИСТРАЦИЯ КУНАШАКСКОГО МУНИЦИПАЛЬНОГО РАЙОНА </w:t>
      </w:r>
    </w:p>
    <w:p w:rsidR="004147B4" w:rsidRPr="004147B4" w:rsidRDefault="004147B4" w:rsidP="004147B4">
      <w:pPr>
        <w:pBdr>
          <w:bottom w:val="thinThickSmallGap" w:sz="24" w:space="5" w:color="auto"/>
        </w:pBd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147B4">
        <w:rPr>
          <w:rFonts w:ascii="Times New Roman" w:eastAsia="Batang" w:hAnsi="Times New Roman" w:cs="Times New Roman"/>
          <w:sz w:val="28"/>
          <w:szCs w:val="28"/>
          <w:lang w:eastAsia="ru-RU"/>
        </w:rPr>
        <w:t>ЧЕЛЯБИНСКОЙ ОБЛАСТИ</w:t>
      </w:r>
    </w:p>
    <w:p w:rsidR="004147B4" w:rsidRPr="004147B4" w:rsidRDefault="004147B4" w:rsidP="004147B4">
      <w:pPr>
        <w:pBdr>
          <w:bottom w:val="thinThickSmallGap" w:sz="24" w:space="5" w:color="auto"/>
        </w:pBd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147B4">
        <w:rPr>
          <w:rFonts w:ascii="Times New Roman" w:eastAsia="Batang" w:hAnsi="Times New Roman" w:cs="Times New Roman"/>
          <w:sz w:val="28"/>
          <w:szCs w:val="28"/>
          <w:lang w:eastAsia="ru-RU"/>
        </w:rPr>
        <w:t>УПРАВЛЕНИЕ ЭКОНОМИКИ</w:t>
      </w:r>
    </w:p>
    <w:p w:rsidR="004147B4" w:rsidRPr="004147B4" w:rsidRDefault="004147B4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103, с. Кунашак, Кунашакский район, Челябинская область,</w:t>
      </w:r>
    </w:p>
    <w:p w:rsidR="004147B4" w:rsidRPr="004147B4" w:rsidRDefault="004147B4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B4">
        <w:rPr>
          <w:rFonts w:ascii="Times New Roman" w:eastAsia="Times New Roman" w:hAnsi="Times New Roman" w:cs="Times New Roman"/>
          <w:sz w:val="24"/>
          <w:szCs w:val="24"/>
          <w:lang w:eastAsia="ru-RU"/>
        </w:rPr>
        <w:t>456730, Российская Федерация</w:t>
      </w:r>
    </w:p>
    <w:p w:rsidR="004147B4" w:rsidRPr="004147B4" w:rsidRDefault="004147B4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(351 48) 2-01-00, 2-82-31</w:t>
      </w:r>
    </w:p>
    <w:p w:rsidR="004147B4" w:rsidRPr="004147B4" w:rsidRDefault="004147B4" w:rsidP="00414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1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41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uerizo</w:t>
        </w:r>
        <w:r w:rsidRPr="0041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1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1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1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1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7B4" w:rsidRPr="004147B4" w:rsidRDefault="00515518" w:rsidP="004147B4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73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523D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.11.2017 г. № 17</w:t>
      </w:r>
    </w:p>
    <w:p w:rsidR="004147B4" w:rsidRDefault="004147B4" w:rsidP="00FF3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CBC" w:rsidRPr="00FF3CBC" w:rsidRDefault="00FF3CBC" w:rsidP="00FF3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B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F3CBC" w:rsidRPr="00FF3CBC" w:rsidRDefault="00FF3CBC" w:rsidP="00FF3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BC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 на Проект постановления</w:t>
      </w:r>
    </w:p>
    <w:p w:rsidR="00FF3CBC" w:rsidRPr="009B38BF" w:rsidRDefault="00FF3CBC" w:rsidP="00FF3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B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A3603E">
        <w:rPr>
          <w:rFonts w:ascii="Times New Roman" w:hAnsi="Times New Roman" w:cs="Times New Roman"/>
          <w:b/>
          <w:sz w:val="28"/>
          <w:szCs w:val="28"/>
        </w:rPr>
        <w:t>Кунашакского</w:t>
      </w:r>
      <w:r w:rsidRPr="00FF3C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9B38BF">
        <w:rPr>
          <w:rFonts w:ascii="Times New Roman" w:hAnsi="Times New Roman" w:cs="Times New Roman"/>
          <w:b/>
          <w:sz w:val="28"/>
          <w:szCs w:val="28"/>
        </w:rPr>
        <w:t>«</w:t>
      </w:r>
      <w:r w:rsidR="009B38BF" w:rsidRPr="009B38BF">
        <w:rPr>
          <w:rStyle w:val="a5"/>
          <w:b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 участков, находящихся в частной собственности</w:t>
      </w:r>
      <w:r w:rsidRPr="009B38BF">
        <w:rPr>
          <w:rFonts w:ascii="Times New Roman" w:hAnsi="Times New Roman" w:cs="Times New Roman"/>
          <w:b/>
          <w:sz w:val="28"/>
          <w:szCs w:val="28"/>
        </w:rPr>
        <w:t>»</w:t>
      </w:r>
    </w:p>
    <w:p w:rsid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3603E">
        <w:rPr>
          <w:rFonts w:ascii="Times New Roman" w:hAnsi="Times New Roman" w:cs="Times New Roman"/>
          <w:sz w:val="28"/>
          <w:szCs w:val="28"/>
        </w:rPr>
        <w:t>имущественных и земельных</w:t>
      </w:r>
      <w:r w:rsidRPr="00FF3CBC">
        <w:rPr>
          <w:rFonts w:ascii="Times New Roman" w:hAnsi="Times New Roman" w:cs="Times New Roman"/>
          <w:sz w:val="28"/>
          <w:szCs w:val="28"/>
        </w:rPr>
        <w:t xml:space="preserve"> </w:t>
      </w:r>
      <w:r w:rsidR="00A3603E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Pr="00FF3C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603E">
        <w:rPr>
          <w:rFonts w:ascii="Times New Roman" w:hAnsi="Times New Roman" w:cs="Times New Roman"/>
          <w:sz w:val="28"/>
          <w:szCs w:val="28"/>
        </w:rPr>
        <w:t>Кунашакского</w:t>
      </w:r>
      <w:r w:rsidRPr="00FF3CBC">
        <w:rPr>
          <w:rFonts w:ascii="Times New Roman" w:hAnsi="Times New Roman" w:cs="Times New Roman"/>
          <w:sz w:val="28"/>
          <w:szCs w:val="28"/>
        </w:rPr>
        <w:t xml:space="preserve"> муниципального района проведена экспертиза </w:t>
      </w:r>
      <w:proofErr w:type="gramStart"/>
      <w:r w:rsidRPr="00FF3CBC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</w:t>
      </w:r>
      <w:proofErr w:type="gramEnd"/>
      <w:r w:rsidRPr="00FF3CBC">
        <w:rPr>
          <w:rFonts w:ascii="Times New Roman" w:hAnsi="Times New Roman" w:cs="Times New Roman"/>
          <w:sz w:val="28"/>
          <w:szCs w:val="28"/>
        </w:rPr>
        <w:t xml:space="preserve"> </w:t>
      </w:r>
      <w:r w:rsidR="00A3603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F3CBC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9B38BF" w:rsidRPr="009B38BF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 участков, находящихся в частной собственности</w:t>
      </w:r>
      <w:r w:rsidRPr="00FF3CBC">
        <w:rPr>
          <w:rFonts w:ascii="Times New Roman" w:hAnsi="Times New Roman" w:cs="Times New Roman"/>
          <w:sz w:val="28"/>
          <w:szCs w:val="28"/>
        </w:rPr>
        <w:t>».</w:t>
      </w: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По результатам экспертизы установлено следующее:</w:t>
      </w: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1.       Проект документа:</w:t>
      </w:r>
    </w:p>
    <w:p w:rsidR="00EA235B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-</w:t>
      </w:r>
      <w:r w:rsidRPr="00FF3CBC">
        <w:rPr>
          <w:rFonts w:ascii="Times New Roman" w:hAnsi="Times New Roman" w:cs="Times New Roman"/>
          <w:sz w:val="28"/>
          <w:szCs w:val="28"/>
        </w:rPr>
        <w:tab/>
      </w:r>
      <w:r w:rsidR="00EA235B" w:rsidRPr="00EA235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услуг»;</w:t>
      </w: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3CBC">
        <w:rPr>
          <w:rFonts w:ascii="Times New Roman" w:hAnsi="Times New Roman" w:cs="Times New Roman"/>
          <w:sz w:val="28"/>
          <w:szCs w:val="28"/>
        </w:rPr>
        <w:t>-</w:t>
      </w:r>
      <w:r w:rsidRPr="00FF3CBC">
        <w:rPr>
          <w:rFonts w:ascii="Times New Roman" w:hAnsi="Times New Roman" w:cs="Times New Roman"/>
          <w:sz w:val="28"/>
          <w:szCs w:val="28"/>
        </w:rPr>
        <w:tab/>
        <w:t xml:space="preserve">определяет   сокращение   количества </w:t>
      </w:r>
      <w:r>
        <w:rPr>
          <w:rFonts w:ascii="Times New Roman" w:hAnsi="Times New Roman" w:cs="Times New Roman"/>
          <w:sz w:val="28"/>
          <w:szCs w:val="28"/>
        </w:rPr>
        <w:t xml:space="preserve">  документов,    представляемых </w:t>
      </w:r>
      <w:r w:rsidRPr="00FF3CBC">
        <w:rPr>
          <w:rFonts w:ascii="Times New Roman" w:hAnsi="Times New Roman" w:cs="Times New Roman"/>
          <w:sz w:val="28"/>
          <w:szCs w:val="28"/>
        </w:rPr>
        <w:t>заявителем для получения муниципальной услуги, применения новых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документов,     позволяющих     устранить     необходимость     неоднократного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представления идентичной информации; снижения количества взаимодействий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заявителей с должностными лицами, в том числе за счет выполнения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реализации принципа "одного окна", использования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F3CBC">
        <w:rPr>
          <w:rFonts w:ascii="Times New Roman" w:hAnsi="Times New Roman" w:cs="Times New Roman"/>
          <w:sz w:val="28"/>
          <w:szCs w:val="28"/>
        </w:rPr>
        <w:tab/>
        <w:t>в установленном порядке прошел</w:t>
      </w:r>
      <w:r>
        <w:rPr>
          <w:rFonts w:ascii="Times New Roman" w:hAnsi="Times New Roman" w:cs="Times New Roman"/>
          <w:sz w:val="28"/>
          <w:szCs w:val="28"/>
        </w:rPr>
        <w:t xml:space="preserve"> процедуру оценки регулирующего </w:t>
      </w:r>
      <w:r w:rsidRPr="00FF3CBC">
        <w:rPr>
          <w:rFonts w:ascii="Times New Roman" w:hAnsi="Times New Roman" w:cs="Times New Roman"/>
          <w:sz w:val="28"/>
          <w:szCs w:val="28"/>
        </w:rPr>
        <w:t>воздействия.   Поступивших  в  ходе   публичных   консультаций   замечаний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предложений не было.</w:t>
      </w:r>
    </w:p>
    <w:p w:rsidR="00FF3CBC" w:rsidRP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2.</w:t>
      </w:r>
      <w:r w:rsidRPr="00FF3CBC">
        <w:rPr>
          <w:rFonts w:ascii="Times New Roman" w:hAnsi="Times New Roman" w:cs="Times New Roman"/>
          <w:sz w:val="28"/>
          <w:szCs w:val="28"/>
        </w:rPr>
        <w:tab/>
        <w:t>Предоставленный отчет об оценке 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проекта </w:t>
      </w:r>
      <w:r w:rsidRPr="00FF3CBC">
        <w:rPr>
          <w:rFonts w:ascii="Times New Roman" w:hAnsi="Times New Roman" w:cs="Times New Roman"/>
          <w:sz w:val="28"/>
          <w:szCs w:val="28"/>
        </w:rPr>
        <w:t>соответствует требованиям:</w:t>
      </w:r>
    </w:p>
    <w:p w:rsidR="00FF3CBC" w:rsidRPr="00FF3CBC" w:rsidRDefault="00FF3CBC" w:rsidP="0002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-</w:t>
      </w:r>
      <w:r w:rsidRPr="00FF3CBC">
        <w:rPr>
          <w:rFonts w:ascii="Times New Roman" w:hAnsi="Times New Roman" w:cs="Times New Roman"/>
          <w:sz w:val="28"/>
          <w:szCs w:val="28"/>
        </w:rPr>
        <w:tab/>
        <w:t xml:space="preserve">Порядка   </w:t>
      </w:r>
      <w:proofErr w:type="gramStart"/>
      <w:r w:rsidRPr="00FF3CBC">
        <w:rPr>
          <w:rFonts w:ascii="Times New Roman" w:hAnsi="Times New Roman" w:cs="Times New Roman"/>
          <w:sz w:val="28"/>
          <w:szCs w:val="28"/>
        </w:rPr>
        <w:t>проведения   оценки 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  воздействия   проектов </w:t>
      </w:r>
      <w:r w:rsidRPr="00FF3CBC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администрации</w:t>
      </w:r>
      <w:proofErr w:type="gramEnd"/>
      <w:r w:rsidRPr="00FF3CBC">
        <w:rPr>
          <w:rFonts w:ascii="Times New Roman" w:hAnsi="Times New Roman" w:cs="Times New Roman"/>
          <w:sz w:val="28"/>
          <w:szCs w:val="28"/>
        </w:rPr>
        <w:t xml:space="preserve"> </w:t>
      </w:r>
      <w:r w:rsidR="00022B66"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муниципального района и экспертизы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 xml:space="preserve">актов администрации </w:t>
      </w:r>
      <w:r w:rsidR="00022B66" w:rsidRPr="00022B66">
        <w:rPr>
          <w:rFonts w:ascii="Times New Roman" w:hAnsi="Times New Roman" w:cs="Times New Roman"/>
          <w:sz w:val="28"/>
          <w:szCs w:val="28"/>
        </w:rPr>
        <w:t>Кунашакского</w:t>
      </w:r>
      <w:r w:rsidRPr="00FF3CBC">
        <w:rPr>
          <w:rFonts w:ascii="Times New Roman" w:hAnsi="Times New Roman" w:cs="Times New Roman"/>
          <w:sz w:val="28"/>
          <w:szCs w:val="28"/>
        </w:rPr>
        <w:t xml:space="preserve"> муниципального района, 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вопросы       осуществления       предпринимательской       и      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 xml:space="preserve">деятельности» (постановление администрации </w:t>
      </w:r>
      <w:r w:rsidR="00022B66" w:rsidRPr="00022B66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F3CB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022B66">
        <w:rPr>
          <w:rFonts w:ascii="Times New Roman" w:hAnsi="Times New Roman" w:cs="Times New Roman"/>
          <w:sz w:val="28"/>
          <w:szCs w:val="28"/>
        </w:rPr>
        <w:t>30</w:t>
      </w:r>
      <w:r w:rsidRPr="00FF3CBC">
        <w:rPr>
          <w:rFonts w:ascii="Times New Roman" w:hAnsi="Times New Roman" w:cs="Times New Roman"/>
          <w:sz w:val="28"/>
          <w:szCs w:val="28"/>
        </w:rPr>
        <w:t>.12.2015 г. №</w:t>
      </w:r>
      <w:r w:rsidR="00022B66">
        <w:rPr>
          <w:rFonts w:ascii="Times New Roman" w:hAnsi="Times New Roman" w:cs="Times New Roman"/>
          <w:sz w:val="28"/>
          <w:szCs w:val="28"/>
        </w:rPr>
        <w:t xml:space="preserve"> 2490</w:t>
      </w:r>
      <w:r w:rsidRPr="00FF3CBC">
        <w:rPr>
          <w:rFonts w:ascii="Times New Roman" w:hAnsi="Times New Roman" w:cs="Times New Roman"/>
          <w:sz w:val="28"/>
          <w:szCs w:val="28"/>
        </w:rPr>
        <w:t>).</w:t>
      </w:r>
    </w:p>
    <w:p w:rsidR="00FF3CBC" w:rsidRDefault="00FF3CBC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BC">
        <w:rPr>
          <w:rFonts w:ascii="Times New Roman" w:hAnsi="Times New Roman" w:cs="Times New Roman"/>
          <w:sz w:val="28"/>
          <w:szCs w:val="28"/>
        </w:rPr>
        <w:t>3.</w:t>
      </w:r>
      <w:r w:rsidRPr="00FF3CBC">
        <w:rPr>
          <w:rFonts w:ascii="Times New Roman" w:hAnsi="Times New Roman" w:cs="Times New Roman"/>
          <w:sz w:val="28"/>
          <w:szCs w:val="28"/>
        </w:rPr>
        <w:tab/>
        <w:t xml:space="preserve">По  результатам  проведения  экспертизы   </w:t>
      </w:r>
      <w:r>
        <w:rPr>
          <w:rFonts w:ascii="Times New Roman" w:hAnsi="Times New Roman" w:cs="Times New Roman"/>
          <w:sz w:val="28"/>
          <w:szCs w:val="28"/>
        </w:rPr>
        <w:t xml:space="preserve">считаем  возможным  дать </w:t>
      </w:r>
      <w:r w:rsidRPr="00FF3CBC">
        <w:rPr>
          <w:rFonts w:ascii="Times New Roman" w:hAnsi="Times New Roman" w:cs="Times New Roman"/>
          <w:sz w:val="28"/>
          <w:szCs w:val="28"/>
        </w:rPr>
        <w:t>положительное заключение на Отчет об оценке регулирующего воздействия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</w:t>
      </w:r>
      <w:r w:rsidR="00D765C4">
        <w:rPr>
          <w:rFonts w:ascii="Times New Roman" w:hAnsi="Times New Roman" w:cs="Times New Roman"/>
          <w:sz w:val="28"/>
          <w:szCs w:val="28"/>
        </w:rPr>
        <w:t>Кунашакского</w:t>
      </w:r>
      <w:r w:rsidRPr="00FF3C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BC">
        <w:rPr>
          <w:rFonts w:ascii="Times New Roman" w:hAnsi="Times New Roman" w:cs="Times New Roman"/>
          <w:sz w:val="28"/>
          <w:szCs w:val="28"/>
        </w:rPr>
        <w:t>«</w:t>
      </w:r>
      <w:r w:rsidR="009B38BF" w:rsidRPr="009B38BF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 и земель и (или) земельных участков, находящихся в частной собственности</w:t>
      </w:r>
      <w:r w:rsidRPr="00FF3CBC">
        <w:rPr>
          <w:rFonts w:ascii="Times New Roman" w:hAnsi="Times New Roman" w:cs="Times New Roman"/>
          <w:sz w:val="28"/>
          <w:szCs w:val="28"/>
        </w:rPr>
        <w:t>».</w:t>
      </w:r>
    </w:p>
    <w:p w:rsidR="001415CD" w:rsidRDefault="001415CD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5CD" w:rsidRDefault="001415CD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5CD" w:rsidRDefault="001415CD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5CD" w:rsidRPr="001415CD" w:rsidRDefault="001415CD" w:rsidP="001415CD">
      <w:pPr>
        <w:tabs>
          <w:tab w:val="num" w:pos="-28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Кунашакского</w:t>
      </w:r>
    </w:p>
    <w:p w:rsidR="001415CD" w:rsidRPr="001415CD" w:rsidRDefault="001415CD" w:rsidP="001415CD">
      <w:pPr>
        <w:tabs>
          <w:tab w:val="num" w:pos="-28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1415CD" w:rsidRPr="001415CD" w:rsidRDefault="001415CD" w:rsidP="001415CD">
      <w:pPr>
        <w:tabs>
          <w:tab w:val="num" w:pos="-28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инвестициям, экономике </w:t>
      </w:r>
    </w:p>
    <w:p w:rsidR="001415CD" w:rsidRPr="001415CD" w:rsidRDefault="001415CD" w:rsidP="001415CD">
      <w:pPr>
        <w:tabs>
          <w:tab w:val="num" w:pos="-28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сельскому хозяйству                                                                           Р. Г. </w:t>
      </w:r>
      <w:proofErr w:type="spellStart"/>
      <w:r w:rsidRPr="0014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1415CD" w:rsidRPr="00FF3CBC" w:rsidRDefault="001415CD" w:rsidP="00FF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15CD" w:rsidRPr="00FF3CBC" w:rsidSect="004147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5A"/>
    <w:rsid w:val="0001075A"/>
    <w:rsid w:val="00022B66"/>
    <w:rsid w:val="001415CD"/>
    <w:rsid w:val="0028593F"/>
    <w:rsid w:val="004147B4"/>
    <w:rsid w:val="004A3770"/>
    <w:rsid w:val="00515518"/>
    <w:rsid w:val="007C523D"/>
    <w:rsid w:val="009B38BF"/>
    <w:rsid w:val="009B44F7"/>
    <w:rsid w:val="00A3603E"/>
    <w:rsid w:val="00C873F4"/>
    <w:rsid w:val="00CA746C"/>
    <w:rsid w:val="00D765C4"/>
    <w:rsid w:val="00EA235B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70"/>
    <w:rPr>
      <w:rFonts w:ascii="Tahoma" w:hAnsi="Tahoma" w:cs="Tahoma"/>
      <w:sz w:val="16"/>
      <w:szCs w:val="16"/>
    </w:rPr>
  </w:style>
  <w:style w:type="character" w:styleId="a5">
    <w:name w:val="Strong"/>
    <w:aliases w:val="Название2"/>
    <w:qFormat/>
    <w:rsid w:val="009B38BF"/>
    <w:rPr>
      <w:rFonts w:ascii="Times New Roman" w:hAnsi="Times New Roman" w:cs="Times New Roman" w:hint="default"/>
      <w:b w:val="0"/>
      <w:bCs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70"/>
    <w:rPr>
      <w:rFonts w:ascii="Tahoma" w:hAnsi="Tahoma" w:cs="Tahoma"/>
      <w:sz w:val="16"/>
      <w:szCs w:val="16"/>
    </w:rPr>
  </w:style>
  <w:style w:type="character" w:styleId="a5">
    <w:name w:val="Strong"/>
    <w:aliases w:val="Название2"/>
    <w:qFormat/>
    <w:rsid w:val="009B38BF"/>
    <w:rPr>
      <w:rFonts w:ascii="Times New Roman" w:hAnsi="Times New Roman" w:cs="Times New Roman" w:hint="default"/>
      <w:b w:val="0"/>
      <w:b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eriz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2017-11-17T04:06:00Z</dcterms:created>
  <dcterms:modified xsi:type="dcterms:W3CDTF">2017-11-17T07:29:00Z</dcterms:modified>
</cp:coreProperties>
</file>