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3F" w:rsidRPr="009D313F" w:rsidRDefault="009D313F" w:rsidP="009D313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13F">
        <w:rPr>
          <w:rFonts w:ascii="Times New Roman" w:hAnsi="Times New Roman" w:cs="Times New Roman"/>
          <w:b/>
          <w:sz w:val="28"/>
          <w:szCs w:val="28"/>
          <w:u w:val="single"/>
        </w:rPr>
        <w:t>Памятка водителю при совершении дорожно-транспортного происшествия</w:t>
      </w:r>
    </w:p>
    <w:p w:rsidR="009D313F" w:rsidRPr="009D313F" w:rsidRDefault="009D313F" w:rsidP="009D313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13F">
        <w:rPr>
          <w:rFonts w:ascii="Times New Roman" w:hAnsi="Times New Roman" w:cs="Times New Roman"/>
          <w:sz w:val="28"/>
          <w:szCs w:val="28"/>
        </w:rPr>
        <w:t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9D313F" w:rsidRPr="009D313F" w:rsidRDefault="009D313F" w:rsidP="009D31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3F">
        <w:rPr>
          <w:rFonts w:ascii="Times New Roman" w:hAnsi="Times New Roman" w:cs="Times New Roman"/>
          <w:sz w:val="28"/>
          <w:szCs w:val="28"/>
        </w:rPr>
        <w:t>Если в результате дорожно-транспортного происшествия погибли или ранены люди, водитель, причастный к нему, обязан:</w:t>
      </w:r>
    </w:p>
    <w:p w:rsidR="009D313F" w:rsidRPr="009D313F" w:rsidRDefault="009D313F" w:rsidP="009D3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13F">
        <w:rPr>
          <w:rFonts w:ascii="Times New Roman" w:hAnsi="Times New Roman" w:cs="Times New Roman"/>
          <w:sz w:val="28"/>
          <w:szCs w:val="28"/>
        </w:rPr>
        <w:t>- принять меры для оказания первой помощи пострадавшим, вызвать скорую медицинскую помощь и полицию;</w:t>
      </w:r>
    </w:p>
    <w:p w:rsidR="009D313F" w:rsidRPr="009D313F" w:rsidRDefault="009D313F" w:rsidP="009D3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13F">
        <w:rPr>
          <w:rFonts w:ascii="Times New Roman" w:hAnsi="Times New Roman" w:cs="Times New Roman"/>
          <w:sz w:val="28"/>
          <w:szCs w:val="28"/>
        </w:rPr>
        <w:t>-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proofErr w:type="gramEnd"/>
    </w:p>
    <w:p w:rsidR="009D313F" w:rsidRPr="009D313F" w:rsidRDefault="009D313F" w:rsidP="009D3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13F">
        <w:rPr>
          <w:rFonts w:ascii="Times New Roman" w:hAnsi="Times New Roman" w:cs="Times New Roman"/>
          <w:sz w:val="28"/>
          <w:szCs w:val="28"/>
        </w:rPr>
        <w:t>-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</w:t>
      </w:r>
    </w:p>
    <w:p w:rsidR="009D313F" w:rsidRPr="009D313F" w:rsidRDefault="009D313F" w:rsidP="009D3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13F">
        <w:rPr>
          <w:rFonts w:ascii="Times New Roman" w:hAnsi="Times New Roman" w:cs="Times New Roman"/>
          <w:sz w:val="28"/>
          <w:szCs w:val="28"/>
        </w:rPr>
        <w:t>- записать фамилии и адреса очевидцев и ожидать прибытия сотрудников полиции.</w:t>
      </w:r>
    </w:p>
    <w:p w:rsidR="009D313F" w:rsidRPr="009D313F" w:rsidRDefault="009D313F" w:rsidP="009D31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13F">
        <w:rPr>
          <w:rFonts w:ascii="Times New Roman" w:hAnsi="Times New Roman" w:cs="Times New Roman"/>
          <w:sz w:val="28"/>
          <w:szCs w:val="28"/>
        </w:rPr>
        <w:t xml:space="preserve">Если в результате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- 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  <w:proofErr w:type="gramEnd"/>
    </w:p>
    <w:p w:rsidR="009D313F" w:rsidRPr="009D313F" w:rsidRDefault="009D313F" w:rsidP="009D31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13F">
        <w:rPr>
          <w:rFonts w:ascii="Times New Roman" w:hAnsi="Times New Roman" w:cs="Times New Roman"/>
          <w:sz w:val="28"/>
          <w:szCs w:val="28"/>
        </w:rPr>
        <w:t xml:space="preserve">Если обстоятельства причинения вреда в связи с повреждением имущества в результате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транспортного происшествия или характер  и перечень видимых повреждений транспортных средств вызывают разногласия участников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транспортного происшествия.</w:t>
      </w:r>
      <w:proofErr w:type="gramEnd"/>
      <w:r w:rsidRPr="009D3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13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9D313F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указаний сотрудника полиции об оформлении документов о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транспортном происшествии с участием уполномоченных на то сотрудников полиции на ближайшем посту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патрульной службы или в подразделении полиции водители оставляют место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</w:t>
      </w:r>
      <w:proofErr w:type="gramEnd"/>
      <w:r w:rsidRPr="009D313F">
        <w:rPr>
          <w:rFonts w:ascii="Times New Roman" w:hAnsi="Times New Roman" w:cs="Times New Roman"/>
          <w:sz w:val="28"/>
          <w:szCs w:val="28"/>
        </w:rPr>
        <w:t>, относящиеся к происшествию, повреждения транспортных средств.</w:t>
      </w:r>
    </w:p>
    <w:p w:rsidR="009D313F" w:rsidRPr="009D313F" w:rsidRDefault="009D313F" w:rsidP="009D31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3F">
        <w:rPr>
          <w:rFonts w:ascii="Times New Roman" w:hAnsi="Times New Roman" w:cs="Times New Roman"/>
          <w:sz w:val="28"/>
          <w:szCs w:val="28"/>
        </w:rPr>
        <w:t xml:space="preserve">Если обстоятельства причинения вреда в связи с повреждением имущества в результате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транспортного происшествия, характер и перечень видимых повреждений транспортных средств не вызывают разногласий участников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транспортного происшествия, водители, причастные к нему, не обязаны сообщать о случившемся в полицию. В этом случае они могут оставить место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транспортного происшествия и:</w:t>
      </w:r>
    </w:p>
    <w:p w:rsidR="009D313F" w:rsidRPr="009D313F" w:rsidRDefault="009D313F" w:rsidP="009D3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13F">
        <w:rPr>
          <w:rFonts w:ascii="Times New Roman" w:hAnsi="Times New Roman" w:cs="Times New Roman"/>
          <w:sz w:val="28"/>
          <w:szCs w:val="28"/>
        </w:rPr>
        <w:t xml:space="preserve">- оформить документы о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транспортном происшествии с участием уполномоченных на то сотрудников полиции на ближайшем посту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патрульной службы или в подразделении полиции, предварительно зафиксировав, в том числе средствами фотосъемки 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средств;</w:t>
      </w:r>
      <w:proofErr w:type="gramEnd"/>
    </w:p>
    <w:p w:rsidR="009D313F" w:rsidRPr="009D313F" w:rsidRDefault="009D313F" w:rsidP="009D3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13F">
        <w:rPr>
          <w:rFonts w:ascii="Times New Roman" w:hAnsi="Times New Roman" w:cs="Times New Roman"/>
          <w:sz w:val="28"/>
          <w:szCs w:val="28"/>
        </w:rPr>
        <w:t xml:space="preserve">- оформить документы о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транспортном происшествии без участия уполномоченных на то сотрудников полиции, заполнив бланк извещения о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транспортном происшествии в соответствии с правилами обязательного страхования, - если в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 – транспортном происшествии участвуют 2 транспортных средства (включая транспортные средства с прицепами к ним), гражданская ответственность владельцев которых застрахована  соответствии с законодательством об обязательном страховании гражданской ответственности владельцев транспортных средств, вред причинен</w:t>
      </w:r>
      <w:proofErr w:type="gramEnd"/>
      <w:r w:rsidRPr="009D313F">
        <w:rPr>
          <w:rFonts w:ascii="Times New Roman" w:hAnsi="Times New Roman" w:cs="Times New Roman"/>
          <w:sz w:val="28"/>
          <w:szCs w:val="28"/>
        </w:rPr>
        <w:t xml:space="preserve"> только этим транспортным средствам и обстоятельства причинения вреда в связи с повреждением этих транспортных сре</w:t>
      </w:r>
      <w:proofErr w:type="gramStart"/>
      <w:r w:rsidRPr="009D313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9D313F">
        <w:rPr>
          <w:rFonts w:ascii="Times New Roman" w:hAnsi="Times New Roman" w:cs="Times New Roman"/>
          <w:sz w:val="28"/>
          <w:szCs w:val="28"/>
        </w:rPr>
        <w:t xml:space="preserve">езультате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транспортного происшествия;</w:t>
      </w:r>
    </w:p>
    <w:p w:rsidR="009D313F" w:rsidRPr="009D313F" w:rsidRDefault="009D313F" w:rsidP="009D3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13F">
        <w:rPr>
          <w:rFonts w:ascii="Times New Roman" w:hAnsi="Times New Roman" w:cs="Times New Roman"/>
          <w:sz w:val="28"/>
          <w:szCs w:val="28"/>
        </w:rPr>
        <w:t xml:space="preserve">- не оформлять документы о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транспортном происшествии – если в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транспортном происшествии повреждены транспортные средства или иное имущество только участников </w:t>
      </w:r>
      <w:proofErr w:type="spellStart"/>
      <w:r w:rsidRPr="009D31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313F">
        <w:rPr>
          <w:rFonts w:ascii="Times New Roman" w:hAnsi="Times New Roman" w:cs="Times New Roman"/>
          <w:sz w:val="28"/>
          <w:szCs w:val="28"/>
        </w:rPr>
        <w:t xml:space="preserve"> – транспортного происшествия и у каждого из этих участников отсутствует необходимость в оформлении указанных документов.</w:t>
      </w:r>
    </w:p>
    <w:p w:rsidR="009D313F" w:rsidRDefault="009D313F" w:rsidP="009D31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13F" w:rsidRDefault="009D313F" w:rsidP="009D31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госинспектор ГИБДД ОМВД России</w:t>
      </w:r>
    </w:p>
    <w:p w:rsidR="009D313F" w:rsidRDefault="009D313F" w:rsidP="009D31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Кунашакскому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9D313F" w:rsidRPr="009D313F" w:rsidRDefault="009D313F" w:rsidP="009D31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 полиции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Т.Р</w:t>
      </w:r>
    </w:p>
    <w:p w:rsidR="003E687D" w:rsidRDefault="000E647F">
      <w:r>
        <w:rPr>
          <w:noProof/>
          <w:lang w:eastAsia="ru-RU"/>
        </w:rPr>
        <w:lastRenderedPageBreak/>
        <w:pict>
          <v:rect id="_x0000_s1103" style="position:absolute;margin-left:406.8pt;margin-top:535.8pt;width:26.25pt;height:15.75pt;z-index:251734016" fillcolor="#00b050">
            <v:textbox>
              <w:txbxContent>
                <w:p w:rsidR="00727E9C" w:rsidRPr="00727E9C" w:rsidRDefault="00727E9C" w:rsidP="00727E9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4" style="position:absolute;margin-left:319.2pt;margin-top:570.3pt;width:26.25pt;height:15.75pt;z-index:251735040" fillcolor="#00b050">
            <v:textbox>
              <w:txbxContent>
                <w:p w:rsidR="00727E9C" w:rsidRPr="00727E9C" w:rsidRDefault="00727E9C" w:rsidP="00727E9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1" style="position:absolute;margin-left:137.7pt;margin-top:570.3pt;width:26.25pt;height:15.75pt;z-index:251731968" fillcolor="#00b050">
            <v:textbox>
              <w:txbxContent>
                <w:p w:rsidR="00727E9C" w:rsidRPr="00727E9C" w:rsidRDefault="00727E9C" w:rsidP="00727E9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2" style="position:absolute;margin-left:23.35pt;margin-top:451.8pt;width:26.25pt;height:15.75pt;z-index:251732992" fillcolor="#00b050">
            <v:textbox>
              <w:txbxContent>
                <w:p w:rsidR="00727E9C" w:rsidRPr="00727E9C" w:rsidRDefault="00727E9C" w:rsidP="00727E9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0" style="position:absolute;margin-left:406.8pt;margin-top:436.05pt;width:26.25pt;height:15.75pt;z-index:251730944" fillcolor="#00b050">
            <v:textbox>
              <w:txbxContent>
                <w:p w:rsidR="00727E9C" w:rsidRPr="00727E9C" w:rsidRDefault="00727E9C" w:rsidP="00727E9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7" style="position:absolute;margin-left:18.45pt;margin-top:298.8pt;width:26.25pt;height:15.75pt;z-index:251727872" fillcolor="#00b050">
            <v:textbox>
              <w:txbxContent>
                <w:p w:rsidR="00727E9C" w:rsidRPr="00727E9C" w:rsidRDefault="00727E9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8" style="position:absolute;margin-left:350.7pt;margin-top:202.8pt;width:26.25pt;height:15.75pt;z-index:251728896" fillcolor="#00b050">
            <v:textbox>
              <w:txbxContent>
                <w:p w:rsidR="00727E9C" w:rsidRPr="00727E9C" w:rsidRDefault="00727E9C" w:rsidP="00727E9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9" style="position:absolute;margin-left:18.45pt;margin-top:194.55pt;width:26.25pt;height:15.75pt;z-index:251729920" fillcolor="#00b050">
            <v:textbox>
              <w:txbxContent>
                <w:p w:rsidR="00727E9C" w:rsidRPr="00727E9C" w:rsidRDefault="00727E9C" w:rsidP="00727E9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6" style="position:absolute;margin-left:233.7pt;margin-top:628.8pt;width:22.1pt;height:15pt;z-index:251726848" fillcolor="red">
            <v:textbox>
              <w:txbxContent>
                <w:p w:rsidR="00361465" w:rsidRPr="00361465" w:rsidRDefault="00361465" w:rsidP="003614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5" style="position:absolute;margin-left:31.95pt;margin-top:639.3pt;width:22.1pt;height:15pt;z-index:251725824" fillcolor="red">
            <v:textbox>
              <w:txbxContent>
                <w:p w:rsidR="00361465" w:rsidRPr="00361465" w:rsidRDefault="00361465" w:rsidP="003614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4" style="position:absolute;margin-left:318.1pt;margin-top:480.3pt;width:22.1pt;height:15pt;z-index:251724800" fillcolor="red">
            <v:textbox>
              <w:txbxContent>
                <w:p w:rsidR="00361465" w:rsidRPr="00361465" w:rsidRDefault="00361465" w:rsidP="003614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3" style="position:absolute;margin-left:123.85pt;margin-top:378.3pt;width:22.1pt;height:15pt;z-index:251723776" fillcolor="red">
            <v:textbox>
              <w:txbxContent>
                <w:p w:rsidR="00361465" w:rsidRPr="00361465" w:rsidRDefault="00361465" w:rsidP="003614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9" style="position:absolute;margin-left:411.1pt;margin-top:343.05pt;width:22.1pt;height:15pt;z-index:251719680" fillcolor="red">
            <v:textbox>
              <w:txbxContent>
                <w:p w:rsidR="00361465" w:rsidRPr="00361465" w:rsidRDefault="00361465" w:rsidP="003614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2" style="position:absolute;margin-left:87.85pt;margin-top:252.3pt;width:22.1pt;height:15pt;z-index:251722752" fillcolor="red">
            <v:textbox>
              <w:txbxContent>
                <w:p w:rsidR="00361465" w:rsidRPr="00361465" w:rsidRDefault="00361465" w:rsidP="003614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1" style="position:absolute;margin-left:358.95pt;margin-top:252.3pt;width:22.1pt;height:15pt;z-index:251721728" fillcolor="red">
            <v:textbox>
              <w:txbxContent>
                <w:p w:rsidR="00361465" w:rsidRPr="00361465" w:rsidRDefault="00361465" w:rsidP="003614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0" style="position:absolute;margin-left:345.6pt;margin-top:147.3pt;width:22.1pt;height:15pt;z-index:251720704" fillcolor="red">
            <v:textbox>
              <w:txbxContent>
                <w:p w:rsidR="00361465" w:rsidRPr="00361465" w:rsidRDefault="00361465" w:rsidP="003614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8" style="position:absolute;margin-left:72.6pt;margin-top:147.3pt;width:22.1pt;height:15pt;z-index:251718656" fillcolor="red">
            <v:textbox>
              <w:txbxContent>
                <w:p w:rsidR="00361465" w:rsidRPr="00361465" w:rsidRDefault="003614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283.55pt;margin-top:760.8pt;width:117.4pt;height:0;flip:x;z-index:2517176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32" style="position:absolute;margin-left:399.45pt;margin-top:726.3pt;width:1.5pt;height:34.5pt;z-index:251716608" o:connectortype="straight"/>
        </w:pict>
      </w:r>
      <w:r>
        <w:rPr>
          <w:noProof/>
          <w:lang w:eastAsia="ru-RU"/>
        </w:rPr>
        <w:pict>
          <v:shape id="_x0000_s1085" type="#_x0000_t32" style="position:absolute;margin-left:38.7pt;margin-top:760.8pt;width:148.1pt;height:0;z-index:2517155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4" type="#_x0000_t32" style="position:absolute;margin-left:38.7pt;margin-top:722.55pt;width:0;height:38.25pt;z-index:251714560" o:connectortype="straight"/>
        </w:pict>
      </w:r>
      <w:r>
        <w:rPr>
          <w:noProof/>
          <w:lang w:eastAsia="ru-RU"/>
        </w:rPr>
        <w:pict>
          <v:shape id="_x0000_s1083" type="#_x0000_t32" style="position:absolute;margin-left:232.95pt;margin-top:722.55pt;width:.75pt;height:30pt;z-index:25171353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82" style="position:absolute;margin-left:186.8pt;margin-top:752.4pt;width:96.75pt;height:21.75pt;z-index:251712512" arcsize="10923f" fillcolor="#ffc000">
            <v:textbox>
              <w:txbxContent>
                <w:p w:rsidR="00361465" w:rsidRPr="00361465" w:rsidRDefault="003614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Завершение действий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81" type="#_x0000_t32" style="position:absolute;margin-left:299.7pt;margin-top:574.8pt;width:120pt;height:.75pt;flip:y;z-index:251711488" o:connectortype="straight"/>
        </w:pict>
      </w:r>
      <w:r>
        <w:rPr>
          <w:noProof/>
          <w:lang w:eastAsia="ru-RU"/>
        </w:rPr>
        <w:pict>
          <v:shape id="_x0000_s1080" type="#_x0000_t32" style="position:absolute;margin-left:38.7pt;margin-top:487.05pt;width:338.25pt;height:0;flip:x;z-index:251710464" o:connectortype="straight"/>
        </w:pict>
      </w:r>
      <w:r>
        <w:rPr>
          <w:noProof/>
          <w:lang w:eastAsia="ru-RU"/>
        </w:rPr>
        <w:pict>
          <v:shape id="_x0000_s1079" type="#_x0000_t32" style="position:absolute;margin-left:392.7pt;margin-top:298.8pt;width:0;height:14.25pt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8" type="#_x0000_t32" style="position:absolute;margin-left:288.45pt;margin-top:298.8pt;width:104.25pt;height:0;z-index:251708416" o:connectortype="straight"/>
        </w:pict>
      </w:r>
      <w:r>
        <w:rPr>
          <w:noProof/>
          <w:lang w:eastAsia="ru-RU"/>
        </w:rPr>
        <w:pict>
          <v:shape id="_x0000_s1077" type="#_x0000_t32" style="position:absolute;margin-left:288.45pt;margin-top:282.3pt;width:0;height:16.5pt;z-index:251707392" o:connectortype="straight"/>
        </w:pict>
      </w:r>
      <w:r>
        <w:rPr>
          <w:noProof/>
          <w:lang w:eastAsia="ru-RU"/>
        </w:rPr>
        <w:pict>
          <v:shape id="_x0000_s1076" type="#_x0000_t32" style="position:absolute;margin-left:35.7pt;margin-top:326.55pt;width:123.75pt;height:0;flip:x;z-index:251706368" o:connectortype="straight"/>
        </w:pict>
      </w:r>
      <w:r>
        <w:rPr>
          <w:noProof/>
          <w:lang w:eastAsia="ru-RU"/>
        </w:rPr>
        <w:pict>
          <v:shape id="_x0000_s1075" type="#_x0000_t32" style="position:absolute;margin-left:159.45pt;margin-top:278.55pt;width:0;height:48pt;z-index:251705344" o:connectortype="straight"/>
        </w:pict>
      </w:r>
      <w:r>
        <w:rPr>
          <w:noProof/>
          <w:lang w:eastAsia="ru-RU"/>
        </w:rPr>
        <w:pict>
          <v:shape id="_x0000_s1074" type="#_x0000_t32" style="position:absolute;margin-left:244.95pt;margin-top:613.8pt;width:1.5pt;height:51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3" type="#_x0000_t32" style="position:absolute;margin-left:35.7pt;margin-top:633.3pt;width:0;height:39.75pt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1" type="#_x0000_t32" style="position:absolute;margin-left:419.7pt;margin-top:510.3pt;width:0;height:150.7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0" type="#_x0000_t32" style="position:absolute;margin-left:113.7pt;margin-top:579.3pt;width:75pt;height:.75pt;flip:y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9" type="#_x0000_t32" style="position:absolute;margin-left:35.7pt;margin-top:423.3pt;width:3pt;height:101.25pt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419.7pt;margin-top:431.55pt;width:0;height:31.5pt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419.7pt;margin-top:332.55pt;width:0;height:16.5pt;flip:y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293.7pt;margin-top:387.3pt;width:65.25pt;height:0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96.45pt;margin-top:387.3pt;width:90.35pt;height:0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4" type="#_x0000_t32" style="position:absolute;margin-left:31.95pt;margin-top:293.55pt;width:0;height:55.5pt;z-index:251695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345.45pt;margin-top:262.8pt;width:42pt;height:0;flip:x;z-index:251694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465.45pt;margin-top:322.8pt;width:25.5pt;height:0;flip:x;z-index:251693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490.95pt;margin-top:156.3pt;width:0;height:166.5pt;z-index:251692032" o:connectortype="straight"/>
        </w:pict>
      </w:r>
      <w:r>
        <w:rPr>
          <w:noProof/>
          <w:lang w:eastAsia="ru-RU"/>
        </w:rPr>
        <w:pict>
          <v:roundrect id="_x0000_s1060" style="position:absolute;margin-left:345.6pt;margin-top:313.05pt;width:120pt;height:19.5pt;z-index:251691008" arcsize="10923f" fillcolor="#ffc000">
            <v:textbox>
              <w:txbxContent>
                <w:p w:rsidR="0029461B" w:rsidRPr="0029461B" w:rsidRDefault="0029461B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Дождаться полиции на месте ДТП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margin-left:-13.8pt;margin-top:130.05pt;width:86.25pt;height:59.25pt;z-index:251661312" fillcolor="#b2a1c7 [1943]">
            <v:textbox>
              <w:txbxContent>
                <w:p w:rsidR="009B1F5B" w:rsidRPr="009B1F5B" w:rsidRDefault="009B1F5B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Причинен вред здоровью?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4" style="position:absolute;margin-left:188.7pt;margin-top:535.8pt;width:111pt;height:78pt;z-index:251674624" fillcolor="#b2a1c7 [1943]">
            <v:textbox>
              <w:txbxContent>
                <w:p w:rsidR="0029461B" w:rsidRPr="0029461B" w:rsidRDefault="0029461B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Повреждены только 2 </w:t>
                  </w:r>
                  <w:proofErr w:type="gramStart"/>
                  <w:r>
                    <w:rPr>
                      <w:sz w:val="12"/>
                      <w:szCs w:val="12"/>
                    </w:rPr>
                    <w:t>ТС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и они застрахованы по ОСАГО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4" style="position:absolute;margin-left:-35.9pt;margin-top:524.55pt;width:145.85pt;height:108.75pt;z-index:251673600" fillcolor="#b2a1c7 [1943]">
            <v:textbox>
              <w:txbxContent>
                <w:p w:rsidR="00214B63" w:rsidRPr="00214B63" w:rsidRDefault="00214B6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Материальный ущерб причинен только участникам, компенсирован на месте </w:t>
                  </w:r>
                  <w:r w:rsidR="0029461B">
                    <w:rPr>
                      <w:sz w:val="12"/>
                      <w:szCs w:val="12"/>
                    </w:rPr>
                    <w:t>или не вызывает претензий?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4" style="position:absolute;margin-left:376.95pt;margin-top:463.05pt;width:84pt;height:47.25pt;z-index:251672576" fillcolor="#b2a1c7 [1943]">
            <v:textbox>
              <w:txbxContent>
                <w:p w:rsidR="00214B63" w:rsidRPr="00214B63" w:rsidRDefault="00214B6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Разногласия исчерпаны?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4" style="position:absolute;margin-left:-26.55pt;margin-top:349.05pt;width:123pt;height:74.25pt;z-index:251669504" fillcolor="#b2a1c7 [1943]">
            <v:textbox>
              <w:txbxContent>
                <w:p w:rsidR="00214B63" w:rsidRPr="00214B63" w:rsidRDefault="00214B6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Оценка ущерба или обстоятельства ДТП вызывают разногласие?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4" style="position:absolute;margin-left:358.95pt;margin-top:349.05pt;width:119.25pt;height:82.5pt;z-index:251670528" fillcolor="#b2a1c7 [1943]">
            <v:textbox>
              <w:txbxContent>
                <w:p w:rsidR="00214B63" w:rsidRPr="00214B63" w:rsidRDefault="00214B6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Указанно дождаться прибытия полиции?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32" style="position:absolute;margin-left:456.45pt;margin-top:156.3pt;width:34.5pt;height:0;z-index:251689984" o:connectortype="straight"/>
        </w:pict>
      </w:r>
      <w:r>
        <w:rPr>
          <w:noProof/>
          <w:lang w:eastAsia="ru-RU"/>
        </w:rPr>
        <w:pict>
          <v:shape id="_x0000_s1058" type="#_x0000_t32" style="position:absolute;margin-left:433.2pt;margin-top:210.3pt;width:0;height:17.25pt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margin-left:288.45pt;margin-top:210.3pt;width:144.75pt;height:0;z-index:251687936" o:connectortype="straight"/>
        </w:pict>
      </w:r>
      <w:r>
        <w:rPr>
          <w:noProof/>
          <w:lang w:eastAsia="ru-RU"/>
        </w:rPr>
        <w:pict>
          <v:shape id="_x0000_s1056" type="#_x0000_t32" style="position:absolute;margin-left:288.45pt;margin-top:202.8pt;width:0;height:7.5pt;z-index:251686912" o:connectortype="straight"/>
        </w:pict>
      </w:r>
      <w:r>
        <w:rPr>
          <w:noProof/>
          <w:lang w:eastAsia="ru-RU"/>
        </w:rPr>
        <w:pict>
          <v:shape id="_x0000_s1055" type="#_x0000_t32" style="position:absolute;margin-left:84.45pt;margin-top:259.05pt;width:35.25pt;height:0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31.95pt;margin-top:184.8pt;width:0;height:37.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340.2pt;margin-top:156.3pt;width:36.75pt;height:0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186.8pt;margin-top:156.3pt;width:42.4pt;height:0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76.2pt;margin-top:156.3pt;width:26.25pt;height:0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31.95pt;margin-top:46.8pt;width:0;height:78.75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31.95pt;margin-top:46.8pt;width:70.5pt;height:0;flip:x;z-index:251679744" o:connectortype="straight"/>
        </w:pict>
      </w:r>
      <w:r>
        <w:rPr>
          <w:noProof/>
          <w:lang w:eastAsia="ru-RU"/>
        </w:rPr>
        <w:pict>
          <v:shape id="_x0000_s1048" type="#_x0000_t32" style="position:absolute;margin-left:201.05pt;margin-top:-13.6pt;width:0;height:19.9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27" style="position:absolute;margin-left:170.7pt;margin-top:-38.35pt;width:58.5pt;height:24.75pt;z-index:251658240" arcsize="10923f" fillcolor="#ffc000">
            <v:textbox style="mso-next-textbox:#_x0000_s1027">
              <w:txbxContent>
                <w:p w:rsidR="009B1F5B" w:rsidRPr="009B1F5B" w:rsidRDefault="009B1F5B" w:rsidP="009B1F5B">
                  <w:pPr>
                    <w:jc w:val="center"/>
                  </w:pPr>
                  <w:r>
                    <w:t>ДТП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47" style="position:absolute;margin-left:340.2pt;margin-top:664.8pt;width:116.25pt;height:61.5pt;z-index:251677696" fillcolor="#00b0f0">
            <v:textbox>
              <w:txbxContent>
                <w:p w:rsidR="0029461B" w:rsidRPr="0029461B" w:rsidRDefault="0029461B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Зафиксировать положение ТС и предметов, имеющих отношение к ДТП, в том числе с помощью фото-видеосъемки, и незамедлительно прибыть для оформления ДТП в подразделении ГИБДД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177.45pt;margin-top:664.8pt;width:111pt;height:57.75pt;z-index:251676672" fillcolor="#00b0f0">
            <v:textbox>
              <w:txbxContent>
                <w:p w:rsidR="0029461B" w:rsidRPr="0029461B" w:rsidRDefault="0029461B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Самостоятельно оформить документы о ДТП в соответствии с требованиями ОСАГО </w:t>
                  </w:r>
                  <w:proofErr w:type="gramStart"/>
                  <w:r>
                    <w:rPr>
                      <w:sz w:val="12"/>
                      <w:szCs w:val="12"/>
                    </w:rPr>
                    <w:t xml:space="preserve">( </w:t>
                  </w:r>
                  <w:proofErr w:type="gramEnd"/>
                  <w:r>
                    <w:rPr>
                      <w:sz w:val="12"/>
                      <w:szCs w:val="12"/>
                    </w:rPr>
                    <w:t>заполнить извещение о ДТП), покинуть место ДТП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-1.8pt;margin-top:673.05pt;width:111.75pt;height:49.5pt;z-index:251675648" fillcolor="#00b0f0">
            <v:textbox>
              <w:txbxContent>
                <w:p w:rsidR="0029461B" w:rsidRPr="0029461B" w:rsidRDefault="0029461B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 оформлять документы о ДТП при отсутствии желания обоих участников покинуть место ДТП (рекомендация расписки)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186.8pt;margin-top:358.05pt;width:106.9pt;height:51pt;z-index:251671552" fillcolor="#00b0f0">
            <v:textbox>
              <w:txbxContent>
                <w:p w:rsidR="00214B63" w:rsidRPr="00214B63" w:rsidRDefault="00214B6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Записать данные очевидцев и сообщить в полицию о происшествии получение дальнейших инструкций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8" type="#_x0000_t4" style="position:absolute;margin-left:387.45pt;margin-top:227.55pt;width:94.5pt;height:71.25pt;z-index:251668480" fillcolor="#b2a1c7 [1943]">
            <v:textbox>
              <w:txbxContent>
                <w:p w:rsidR="00214B63" w:rsidRPr="00214B63" w:rsidRDefault="00214B6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Полностью заблокировано движение других ТС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7" style="position:absolute;margin-left:238.95pt;margin-top:222.3pt;width:101.25pt;height:60pt;z-index:251667456" fillcolor="#00b0f0">
            <v:textbox>
              <w:txbxContent>
                <w:p w:rsidR="00214B63" w:rsidRPr="00214B63" w:rsidRDefault="00214B63" w:rsidP="00214B6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Зафиксировать положение ТС и предметов, имеющих отношение к ДТП, в том числе с помощью фото-видео съемки, освободить проезжую часть</w:t>
                  </w:r>
                </w:p>
                <w:p w:rsidR="00214B63" w:rsidRPr="00214B63" w:rsidRDefault="00214B63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119.7pt;margin-top:222.3pt;width:88.5pt;height:56.25pt;z-index:251666432" fillcolor="#00b0f0">
            <v:textbox>
              <w:txbxContent>
                <w:p w:rsidR="00214B63" w:rsidRPr="00214B63" w:rsidRDefault="00214B6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Зафиксировать положение ТС и предметов, имеющих отношение к ДТП, в том числе с помощью фото-видео съемки, освободить проезжую часть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5" type="#_x0000_t4" style="position:absolute;margin-left:-19.05pt;margin-top:222.3pt;width:103.5pt;height:71.25pt;z-index:251665408" fillcolor="#b2a1c7 [1943]">
            <v:textbox>
              <w:txbxContent>
                <w:p w:rsidR="00214B63" w:rsidRPr="00214B63" w:rsidRDefault="00214B6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Создается препятствие для движения других ТС?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4" style="position:absolute;margin-left:376.95pt;margin-top:133.8pt;width:79.5pt;height:42pt;z-index:251664384" fillcolor="#00b0f0">
            <v:textbox>
              <w:txbxContent>
                <w:p w:rsidR="009B1F5B" w:rsidRPr="009B1F5B" w:rsidRDefault="00214B6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Доставка пострадавшего в мед организацию и возвращение на место ДТП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3" type="#_x0000_t4" style="position:absolute;margin-left:229.05pt;margin-top:115.65pt;width:111pt;height:87pt;z-index:251663360" fillcolor="#b2a1c7 [1943]">
            <v:textbox>
              <w:txbxContent>
                <w:p w:rsidR="009B1F5B" w:rsidRPr="009B1F5B" w:rsidRDefault="009B1F5B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Необходима </w:t>
                  </w:r>
                  <w:proofErr w:type="spellStart"/>
                  <w:r>
                    <w:rPr>
                      <w:sz w:val="12"/>
                      <w:szCs w:val="12"/>
                    </w:rPr>
                    <w:t>экстранная</w:t>
                  </w:r>
                  <w:proofErr w:type="spellEnd"/>
                  <w:r>
                    <w:rPr>
                      <w:sz w:val="12"/>
                      <w:szCs w:val="12"/>
                    </w:rPr>
                    <w:t xml:space="preserve"> доставка в больницу вашей машиной?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2" style="position:absolute;margin-left:102.45pt;margin-top:130.05pt;width:84.35pt;height:42pt;z-index:251662336" fillcolor="#00b0f0">
            <v:textbox>
              <w:txbxContent>
                <w:p w:rsidR="009B1F5B" w:rsidRPr="009B1F5B" w:rsidRDefault="009B1F5B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Оказание первой помощи, вызов скорой медицинской помощи и полиции на место ДТП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102.45pt;margin-top:6.3pt;width:197.25pt;height:90.75pt;z-index:251660288" fillcolor="#00b0f0">
            <v:textbox style="mso-next-textbox:#_x0000_s1030">
              <w:txbxContent>
                <w:p w:rsidR="009B1F5B" w:rsidRPr="009B1F5B" w:rsidRDefault="009B1F5B" w:rsidP="009B1F5B">
                  <w:pPr>
                    <w:spacing w:line="240" w:lineRule="auto"/>
                    <w:rPr>
                      <w:sz w:val="12"/>
                      <w:szCs w:val="12"/>
                    </w:rPr>
                  </w:pPr>
                  <w:r w:rsidRPr="009B1F5B">
                    <w:rPr>
                      <w:sz w:val="12"/>
                      <w:szCs w:val="12"/>
                    </w:rPr>
                    <w:t>Остановить (не передвигать) ТС</w:t>
                  </w:r>
                </w:p>
                <w:p w:rsidR="009B1F5B" w:rsidRPr="009B1F5B" w:rsidRDefault="009B1F5B" w:rsidP="009B1F5B">
                  <w:pPr>
                    <w:spacing w:line="240" w:lineRule="auto"/>
                    <w:rPr>
                      <w:sz w:val="12"/>
                      <w:szCs w:val="12"/>
                    </w:rPr>
                  </w:pPr>
                  <w:r w:rsidRPr="009B1F5B">
                    <w:rPr>
                      <w:sz w:val="12"/>
                      <w:szCs w:val="12"/>
                    </w:rPr>
                    <w:t>Включить аварийную сигнализацию</w:t>
                  </w:r>
                </w:p>
                <w:p w:rsidR="009B1F5B" w:rsidRPr="009B1F5B" w:rsidRDefault="009B1F5B" w:rsidP="009B1F5B">
                  <w:pPr>
                    <w:spacing w:line="240" w:lineRule="auto"/>
                    <w:rPr>
                      <w:sz w:val="12"/>
                      <w:szCs w:val="12"/>
                    </w:rPr>
                  </w:pPr>
                  <w:r w:rsidRPr="009B1F5B">
                    <w:rPr>
                      <w:sz w:val="12"/>
                      <w:szCs w:val="12"/>
                    </w:rPr>
                    <w:t>Выставить знак аварийной остановки</w:t>
                  </w:r>
                </w:p>
                <w:p w:rsidR="009B1F5B" w:rsidRPr="009B1F5B" w:rsidRDefault="009B1F5B" w:rsidP="009B1F5B">
                  <w:pPr>
                    <w:spacing w:line="240" w:lineRule="auto"/>
                    <w:rPr>
                      <w:sz w:val="12"/>
                      <w:szCs w:val="12"/>
                    </w:rPr>
                  </w:pPr>
                  <w:r w:rsidRPr="009B1F5B">
                    <w:rPr>
                      <w:sz w:val="12"/>
                      <w:szCs w:val="12"/>
                    </w:rPr>
                    <w:t>Не перемещать предметы, имеющие отношение к происшествию</w:t>
                  </w:r>
                </w:p>
                <w:p w:rsidR="009B1F5B" w:rsidRPr="009B1F5B" w:rsidRDefault="009B1F5B" w:rsidP="009B1F5B">
                  <w:pPr>
                    <w:spacing w:line="240" w:lineRule="auto"/>
                    <w:rPr>
                      <w:sz w:val="12"/>
                      <w:szCs w:val="12"/>
                    </w:rPr>
                  </w:pPr>
                  <w:r w:rsidRPr="009B1F5B">
                    <w:rPr>
                      <w:sz w:val="12"/>
                      <w:szCs w:val="12"/>
                    </w:rPr>
                    <w:t>Проверить состояние здоровья других участников происшествия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201.05pt;margin-top:-13.6pt;width:7.15pt;height:7.15pt;z-index:251659264"/>
        </w:pict>
      </w:r>
    </w:p>
    <w:sectPr w:rsidR="003E687D" w:rsidSect="003E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55B4"/>
    <w:multiLevelType w:val="hybridMultilevel"/>
    <w:tmpl w:val="46E40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F55A70"/>
    <w:multiLevelType w:val="hybridMultilevel"/>
    <w:tmpl w:val="73DE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F5B"/>
    <w:rsid w:val="000E647F"/>
    <w:rsid w:val="00214B63"/>
    <w:rsid w:val="0029461B"/>
    <w:rsid w:val="00361465"/>
    <w:rsid w:val="003E687D"/>
    <w:rsid w:val="005F335A"/>
    <w:rsid w:val="00647002"/>
    <w:rsid w:val="00727E9C"/>
    <w:rsid w:val="009B1F5B"/>
    <w:rsid w:val="009D313F"/>
    <w:rsid w:val="00A70300"/>
    <w:rsid w:val="00C246B1"/>
    <w:rsid w:val="00EA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8" type="connector" idref="#_x0000_s1068"/>
        <o:r id="V:Rule39" type="connector" idref="#_x0000_s1076"/>
        <o:r id="V:Rule40" type="connector" idref="#_x0000_s1049"/>
        <o:r id="V:Rule41" type="connector" idref="#_x0000_s1058"/>
        <o:r id="V:Rule42" type="connector" idref="#_x0000_s1066"/>
        <o:r id="V:Rule43" type="connector" idref="#_x0000_s1053"/>
        <o:r id="V:Rule44" type="connector" idref="#_x0000_s1077"/>
        <o:r id="V:Rule45" type="connector" idref="#_x0000_s1075"/>
        <o:r id="V:Rule46" type="connector" idref="#_x0000_s1085"/>
        <o:r id="V:Rule47" type="connector" idref="#_x0000_s1051"/>
        <o:r id="V:Rule48" type="connector" idref="#_x0000_s1055"/>
        <o:r id="V:Rule49" type="connector" idref="#_x0000_s1052"/>
        <o:r id="V:Rule50" type="connector" idref="#_x0000_s1062"/>
        <o:r id="V:Rule51" type="connector" idref="#_x0000_s1086"/>
        <o:r id="V:Rule52" type="connector" idref="#_x0000_s1080"/>
        <o:r id="V:Rule53" type="connector" idref="#_x0000_s1069"/>
        <o:r id="V:Rule54" type="connector" idref="#_x0000_s1050"/>
        <o:r id="V:Rule55" type="connector" idref="#_x0000_s1061"/>
        <o:r id="V:Rule56" type="connector" idref="#_x0000_s1063"/>
        <o:r id="V:Rule57" type="connector" idref="#_x0000_s1059"/>
        <o:r id="V:Rule58" type="connector" idref="#_x0000_s1071"/>
        <o:r id="V:Rule59" type="connector" idref="#_x0000_s1048"/>
        <o:r id="V:Rule60" type="connector" idref="#_x0000_s1054"/>
        <o:r id="V:Rule61" type="connector" idref="#_x0000_s1079"/>
        <o:r id="V:Rule62" type="connector" idref="#_x0000_s1064"/>
        <o:r id="V:Rule63" type="connector" idref="#_x0000_s1067"/>
        <o:r id="V:Rule64" type="connector" idref="#_x0000_s1057"/>
        <o:r id="V:Rule65" type="connector" idref="#_x0000_s1087"/>
        <o:r id="V:Rule66" type="connector" idref="#_x0000_s1070"/>
        <o:r id="V:Rule67" type="connector" idref="#_x0000_s1065"/>
        <o:r id="V:Rule68" type="connector" idref="#_x0000_s1083"/>
        <o:r id="V:Rule69" type="connector" idref="#_x0000_s1074"/>
        <o:r id="V:Rule70" type="connector" idref="#_x0000_s1084"/>
        <o:r id="V:Rule71" type="connector" idref="#_x0000_s1073"/>
        <o:r id="V:Rule72" type="connector" idref="#_x0000_s1081"/>
        <o:r id="V:Rule73" type="connector" idref="#_x0000_s1078"/>
        <o:r id="V:Rule7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2017-06-05T10:05:00Z</dcterms:created>
  <dcterms:modified xsi:type="dcterms:W3CDTF">2017-06-23T10:11:00Z</dcterms:modified>
</cp:coreProperties>
</file>