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Default="002C40F1">
      <w:r>
        <w:rPr>
          <w:rFonts w:ascii="Arial" w:hAnsi="Arial" w:cs="Arial"/>
          <w:b/>
          <w:bCs/>
          <w:noProof/>
          <w:color w:val="444444"/>
          <w:sz w:val="64"/>
          <w:szCs w:val="64"/>
          <w:lang w:eastAsia="ru-RU"/>
        </w:rPr>
        <w:drawing>
          <wp:inline distT="0" distB="0" distL="0" distR="0" wp14:anchorId="3C5BBF74" wp14:editId="7605CD15">
            <wp:extent cx="4267200" cy="1104900"/>
            <wp:effectExtent l="0" t="0" r="0" b="0"/>
            <wp:docPr id="1" name="Рисунок 1" descr="74.opora.ru">
              <a:hlinkClick xmlns:a="http://schemas.openxmlformats.org/drawingml/2006/main" r:id="rId5" tooltip="&quot;74.opora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4.opora.ru">
                      <a:hlinkClick r:id="rId5" tooltip="&quot;74.opora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3" w:rsidRPr="009F1963" w:rsidRDefault="009F1963" w:rsidP="009F196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9F1963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t>ПЛАН МЕРОПРИЯТИЙ</w:t>
      </w:r>
      <w:r w:rsidRPr="009F1963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br/>
        <w:t>Челябинского областного отделения</w:t>
      </w:r>
      <w:r w:rsidRPr="009F1963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br/>
        <w:t>Общероссийской общественной организации малого и среднего предпринимательства «ОПОРА РОССИИ»</w:t>
      </w:r>
      <w:r w:rsidRPr="009F1963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br/>
        <w:t>на 2017 год</w:t>
      </w:r>
    </w:p>
    <w:p w:rsidR="009F1963" w:rsidRPr="009F1963" w:rsidRDefault="009F1963" w:rsidP="009F1963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hyperlink r:id="rId7" w:history="1">
        <w:r w:rsidRPr="009F1963">
          <w:rPr>
            <w:rFonts w:ascii="Droid Sans" w:eastAsia="Times New Roman" w:hAnsi="Droid Sans"/>
            <w:color w:val="444444"/>
            <w:sz w:val="20"/>
            <w:szCs w:val="20"/>
            <w:lang w:eastAsia="ru-RU"/>
          </w:rPr>
          <w:t>Скачать-План-мероприятий-ЧОО-ОПОРА-РОССИИ-на-2017г.</w:t>
        </w:r>
      </w:hyperlink>
      <w:hyperlink r:id="rId8" w:history="1">
        <w:r w:rsidRPr="009F1963">
          <w:rPr>
            <w:rFonts w:ascii="Droid Sans" w:eastAsia="Times New Roman" w:hAnsi="Droid Sans"/>
            <w:color w:val="444444"/>
            <w:sz w:val="20"/>
            <w:szCs w:val="20"/>
            <w:lang w:eastAsia="ru-RU"/>
          </w:rPr>
          <w:br/>
          <w:t>Скачать План мероприятий «ОПОРЫ РОССИИ» и НП «ОПОРА» на 2017 год</w:t>
        </w:r>
      </w:hyperlink>
    </w:p>
    <w:tbl>
      <w:tblPr>
        <w:tblW w:w="5000" w:type="pct"/>
        <w:tblCellSpacing w:w="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4681"/>
        <w:gridCol w:w="2960"/>
      </w:tblGrid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МЕСТО ПРОВЕДЕНИЯ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ФЕВРАЛЬ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4-5 февраля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Форсайт-сессия «Будущее города Челябинск 2050»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9 февраля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Практическая Конференция «Онлайн-кассы: от теории к практике», посвященная изменениям в законодательстве «О применении контрольно-кассовой техники»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г. Копейск, ул. Ленина, 42.Актовый зал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Копейского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политехнического колледжа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 февраля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Образовательный проект Мастер-класс практикум «Публичные выступления»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.Ч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елябинск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Тернопольская, 6А, Конференц-зал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 февраля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StartUp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-завтрак Комитета по молодежному предпринимательству ЧОО «Опора России»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г. Челябинск,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ул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.К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ирова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159, кафе TURQUOISE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 Февраль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Круглый стол «Проверки бизнеса: памятка генеральному директору на 2017 год»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ул. Герцена, 28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МАРТ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 марта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Образовательные мастер-классы для предпринимателей «Точка роста»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 марта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Делового Совета по медиации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ул. Кирова, 114, Конференц-зал Законодательного Собрания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10 марта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III практическая конференция по женскому предпринимательству «Бизнес. Успех. Лидерство»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ул. Кирова, 114, Конференц-зал Законодательного Собрания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 марта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Образовательные мастер-классы для предпринимателей «Точка роста»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на согласовании)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22 марта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Открытая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встречаМолодежное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предпринимательство в регионе с «ОПОРОЙ РОССИИ»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г. Челябинск,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ул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.Т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руда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179, Конференц-зал отель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Radisson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Blu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29-30 марта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Форум «Экология. Эффективность. Энергетика»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.Ч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елябинск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пр. Ленина, 35, Центр международной торговли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Круглый стол «Пути и перспективы строительного рынка»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Магнитогорск, Конференц-зал Администрации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Круглый стол «Необходимость внесения изменений в некоторые положения Лесного Кодекса РФ и 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связанные с ним нормативные документы»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г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.Ч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елябинск</w:t>
            </w:r>
            <w:proofErr w:type="spellEnd"/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lastRenderedPageBreak/>
              <w:t>АПРЕЛЬ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 апреля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StartUp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-завтрак Комитета по молодежному предпринимательству ЧОО «Опора России»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г. Челябинск,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ул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.К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ирова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159, кафе TURQUOISE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 апреля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Networking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встреча для предпринимателей «Ночь бизнеса»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Урало-Сибирский Форум женского предпринимательства «Бизнес на шпильках. Роль женщины в развитии экономики страны»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.Ч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елябинск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пр. Ленина, 26-а, Гранд-отель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Видгоф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Региональная конференция по развитию территории для внутреннего туризма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Площадка уточняется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Акция по популяризации предпринимательства среди студентов средних профессиональных учреждений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Копейского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городского округа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г. Копейск, ул. Ленина, 42.Актовый зал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Копейского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политехнического колледжа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Круглый стол «Выездные налоговые проверки – как защититься»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пр. Ленина, 71-а, Кафе-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пироговая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Штолле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25 апреля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Конференция ко Дню российского  предпринимателя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Копейск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26 апреля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Образовательные мастер-классы для предпринимателей «Точка роста»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МАЙ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 мая  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V Межрегиональный форум по повышению доступности энергетической инфраструктуры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г. Челябинск, ул.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Цвиллинга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27, Правительство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24 мая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StartUp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-завтрак Комитета по молодежному предпринимательству ЧОО «Опора России»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г. Челябинск,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ул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.К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ирова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159, кафе TURQUOISE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27 мая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День Предпринимателя в Челябинске, Магнитогорске, Верхнеуральске, Копейске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Парки культуры и отдыха городов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май, 2017г.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Выездное мероприятие по проблемам развития внутреннего туризма для предпринимательства в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.Ю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жноуральск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и близлежащих территорий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.Ю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жноуральск</w:t>
            </w:r>
            <w:proofErr w:type="spellEnd"/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ИЮНЬ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01 июня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Делового Совета по медиации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ул. Кирова, 114, Конференц-зал Законодательного Собрания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Выездная IV практическая конференция по женскому предпринимательству «Бизнес. Успех. Лидерство»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Еткульский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район, база отдыха «Лесная Сказка»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Выездное мероприятие по проблемам развития внутреннего туризма для предпринимательства в г. Верхний Уфалей и близлежащих территорий (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Вишневогорск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 Кыштым, Нязепетровск и др.)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Верхний Уфалей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ИЮЛЬ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Июль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Семинар «Инструменты поддержки малого бизнеса»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Магнитогорск, пр. Ленина, 72, Конференц-зал Администрации города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Июль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Выездное мероприятие (сплав по реке, восхождение на гору и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тд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Площадка уточняется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АВГУСТ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Август, 2017г.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Специализированный круглый стол для профессионалов сферы строительства в рамках Дня строителя-2017 «Развитие Строительной Индустрии в Челябинске»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Август, 2017г.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Встреча с предпринимателями гостиничного хозяйства, пищевой индустрии, рестораторами города и области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7 сентября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III Ежегодная Всероссийская Бизнес-конференция «Практика медиации. Пора договариваться без суда»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Челябинск, ул. Труда, 179, Отель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Radisson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Blu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Челябинск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 сентября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Делового Совета по медиации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ул. Кирова, 114, Конференц-зал Законодательного Собрания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  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Круглый стол «Стратегия развития города Челябинска в области энергетики»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пл. Революции, 2, Администрация города Челябинска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Конференция «Проблемы предпринимателей г. Магнитогорска»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Магнитогорск,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Конференция «Здравоохранение Южного Урала»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Встреча с девелоперами (владельцами курортных зон)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III межрегиональный Форум «Малый и средний производственный бизнес – будущее экономики страны»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 2017г.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3-х дневная школа Центра Прикладной Урбанистки под руководством Святослава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Мурунова</w:t>
            </w:r>
            <w:proofErr w:type="spellEnd"/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 (площадка уточняется)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ДЕКАБРЬ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 декабря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Делового Совета по медиации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ул. Кирова, 114, Конференц-зал Законодательного Собрания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Декабрь 2017 г.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Семинар «Актуальные изменения в законодательстве»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Магнитогорск, пр. Ленина, 72, Конференц-зал Администрации города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3500" w:type="dxa"/>
            <w:gridSpan w:val="3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РЕГУЛЯРНЫЕ МЕРОПРИЯТИЯ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Заседания Совета ЧОО «Опора России»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Выездные круглые столы по проблемам предпринимательства в муниципальных образованиях Челябинской области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Круглый стол «Проблемы и перспективы развития экспорта»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 и 3 понедельник месяца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Бесплатные юридические консультации для юридических лиц и индивидуальных предпринимателей Бюро по защите прав предпринимателей ЧОО «Опора России»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Челябинск, ул. Герцена, 28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Выездные Конференции в местные отделения ЧОО «Опора России»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Заседания Комитетов ЧОО «Опора России»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F1963" w:rsidRPr="009F1963" w:rsidTr="009F1963">
        <w:trPr>
          <w:tblCellSpacing w:w="15" w:type="dxa"/>
        </w:trPr>
        <w:tc>
          <w:tcPr>
            <w:tcW w:w="297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 раз в год</w:t>
            </w:r>
          </w:p>
        </w:tc>
        <w:tc>
          <w:tcPr>
            <w:tcW w:w="64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Очередное Собрание местных отделений</w:t>
            </w:r>
          </w:p>
        </w:tc>
        <w:tc>
          <w:tcPr>
            <w:tcW w:w="406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9F1963" w:rsidRPr="009F1963" w:rsidRDefault="009F1963" w:rsidP="009F1963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9F1963">
        <w:rPr>
          <w:rFonts w:ascii="Droid Sans" w:eastAsia="Times New Roman" w:hAnsi="Droid Sans"/>
          <w:color w:val="333333"/>
          <w:sz w:val="20"/>
          <w:szCs w:val="20"/>
          <w:lang w:eastAsia="ru-RU"/>
        </w:rPr>
        <w:t> </w:t>
      </w:r>
    </w:p>
    <w:p w:rsidR="009F1963" w:rsidRPr="009F1963" w:rsidRDefault="009F1963" w:rsidP="009F196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9F1963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t>ПРОФИЛЬНЫЕ МЕРОПРИЯТИЯ, МЕРОПРИЯТИЯ ПАРТНЕРОВ</w:t>
      </w:r>
    </w:p>
    <w:tbl>
      <w:tblPr>
        <w:tblW w:w="5000" w:type="pct"/>
        <w:tblCellSpacing w:w="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4197"/>
        <w:gridCol w:w="1232"/>
        <w:gridCol w:w="3618"/>
      </w:tblGrid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ФЕВРАЛЬ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МЕСТО ПРОВЕДЕНИЕ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ОРГАНИЗАТОР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1-ый квартал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Дни Франции в Челябинске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Министерство экономического развития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16-18 февраля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Всероссийский юбилейный Форум предпринимателей X Съезд лидеров «ОПОРЫ РОССИИ»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Кемеровская область, База горнолыжного курорта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Шерегеш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» в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Таштагольском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МиСП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«ОПОРА РОССИИ»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27-28 февраля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XVI Международный инвестиционный форум «Сочи-2017»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г. Сочи, главный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медиацентр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Олимпийского парка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9" w:tgtFrame="_blank" w:history="1">
              <w:r w:rsidRPr="009F1963">
                <w:rPr>
                  <w:rFonts w:ascii="Arial" w:eastAsia="Times New Roman" w:hAnsi="Arial" w:cs="Arial"/>
                  <w:color w:val="444444"/>
                  <w:sz w:val="18"/>
                  <w:szCs w:val="18"/>
                  <w:lang w:eastAsia="ru-RU"/>
                </w:rPr>
                <w:t>http://www.rusinvestforum.org/ru/2017/01/11/glavnaya-tema-rossijskogo-investitsionnogo-foruma-2017-goda-novye-proekty-dlya-rosta-2/</w:t>
              </w:r>
            </w:hyperlink>
          </w:p>
        </w:tc>
      </w:tr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МАРТ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 марта 2017г.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III Южно-Уральский межрегиональный форум по недвижимости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.Ч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елябинск</w:t>
            </w:r>
            <w:proofErr w:type="spellEnd"/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НП «РГР «Южный Урал»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hyperlink r:id="rId10" w:tgtFrame="_blank" w:history="1">
              <w:r w:rsidRPr="009F1963">
                <w:rPr>
                  <w:rFonts w:ascii="Arial" w:eastAsia="Times New Roman" w:hAnsi="Arial" w:cs="Arial"/>
                  <w:color w:val="444444"/>
                  <w:sz w:val="18"/>
                  <w:szCs w:val="18"/>
                  <w:lang w:eastAsia="ru-RU"/>
                </w:rPr>
                <w:t>http://rgr74.ru/measures/iii-yuzhno-uralskiy-mezhregionalnyy-forum-po-nedvizhimosti</w:t>
              </w:r>
            </w:hyperlink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Гражданский форум Челябинской области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Правительство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Международная  туристская  выставка 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Интурмаркет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    (ITM) -2017»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Министерство культуры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 — апрель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Выставка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Ураллегпром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». Конференция «Легкая промышленность Южного Урала»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Министерство экономического развития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Межрегиональная специализированная туристская выставка «Отдых. Туризм. Спорт-2017»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Министерство культуры 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МАЙ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11-13 мая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Специализированная выставка «Всё для бизнеса. Банки.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Госконтракт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Главное контрольное управление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Май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Торжественная церемония награждения победителей и призеров областных конкурсов 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в области предпринимательской деятельности: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—  «Золотой Меркурий»;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— «Лучшее освещение темы: «Малый и средний бизнес в Челябинской области»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Министерство экономического развития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Май 2017г.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Всероссийский Форум Живых городов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Ижевск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ИЮНЬ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1, 2, 3 июня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XXI Петербургский международный экономический форум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Санкт-Петербург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11" w:tgtFrame="_blank" w:history="1">
              <w:r w:rsidRPr="009F1963">
                <w:rPr>
                  <w:rFonts w:ascii="Arial" w:eastAsia="Times New Roman" w:hAnsi="Arial" w:cs="Arial"/>
                  <w:color w:val="444444"/>
                  <w:sz w:val="18"/>
                  <w:szCs w:val="18"/>
                  <w:lang w:eastAsia="ru-RU"/>
                </w:rPr>
                <w:t>http://www.forumspb.com/ru</w:t>
              </w:r>
            </w:hyperlink>
          </w:p>
        </w:tc>
      </w:tr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ИЮЛЬ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Июль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Международная промышленная выставка «ИННОПРОМ-2017»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Екатеринбург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12" w:tgtFrame="_blank" w:history="1">
              <w:r w:rsidRPr="009F1963">
                <w:rPr>
                  <w:rFonts w:ascii="Arial" w:eastAsia="Times New Roman" w:hAnsi="Arial" w:cs="Arial"/>
                  <w:color w:val="444444"/>
                  <w:sz w:val="18"/>
                  <w:szCs w:val="18"/>
                  <w:lang w:eastAsia="ru-RU"/>
                </w:rPr>
                <w:t>http://www.innoprom.com/</w:t>
              </w:r>
            </w:hyperlink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Юбилейные мероприятия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Москва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МиСП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«ОПОРА РОССИИ»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 2017г.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Международный Форум для челябинских застройщиков с участием представителей предприятий стройиндустрии и проектных бюро городов Италии.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Отдел по развитию торгового обмена Посольства Италии в РФ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Уральский экономический форум. Выставка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ТехноЭкспо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. Машиностроение. Металлообработка. Сварка. ПромИнновации-2017»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Министерство экономического развития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Челябинской области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 2017г.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Международный форум высотного и уникального строительства «100+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Forum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Russia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Екатеринбург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hyperlink r:id="rId13" w:tgtFrame="_blank" w:history="1">
              <w:r w:rsidRPr="009F1963">
                <w:rPr>
                  <w:rFonts w:ascii="Arial" w:eastAsia="Times New Roman" w:hAnsi="Arial" w:cs="Arial"/>
                  <w:color w:val="444444"/>
                  <w:sz w:val="18"/>
                  <w:szCs w:val="18"/>
                  <w:lang w:eastAsia="ru-RU"/>
                </w:rPr>
                <w:t>http://www.forum-100.ru/</w:t>
              </w:r>
            </w:hyperlink>
          </w:p>
        </w:tc>
      </w:tr>
      <w:tr w:rsidR="009F1963" w:rsidRPr="009F1963" w:rsidTr="009F1963">
        <w:trPr>
          <w:tblCellSpacing w:w="15" w:type="dxa"/>
        </w:trPr>
        <w:tc>
          <w:tcPr>
            <w:tcW w:w="14760" w:type="dxa"/>
            <w:gridSpan w:val="4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НОЯБРЬ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89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Ноябрь 2017 г.</w:t>
            </w:r>
          </w:p>
        </w:tc>
        <w:tc>
          <w:tcPr>
            <w:tcW w:w="285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IV Уральский межрегиональный энергетический Форум. Специализированная выставка «Энергетика.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— 2017»</w:t>
            </w:r>
          </w:p>
        </w:tc>
        <w:tc>
          <w:tcPr>
            <w:tcW w:w="295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г. Челябинск</w:t>
            </w:r>
          </w:p>
        </w:tc>
        <w:tc>
          <w:tcPr>
            <w:tcW w:w="604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Министерство тарифного регулирования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  <w:t>Челябинской области</w:t>
            </w:r>
          </w:p>
        </w:tc>
      </w:tr>
    </w:tbl>
    <w:p w:rsidR="009F1963" w:rsidRPr="009F1963" w:rsidRDefault="009F1963" w:rsidP="009F196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9F1963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t>План мероприятий</w:t>
      </w:r>
      <w:r w:rsidRPr="009F1963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br/>
        <w:t>«ОПОРЫ РОССИИ» и НП «ОПОРА» на 2017 год</w:t>
      </w:r>
    </w:p>
    <w:tbl>
      <w:tblPr>
        <w:tblW w:w="5000" w:type="pct"/>
        <w:tblCellSpacing w:w="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2121"/>
        <w:gridCol w:w="1879"/>
        <w:gridCol w:w="2445"/>
        <w:gridCol w:w="2088"/>
      </w:tblGrid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Место проведения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spacing w:before="100" w:beforeAutospacing="1" w:after="100" w:afterAutospacing="1"/>
              <w:ind w:firstLine="0"/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Участие Президента/членов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16-17 февраля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X Съезд лидеров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Пгт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Шерегеш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Кемеровской обл.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«ОПОРА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РОССИИ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»А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дминистрация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Кемеровской области. Кемеровская 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Правления. Председатели РО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Президиума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ПОРЫ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Президент, Председатель Попечительского 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совета,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27-28 февраля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Российский инвестиционный форум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Сочи, Главный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медиацентр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Олимпийского парка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Правительство РФ, Фонд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Росконгресс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актива НП «ОПОРА»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фис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ОПОРЫ РОССИИ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НП «ОПОРА»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актив НП «ОПОРА»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Президиума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ПОРЫ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Пресс-завтрак по оригинальной теме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Совет регионов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РОССИИ». Пермская 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Председатели РО члены Правления.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XI Съезд лидеров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Чехия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Правления. Председатели РО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5-7 апреля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Форум-выставка «ГОСЗАКАЗ – ЗА честные закупки»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Москва, ВДНХ (пав. 75)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Правительство РФ, ТПП РФ, ОНФ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20-22 апреля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Красноярский экономический форум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Красноярск,  МВДЦ «Сибирь»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Правительство РФ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20-22 апреля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Ялтинский международный экономический форум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Правительство Республики Крым, Фонд «Ялтинский международный экономический форум»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Правления  «ОПОРЫ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Президиума НП «ОПОРА»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НП «ОПОРА»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члены Президиума Правления НП «ОПОРА»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Попечительского совета «ОПОРЫ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вице-президенты,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Президиума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ПОРЫ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Президент, Председатель Попечительского 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совета,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Май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Пресс-завтрак по оригинальной теме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XII Съезд лидеров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 в р. Чечня. Федеральная ОПОРА РОССИИ. Администрация Чеченской Республики.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Правления. Председатели РО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Серия концертно-спортивных мероприятий 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Дню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Москва, регионы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вице-президенты, члены Правления, председатели РО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Совещание по СЗФО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Санкт- Петербург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Председатели РО по СЗФО,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31 мая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Российский форум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Санкт-Петербург,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Конгрессно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-выставочном 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центре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Экспофорум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Администрация Президента РФ, Фонд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Росконгресс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1-3 июня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ПМЭФ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Санкт-Петербург,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Конгрессно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-выставочном 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центре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Экспофорум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Фонд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Росконгресс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вице-президенты, члены Правления, председатели РО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5-10 июня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Неделя 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российского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ритейла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Москва, ЦМТ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Минпромторг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Президиума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ПОРЫ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ПравленияНП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«ОПОРА»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Возможно выездное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НП «ОПОРА»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члены Правления НП «ОПОРА»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III регата «ОПОРЫ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Греция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РОССИИ», НП «ОПОРА»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члены Правления НП «ОПОРА»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Большое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роуд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-шоу «ОПОРЫ РОССИИ» (блиц-мероприятия, концерты, спортивные праздники и др.)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Москва, регионы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вице-президенты, члены Правления, председатели РО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XIII Съезд лидеров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Приморский край. Владивосток.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 в Приморском крае. Федеральная ОПОРА РОССИИ. Администрация Приморского края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Правления. Председатели РО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Правления  «ОПОРЫ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Август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Совет регионов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Республика Бурятия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»«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ОПОРА РОССИИ» в р. Бурятия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Председатели РО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6– 7 сентября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Восточный экономический форум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Владивосток, кампус Дальневосточного федерального университета (ДВФУ) на о. Русский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Минвостокразвития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России, Фонд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Росконгресс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Президиума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ПОРЫ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Пресс-завтрак в преддверии 15-летия организации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 сентября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Форум «ОПОРЫ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Форум «Открытые инновации»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Правительство РФ, Фонд «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Росконгресс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Совещание по СФО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Новосибирск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РОССИИ», Новосибирская 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Председатели РО по СФО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Президиума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ПОРЫ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актива НП «ОПОРА»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,о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фис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ОПОРЫ РОССИИ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НП «ОПОРА»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актив НП «ОПОРА»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Правления  «ОПОРЫ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Заседание Попечительского совета «ОПОРЫ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вице-президенты,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Президиума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ПОРЫ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РОССИИ»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Президиума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Пресс-завтрак по оригинальной теме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Заседание </w:t>
            </w:r>
            <w:proofErr w:type="spell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ПравленияНП</w:t>
            </w:r>
            <w:proofErr w:type="spell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«ОПОРА»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НП «ОПОРА»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Президент, члены Правления НП </w:t>
            </w: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ОПОРА»</w:t>
            </w:r>
          </w:p>
        </w:tc>
      </w:tr>
      <w:tr w:rsidR="009F1963" w:rsidRPr="009F1963" w:rsidTr="009F1963">
        <w:trPr>
          <w:tblCellSpacing w:w="15" w:type="dxa"/>
        </w:trPr>
        <w:tc>
          <w:tcPr>
            <w:tcW w:w="210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lastRenderedPageBreak/>
              <w:t>В соответствии с графиком «ОПОРЫ РОССИИ»</w:t>
            </w:r>
          </w:p>
        </w:tc>
        <w:tc>
          <w:tcPr>
            <w:tcW w:w="241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Совместные заседания Президиума Правления, Правления</w:t>
            </w:r>
          </w:p>
        </w:tc>
        <w:tc>
          <w:tcPr>
            <w:tcW w:w="198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2535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«ОПОРА РОССИИ</w:t>
            </w:r>
            <w:proofErr w:type="gramStart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»Н</w:t>
            </w:r>
            <w:proofErr w:type="gramEnd"/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 «ОПОРА»</w:t>
            </w:r>
          </w:p>
        </w:tc>
        <w:tc>
          <w:tcPr>
            <w:tcW w:w="5430" w:type="dxa"/>
            <w:tcBorders>
              <w:top w:val="single" w:sz="6" w:space="0" w:color="FFFFFF"/>
              <w:bottom w:val="single" w:sz="6" w:space="0" w:color="DFDFDF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9F1963" w:rsidRPr="009F1963" w:rsidRDefault="009F1963" w:rsidP="009F1963">
            <w:pPr>
              <w:ind w:firstLine="0"/>
              <w:jc w:val="left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9F196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Президент, Председатель Попечительского совета, члены Правления</w:t>
            </w:r>
          </w:p>
        </w:tc>
      </w:tr>
    </w:tbl>
    <w:p w:rsidR="009F1963" w:rsidRPr="009F1963" w:rsidRDefault="009F1963" w:rsidP="009F1963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9F1963">
        <w:rPr>
          <w:rFonts w:ascii="Droid Sans" w:eastAsia="Times New Roman" w:hAnsi="Droid Sans"/>
          <w:color w:val="333333"/>
          <w:sz w:val="20"/>
          <w:szCs w:val="20"/>
          <w:lang w:eastAsia="ru-RU"/>
        </w:rPr>
        <w:t> </w:t>
      </w:r>
    </w:p>
    <w:p w:rsidR="002C40F1" w:rsidRDefault="0000716F">
      <w:r>
        <w:t xml:space="preserve">Официальный сайт: </w:t>
      </w:r>
      <w:r w:rsidR="00196024" w:rsidRPr="00196024">
        <w:t>http://74.opora.ru</w:t>
      </w:r>
      <w:bookmarkStart w:id="0" w:name="_GoBack"/>
      <w:bookmarkEnd w:id="0"/>
    </w:p>
    <w:sectPr w:rsidR="002C40F1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F1"/>
    <w:rsid w:val="0000716F"/>
    <w:rsid w:val="00196024"/>
    <w:rsid w:val="002C40F1"/>
    <w:rsid w:val="00626DEC"/>
    <w:rsid w:val="00772839"/>
    <w:rsid w:val="009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9246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.opora.ru/wp-content/uploads/2017/01/%D0%A1%D0%BA%D0%B0%D1%87%D0%B0%D1%82%D1%8C-%D0%9F%D0%BB%D0%B0%D0%BD-%D0%BC%D0%B5%D1%80%D0%BE%D0%BF%D1%80%D0%B8%D1%8F%D1%82%D0%B8%D0%B9-%C2%AB%D0%9E%D0%9F%D0%9E%D0%A0%D0%AB-%D0%A0%D0%9E%D0%A1%D0%A1%D0%98%D0%98%C2%BB-%D0%B8-%D0%9D%D0%9F-%C2%AB%D0%9E%D0%9F%D0%9E%D0%A0%D0%90%C2%BB-%D0%BD%D0%B0-2017-%D0%B3%D0%BE%D0%B4.doc" TargetMode="External"/><Relationship Id="rId13" Type="http://schemas.openxmlformats.org/officeDocument/2006/relationships/hyperlink" Target="http://www.forum-100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4.opora.ru/wp-content/uploads/2017/01/%D0%A1%D0%BA%D0%B0%D1%87%D0%B0%D1%82%D1%8C-%D0%9F%D0%BB%D0%B0%D0%BD-%D0%BC%D0%B5%D1%80%D0%BE%D0%BF%D1%80%D0%B8%D1%8F%D1%82%D0%B8%D0%B9-%D0%A7%D0%9E%D0%9E-%D0%9E%D0%9F%D0%9E%D0%A0%D0%90-%D0%A0%D0%9E%D0%A1%D0%A1%D0%98%D0%98-%D0%BD%D0%B0-2017%D0%B3..doc" TargetMode="External"/><Relationship Id="rId12" Type="http://schemas.openxmlformats.org/officeDocument/2006/relationships/hyperlink" Target="http://74.opora.ru/%d0%bf%d0%bb%d0%b0%d0%bd-%d0%bc%d0%b5%d1%80%d0%be%d0%bf%d1%80%d0%b8%d1%8f%d1%82%d0%b8%d0%b9-%d0%bd%d0%b0-2017-%d0%b3%d0%be%d0%b4/%20http:/www.innopro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orumspb.com/ru" TargetMode="External"/><Relationship Id="rId5" Type="http://schemas.openxmlformats.org/officeDocument/2006/relationships/hyperlink" Target="http://74.opor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gr74.ru/measures/iii-yuzhno-uralskiy-mezhregionalnyy-forum-po-nedvizhim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investforum.org/ru/2017/01/11/glavnaya-tema-rossijskogo-investitsionnogo-foruma-2017-goda-novye-proekty-dlya-rosta-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2643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2017-06-20T10:50:00Z</dcterms:created>
  <dcterms:modified xsi:type="dcterms:W3CDTF">2017-06-20T10:53:00Z</dcterms:modified>
</cp:coreProperties>
</file>