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7B" w:rsidRPr="00B5117B" w:rsidRDefault="00B5117B" w:rsidP="00B5117B">
      <w:pPr>
        <w:pStyle w:val="short"/>
        <w:shd w:val="clear" w:color="auto" w:fill="F1F6F9"/>
        <w:jc w:val="center"/>
      </w:pPr>
      <w:r w:rsidRPr="00B5117B">
        <w:rPr>
          <w:b/>
          <w:bCs/>
        </w:rPr>
        <w:t>Челябинская область стала лидером среди регионов Уральского федерального округа по объему привлекаемых федеральных субсидий на поддержку малого и среднего предпринимательства, запланированных на 2017 год. Профильная комиссия Министерства экономического развития России приняла решение выделить Южному Уралу на эти цели 182,3 миллиона рублей.</w:t>
      </w:r>
    </w:p>
    <w:p w:rsidR="00B5117B" w:rsidRPr="00B5117B" w:rsidRDefault="00B5117B" w:rsidP="00B5117B">
      <w:pPr>
        <w:pStyle w:val="a3"/>
        <w:jc w:val="both"/>
      </w:pPr>
      <w:r w:rsidRPr="00B5117B">
        <w:t xml:space="preserve">Второе место в </w:t>
      </w:r>
      <w:proofErr w:type="spellStart"/>
      <w:r w:rsidRPr="00B5117B">
        <w:t>УрФО</w:t>
      </w:r>
      <w:proofErr w:type="spellEnd"/>
      <w:r w:rsidRPr="00B5117B">
        <w:t xml:space="preserve"> по объему предусмотренных субсидий на поддержку МСП в 2017 году занимает Свердловская область (155,6 миллиона рублей). Курганская область получит 40,9 млн. </w:t>
      </w:r>
      <w:proofErr w:type="spellStart"/>
      <w:r w:rsidRPr="00B5117B">
        <w:t>руб</w:t>
      </w:r>
      <w:proofErr w:type="spellEnd"/>
      <w:r w:rsidRPr="00B5117B">
        <w:t>, Ханты-Мансийский автон</w:t>
      </w:r>
      <w:bookmarkStart w:id="0" w:name="_GoBack"/>
      <w:bookmarkEnd w:id="0"/>
      <w:r w:rsidRPr="00B5117B">
        <w:t xml:space="preserve">омный округ - 35,6 млн. </w:t>
      </w:r>
      <w:proofErr w:type="spellStart"/>
      <w:r w:rsidRPr="00B5117B">
        <w:t>руб</w:t>
      </w:r>
      <w:proofErr w:type="spellEnd"/>
      <w:r w:rsidRPr="00B5117B">
        <w:t xml:space="preserve">, Тюменская область - 32 </w:t>
      </w:r>
      <w:proofErr w:type="gramStart"/>
      <w:r w:rsidRPr="00B5117B">
        <w:t>млн</w:t>
      </w:r>
      <w:proofErr w:type="gramEnd"/>
      <w:r w:rsidRPr="00B5117B">
        <w:t xml:space="preserve">, Ямало-Ненецкий автономный округ - 8,7 млн. Среди регионов России Южный Урал стал шестым по этому показателю. </w:t>
      </w:r>
    </w:p>
    <w:p w:rsidR="00B5117B" w:rsidRPr="00B5117B" w:rsidRDefault="00B5117B" w:rsidP="00B5117B">
      <w:pPr>
        <w:pStyle w:val="a3"/>
        <w:jc w:val="both"/>
      </w:pPr>
      <w:r w:rsidRPr="00B5117B">
        <w:t xml:space="preserve">Объем федерального финансирования поддержки МСП в Челябинской области в этом году остался практически тем же, что в 2016-м, хотя общий объем привлекаемых средств по стране был сокращен по сравнению с прошлым годом почти в два раза - с 9,6 до 5,9 миллиардов рублей. </w:t>
      </w:r>
    </w:p>
    <w:p w:rsidR="00B5117B" w:rsidRPr="00B5117B" w:rsidRDefault="00B5117B" w:rsidP="00B5117B">
      <w:pPr>
        <w:pStyle w:val="a3"/>
        <w:jc w:val="both"/>
      </w:pPr>
      <w:proofErr w:type="gramStart"/>
      <w:r w:rsidRPr="00B5117B">
        <w:t xml:space="preserve">Благодаря сохранению объемов финансирования, в 2017 году будут реализованы все запланированные мероприятия по поддержке малого и среднего бизнеса, в том числе по предоставлению поручительств, льготных </w:t>
      </w:r>
      <w:proofErr w:type="spellStart"/>
      <w:r w:rsidRPr="00B5117B">
        <w:t>микрокредитов</w:t>
      </w:r>
      <w:proofErr w:type="spellEnd"/>
      <w:r w:rsidRPr="00B5117B">
        <w:t>, в полной мере будет работать Фонд развития МСП Челябинской области и Центр поддержки предпринимательства в его составе, а также Центр поддержки экспорта, Региональный центр инжиниринга.</w:t>
      </w:r>
      <w:proofErr w:type="gramEnd"/>
      <w:r w:rsidRPr="00B5117B">
        <w:t xml:space="preserve"> Продолжатся программы поддержки моногородов, реализация проекта по созданию МФЦ для бизнеса, федеральной программы «Ты - предприниматель». Все это позволит оказывать широкий спектр услуг и реализовывать проект по созданию «одного окна» для  субъектов МСП Челябинской области. </w:t>
      </w:r>
    </w:p>
    <w:p w:rsidR="00B5117B" w:rsidRPr="00B5117B" w:rsidRDefault="00B5117B" w:rsidP="00B5117B">
      <w:pPr>
        <w:pStyle w:val="a3"/>
        <w:jc w:val="both"/>
      </w:pPr>
      <w:r w:rsidRPr="00B5117B">
        <w:t>«</w:t>
      </w:r>
      <w:r w:rsidRPr="00B5117B">
        <w:rPr>
          <w:rStyle w:val="a4"/>
        </w:rPr>
        <w:t>Очень важная задача - применить сервисный подход к реализации обозначенных мероприятий</w:t>
      </w:r>
      <w:r w:rsidRPr="00B5117B">
        <w:t xml:space="preserve">, - говорит генеральный директор Фонда развития малого и среднего предпринимательства Челябинской области </w:t>
      </w:r>
      <w:r w:rsidRPr="00B5117B">
        <w:rPr>
          <w:rStyle w:val="a5"/>
        </w:rPr>
        <w:t>Артур Юсупов</w:t>
      </w:r>
      <w:r w:rsidRPr="00B5117B">
        <w:t xml:space="preserve">. - </w:t>
      </w:r>
      <w:r w:rsidRPr="00B5117B">
        <w:rPr>
          <w:rStyle w:val="a4"/>
        </w:rPr>
        <w:t xml:space="preserve">Это в первую очередь открытие МФЦ для бизнеса, запуск единой горячей линии 8-800-707-24-74, начало функционирования единого портала </w:t>
      </w:r>
      <w:hyperlink r:id="rId5" w:history="1">
        <w:r w:rsidRPr="00B5117B">
          <w:rPr>
            <w:rStyle w:val="a4"/>
            <w:color w:val="0000FF"/>
            <w:u w:val="single"/>
          </w:rPr>
          <w:t>www.fond74.ru</w:t>
        </w:r>
      </w:hyperlink>
      <w:r w:rsidRPr="00B5117B">
        <w:rPr>
          <w:rStyle w:val="a4"/>
        </w:rPr>
        <w:t xml:space="preserve"> и дальнейшее его развитие для оказания максимально возможного количества услуг в электронном виде для малого и среднего бизнеса</w:t>
      </w:r>
      <w:r w:rsidRPr="00B5117B">
        <w:t xml:space="preserve">». </w:t>
      </w:r>
    </w:p>
    <w:p w:rsidR="00B5117B" w:rsidRPr="00B5117B" w:rsidRDefault="00B5117B" w:rsidP="00B5117B">
      <w:pPr>
        <w:pStyle w:val="a3"/>
        <w:jc w:val="both"/>
      </w:pPr>
      <w:r w:rsidRPr="00B5117B">
        <w:t>«</w:t>
      </w:r>
      <w:r w:rsidRPr="00B5117B">
        <w:rPr>
          <w:rStyle w:val="a4"/>
        </w:rPr>
        <w:t xml:space="preserve">182,3 миллиона рублей - это больше, чем тот лимит, который ранее был запланирован для Южного Урала, - </w:t>
      </w:r>
      <w:r w:rsidRPr="00B5117B">
        <w:t xml:space="preserve">говорит заместитель губернатора Челябинской области </w:t>
      </w:r>
      <w:r w:rsidRPr="00B5117B">
        <w:rPr>
          <w:rStyle w:val="a5"/>
        </w:rPr>
        <w:t xml:space="preserve">Руслан </w:t>
      </w:r>
      <w:proofErr w:type="spellStart"/>
      <w:r w:rsidRPr="00B5117B">
        <w:rPr>
          <w:rStyle w:val="a5"/>
        </w:rPr>
        <w:t>Гаттаров</w:t>
      </w:r>
      <w:proofErr w:type="spellEnd"/>
      <w:r w:rsidRPr="00B5117B">
        <w:rPr>
          <w:rStyle w:val="a4"/>
        </w:rPr>
        <w:t xml:space="preserve">. - Это стало возможным, благодаря проводимой по инициативе губернатора </w:t>
      </w:r>
      <w:r w:rsidRPr="00B5117B">
        <w:rPr>
          <w:rStyle w:val="a5"/>
          <w:i/>
          <w:iCs/>
        </w:rPr>
        <w:t>Бориса Дубровского</w:t>
      </w:r>
      <w:r w:rsidRPr="00B5117B">
        <w:rPr>
          <w:rStyle w:val="a4"/>
        </w:rPr>
        <w:t xml:space="preserve"> перезагрузке системы поддержки МСП, ставке на возвратные инструменты финансирования, оказание услуг предпринимателям по принципу «одного окна», что полностью соответствует федеральным трендам</w:t>
      </w:r>
      <w:r w:rsidRPr="00B5117B">
        <w:t xml:space="preserve">». </w:t>
      </w:r>
    </w:p>
    <w:p w:rsidR="00B5117B" w:rsidRPr="00B5117B" w:rsidRDefault="00B5117B" w:rsidP="00B5117B">
      <w:pPr>
        <w:pStyle w:val="a3"/>
        <w:jc w:val="both"/>
      </w:pPr>
      <w:r w:rsidRPr="00B5117B">
        <w:t xml:space="preserve">Напомним, опыт Челябинской области в области поддержки малого и среднего предпринимательства был высоко оценен представителями других регионов и Минэкономразвития РФ в ноябре 2016 года, когда в столице Южного Урала проходила Всероссийская конференция «Развитие системы инфраструктуры поддержки субъектов малого и среднего предпринимательства». А в декабре на федеральном уровне было принято решение проводить это мероприятие в Челябинске ежегодно. </w:t>
      </w:r>
    </w:p>
    <w:p w:rsidR="00B5117B" w:rsidRPr="00B5117B" w:rsidRDefault="00B5117B" w:rsidP="00B5117B">
      <w:pPr>
        <w:pStyle w:val="a3"/>
        <w:jc w:val="both"/>
      </w:pPr>
      <w:proofErr w:type="gramStart"/>
      <w:r w:rsidRPr="00B5117B">
        <w:t>«</w:t>
      </w:r>
      <w:r w:rsidRPr="00B5117B">
        <w:rPr>
          <w:rStyle w:val="a4"/>
        </w:rPr>
        <w:t xml:space="preserve">Значимость МСП для экономики страны, несомненно, высока: субъекты малого бизнеса очень активны в разработке и внедрении инноваций, у них высокая скорость оборота средств, кроме того, благодаря небольшим организационным структурам они могут </w:t>
      </w:r>
      <w:r w:rsidRPr="00B5117B">
        <w:rPr>
          <w:rStyle w:val="a4"/>
        </w:rPr>
        <w:lastRenderedPageBreak/>
        <w:t>оперативно принимать решения, что важно в быстро меняющихся условиях</w:t>
      </w:r>
      <w:r w:rsidRPr="00B5117B">
        <w:t xml:space="preserve">, - говорит заведующая кафедрой логистики, экономики и управления на предприятиях транспорта, снабжения и сбыта ВШЭ НИУ </w:t>
      </w:r>
      <w:proofErr w:type="spellStart"/>
      <w:r w:rsidRPr="00B5117B">
        <w:t>ЮУрГУ</w:t>
      </w:r>
      <w:proofErr w:type="spellEnd"/>
      <w:r w:rsidRPr="00B5117B">
        <w:t xml:space="preserve"> </w:t>
      </w:r>
      <w:r w:rsidRPr="00B5117B">
        <w:rPr>
          <w:rStyle w:val="a5"/>
        </w:rPr>
        <w:t>Алена Левина</w:t>
      </w:r>
      <w:r w:rsidRPr="00B5117B">
        <w:t>.</w:t>
      </w:r>
      <w:proofErr w:type="gramEnd"/>
      <w:r w:rsidRPr="00B5117B">
        <w:t xml:space="preserve"> - </w:t>
      </w:r>
      <w:r w:rsidRPr="00B5117B">
        <w:rPr>
          <w:rStyle w:val="a4"/>
        </w:rPr>
        <w:t>Наша страна находится на начальном этапе формирования малого и среднего бизнеса, при этом по различным показателям развития предпринимательства можно выделить лидирующие и отстающие регионы. Челябинская область имеет достаточно хорошие показатели развития МСП, чему способствовали реализация принципа «одного окна», разработанные и внедренные программы субсидирования, поручительства, поддержки экспорта и ряд других</w:t>
      </w:r>
      <w:r w:rsidRPr="00B5117B">
        <w:t xml:space="preserve">». </w:t>
      </w:r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E4"/>
    <w:rsid w:val="001564E4"/>
    <w:rsid w:val="00626DEC"/>
    <w:rsid w:val="00772839"/>
    <w:rsid w:val="00B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B5117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17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17B"/>
    <w:rPr>
      <w:i/>
      <w:iCs/>
    </w:rPr>
  </w:style>
  <w:style w:type="character" w:styleId="a5">
    <w:name w:val="Strong"/>
    <w:basedOn w:val="a0"/>
    <w:uiPriority w:val="22"/>
    <w:qFormat/>
    <w:rsid w:val="00B51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B5117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17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17B"/>
    <w:rPr>
      <w:i/>
      <w:iCs/>
    </w:rPr>
  </w:style>
  <w:style w:type="character" w:styleId="a5">
    <w:name w:val="Strong"/>
    <w:basedOn w:val="a0"/>
    <w:uiPriority w:val="22"/>
    <w:qFormat/>
    <w:rsid w:val="00B5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2017-05-25T06:23:00Z</dcterms:created>
  <dcterms:modified xsi:type="dcterms:W3CDTF">2017-05-25T06:24:00Z</dcterms:modified>
</cp:coreProperties>
</file>