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44" w:rsidRPr="00B04A44" w:rsidRDefault="00B04A44" w:rsidP="00B04A44">
      <w:pPr>
        <w:shd w:val="clear" w:color="auto" w:fill="F5F5F5"/>
        <w:spacing w:after="300"/>
        <w:ind w:firstLine="0"/>
        <w:jc w:val="left"/>
        <w:outlineLvl w:val="0"/>
        <w:rPr>
          <w:rFonts w:ascii="Arial" w:eastAsia="Times New Roman" w:hAnsi="Arial" w:cs="Arial"/>
          <w:caps/>
          <w:color w:val="D04C00"/>
          <w:kern w:val="36"/>
          <w:sz w:val="45"/>
          <w:szCs w:val="45"/>
          <w:lang w:eastAsia="ru-RU"/>
        </w:rPr>
      </w:pPr>
      <w:r w:rsidRPr="00B04A44">
        <w:rPr>
          <w:rFonts w:ascii="Arial" w:eastAsia="Times New Roman" w:hAnsi="Arial" w:cs="Arial"/>
          <w:caps/>
          <w:color w:val="D04C00"/>
          <w:kern w:val="36"/>
          <w:sz w:val="45"/>
          <w:szCs w:val="45"/>
          <w:lang w:eastAsia="ru-RU"/>
        </w:rPr>
        <w:t>XXIV ОБЛАСТНАЯ АГРОПРОМЫШЛЕННАЯ ВЫСТАВКА "АГРО-2017"</w:t>
      </w:r>
    </w:p>
    <w:p w:rsidR="00B04A44" w:rsidRPr="00B04A44" w:rsidRDefault="00B04A44" w:rsidP="00B04A4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Организатор:</w:t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br/>
        <w:t>Министерство сельского хозяйства Челябинской области</w:t>
      </w:r>
    </w:p>
    <w:p w:rsidR="00B04A44" w:rsidRPr="00B04A44" w:rsidRDefault="00B04A44" w:rsidP="00B04A4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Дата проведения:</w:t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br/>
        <w:t>17.08.2017 - 19.08.2017</w:t>
      </w:r>
    </w:p>
    <w:p w:rsidR="00B04A44" w:rsidRPr="00B04A44" w:rsidRDefault="00B04A44" w:rsidP="00B04A4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Время работы выставки:</w:t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br/>
        <w:t>10:00-19:00</w:t>
      </w:r>
    </w:p>
    <w:p w:rsidR="00B04A44" w:rsidRPr="00B04A44" w:rsidRDefault="00B04A44" w:rsidP="00B04A4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Стоимость посещения:</w:t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br/>
        <w:t>бесплатно</w:t>
      </w:r>
    </w:p>
    <w:p w:rsidR="00B04A44" w:rsidRPr="00B04A44" w:rsidRDefault="00B04A44" w:rsidP="00B04A4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Место проведения:</w:t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br/>
      </w:r>
      <w:hyperlink r:id="rId5" w:history="1">
        <w:r w:rsidRPr="00B04A44">
          <w:rPr>
            <w:rFonts w:ascii="Arial" w:eastAsia="Times New Roman" w:hAnsi="Arial" w:cs="Arial"/>
            <w:color w:val="474747"/>
            <w:sz w:val="21"/>
            <w:szCs w:val="21"/>
            <w:u w:val="single"/>
            <w:lang w:eastAsia="ru-RU"/>
          </w:rPr>
          <w:t>Ледовая арена "Трактор"</w:t>
        </w:r>
      </w:hyperlink>
    </w:p>
    <w:p w:rsidR="00B04A44" w:rsidRPr="00B04A44" w:rsidRDefault="00B04A44" w:rsidP="00B04A44">
      <w:pPr>
        <w:shd w:val="clear" w:color="auto" w:fill="FFFFFF"/>
        <w:ind w:firstLine="0"/>
        <w:jc w:val="left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Адрес:</w:t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br/>
        <w:t>250 лет Челябинска, 38</w:t>
      </w:r>
    </w:p>
    <w:p w:rsidR="00B04A44" w:rsidRP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noProof/>
          <w:color w:val="474747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D1FAE69" wp14:editId="3372B1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590675"/>
            <wp:effectExtent l="0" t="0" r="0" b="9525"/>
            <wp:wrapSquare wrapText="bothSides"/>
            <wp:docPr id="1" name="Рисунок 1" descr="aggr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ggro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Сельское хозяйство – одна из самых развивающихся отраслей в Челябинской области и доказательство этому - ежегодная областная агропромышленная выставка «Агро-2017». С 17 по 19 августа выставка продемонстрирует современное состояние агропромышленного комплекса области, достижения сельскохозяйственных предприятий, пищевой и перерабатывающей промышленности, отраслевой науки.</w:t>
      </w:r>
    </w:p>
    <w:p w:rsidR="00B04A44" w:rsidRP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На одной площадке соберутся и покажут свои достижения не только местные фермеры и производители, но и гости из соседних регионов.</w:t>
      </w:r>
    </w:p>
    <w:p w:rsidR="00B04A44" w:rsidRP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Для фермеров будут представлены новинки оборудования и техники (современные комбайны, тракторы, сеялки, жатки и опрыскиватели), экологически чистые </w:t>
      </w:r>
      <w:proofErr w:type="spellStart"/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почвогрунты</w:t>
      </w:r>
      <w:proofErr w:type="spellEnd"/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 xml:space="preserve"> и органические удобрения, научные разработки в сфере растениеводства и  животноводства российских и зарубежных компаний.</w:t>
      </w:r>
    </w:p>
    <w:p w:rsidR="00B04A44" w:rsidRP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Кроме того, будет работать экспозиция животных: молочных поросят, племенных быков, овец, коз и лошадей можно будет оценить «вживую» и купить на выставке.     </w:t>
      </w:r>
      <w:r w:rsidRPr="00B04A44">
        <w:rPr>
          <w:rFonts w:ascii="Arial" w:eastAsia="Times New Roman" w:hAnsi="Arial" w:cs="Arial"/>
          <w:noProof/>
          <w:color w:val="474747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5177198C" wp14:editId="611BDE4F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1590675"/>
            <wp:effectExtent l="0" t="0" r="0" b="9525"/>
            <wp:wrapSquare wrapText="bothSides"/>
            <wp:docPr id="2" name="Рисунок 2" descr="aggr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ggro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  </w:t>
      </w:r>
    </w:p>
    <w:p w:rsidR="00B04A44" w:rsidRP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Садоводов порадует широкий выбор семян, декоративных, луковичных, ягодных культур, саженцев яблони, сливы, смородины, малины, груши, авторских селекционных сортов винограда и абрикоса. Также будет представлен садовый инвентарь.</w:t>
      </w:r>
    </w:p>
    <w:p w:rsidR="00B04A44" w:rsidRP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Для посетителей будут организованы веселые сельскохозяйственные старты, бег в мешках, бросание картошки на дальность, а самых маленьких – контактный зоопарк.</w:t>
      </w:r>
    </w:p>
    <w:p w:rsidR="00B04A44" w:rsidRP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color w:val="474747"/>
          <w:sz w:val="21"/>
          <w:szCs w:val="21"/>
          <w:lang w:eastAsia="ru-RU"/>
        </w:rPr>
        <w:t>Также, в  рамках выставки состоятся открытые заседания, круглые столы и обсуждения актуальных вопросов сельскохозяйственной отрасли с представителями профильных министерств и ведомств.</w:t>
      </w:r>
    </w:p>
    <w:p w:rsidR="00B04A44" w:rsidRDefault="00B04A44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</w:pPr>
      <w:r w:rsidRPr="00B04A44">
        <w:rPr>
          <w:rFonts w:ascii="Arial" w:eastAsia="Times New Roman" w:hAnsi="Arial" w:cs="Arial"/>
          <w:b/>
          <w:bCs/>
          <w:color w:val="474747"/>
          <w:sz w:val="21"/>
          <w:szCs w:val="21"/>
          <w:lang w:eastAsia="ru-RU"/>
        </w:rPr>
        <w:t>Выставка «Агро-2017» состоится 17-19 августа (10:00-19:00) в ЛА «Трактор». Подробная информация о выставке – по тел.: 8 (351) 755-55-10. </w:t>
      </w:r>
    </w:p>
    <w:p w:rsidR="00EE2F42" w:rsidRDefault="00EE2F42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hyperlink r:id="rId8" w:history="1">
        <w:r w:rsidRPr="003F560C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http://pvo74.ru/show/2017/08/agrovystavka/</w:t>
        </w:r>
      </w:hyperlink>
    </w:p>
    <w:p w:rsidR="00EE2F42" w:rsidRPr="00B04A44" w:rsidRDefault="00EE2F42" w:rsidP="00B04A44">
      <w:pPr>
        <w:shd w:val="clear" w:color="auto" w:fill="FFFFFF"/>
        <w:spacing w:before="100" w:beforeAutospacing="1" w:after="100" w:afterAutospacing="1"/>
        <w:ind w:firstLine="0"/>
        <w:rPr>
          <w:rFonts w:ascii="Arial" w:eastAsia="Times New Roman" w:hAnsi="Arial" w:cs="Arial"/>
          <w:color w:val="474747"/>
          <w:sz w:val="21"/>
          <w:szCs w:val="21"/>
          <w:lang w:eastAsia="ru-RU"/>
        </w:rPr>
      </w:pPr>
      <w:bookmarkStart w:id="0" w:name="_GoBack"/>
      <w:bookmarkEnd w:id="0"/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C4"/>
    <w:rsid w:val="000521C4"/>
    <w:rsid w:val="00626DEC"/>
    <w:rsid w:val="00772839"/>
    <w:rsid w:val="00B04A44"/>
    <w:rsid w:val="00E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3340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6600446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21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88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575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49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24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327506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752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vo74.ru/show/2017/08/agrovystavk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vo74.ru/show/2017/08/agrovystavk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2017-08-03T05:57:00Z</dcterms:created>
  <dcterms:modified xsi:type="dcterms:W3CDTF">2017-08-03T05:58:00Z</dcterms:modified>
</cp:coreProperties>
</file>