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51F" w:rsidRPr="009E3306" w:rsidRDefault="00FD751F" w:rsidP="00FD751F">
      <w:pPr>
        <w:shd w:val="clear" w:color="auto" w:fill="FFFFFF"/>
        <w:jc w:val="center"/>
        <w:rPr>
          <w:b/>
          <w:bCs/>
          <w:sz w:val="26"/>
        </w:rPr>
      </w:pPr>
      <w:bookmarkStart w:id="0" w:name="_GoBack"/>
      <w:bookmarkEnd w:id="0"/>
      <w:r w:rsidRPr="009E3306">
        <w:rPr>
          <w:b/>
          <w:bCs/>
          <w:sz w:val="26"/>
        </w:rPr>
        <w:t>СТАНДАРТ ВНЕШНЕГО МУНИЦИПАЛЬНОГО ФИНАНСОВОГО КОНТРОЛЯ</w:t>
      </w:r>
      <w:r>
        <w:rPr>
          <w:b/>
          <w:bCs/>
          <w:sz w:val="26"/>
        </w:rPr>
        <w:t xml:space="preserve"> </w:t>
      </w:r>
      <w:r w:rsidRPr="009E3306">
        <w:rPr>
          <w:b/>
          <w:bCs/>
          <w:sz w:val="26"/>
        </w:rPr>
        <w:t>«ПРАВИЛА ПРОВЕДЕНИЯ ЭКСПЕРТНО-АНАЛИТИЧЕСКОГО МЕРОПРИЯТИЯ»</w:t>
      </w:r>
    </w:p>
    <w:p w:rsidR="00FD751F" w:rsidRPr="009E3306" w:rsidRDefault="00782BE1" w:rsidP="00782BE1">
      <w:pPr>
        <w:pStyle w:val="22"/>
        <w:shd w:val="clear" w:color="auto" w:fill="auto"/>
        <w:spacing w:after="0"/>
        <w:ind w:left="459" w:right="-1"/>
        <w:jc w:val="both"/>
        <w:rPr>
          <w:b/>
          <w:bCs/>
          <w:sz w:val="26"/>
        </w:rPr>
      </w:pPr>
      <w:r>
        <w:rPr>
          <w:color w:val="000000"/>
          <w:sz w:val="24"/>
          <w:szCs w:val="24"/>
          <w:lang w:eastAsia="ru-RU" w:bidi="ru-RU"/>
        </w:rPr>
        <w:t xml:space="preserve">(утвержден </w:t>
      </w:r>
      <w:r>
        <w:rPr>
          <w:color w:val="000000"/>
          <w:sz w:val="24"/>
          <w:szCs w:val="24"/>
          <w:lang w:eastAsia="ru-RU" w:bidi="ru-RU"/>
        </w:rPr>
        <w:t>распоряжени</w:t>
      </w:r>
      <w:r>
        <w:rPr>
          <w:color w:val="000000"/>
          <w:sz w:val="24"/>
          <w:szCs w:val="24"/>
          <w:lang w:eastAsia="ru-RU" w:bidi="ru-RU"/>
        </w:rPr>
        <w:t xml:space="preserve">ем </w:t>
      </w:r>
      <w:r>
        <w:rPr>
          <w:color w:val="000000"/>
          <w:sz w:val="24"/>
          <w:szCs w:val="24"/>
          <w:lang w:eastAsia="ru-RU" w:bidi="ru-RU"/>
        </w:rPr>
        <w:t>Контрольно-ревизионной комиссии</w:t>
      </w:r>
      <w:r>
        <w:rPr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от 29.12.</w:t>
      </w:r>
      <w:r w:rsidRPr="005D7BE2">
        <w:rPr>
          <w:color w:val="000000"/>
          <w:sz w:val="24"/>
          <w:szCs w:val="24"/>
          <w:lang w:eastAsia="ru-RU" w:bidi="ru-RU"/>
        </w:rPr>
        <w:t>201</w:t>
      </w:r>
      <w:r>
        <w:rPr>
          <w:color w:val="000000"/>
          <w:sz w:val="24"/>
          <w:szCs w:val="24"/>
          <w:lang w:eastAsia="ru-RU" w:bidi="ru-RU"/>
        </w:rPr>
        <w:t>8</w:t>
      </w:r>
      <w:r w:rsidRPr="005D7BE2">
        <w:rPr>
          <w:color w:val="000000"/>
          <w:sz w:val="24"/>
          <w:szCs w:val="24"/>
          <w:lang w:eastAsia="ru-RU" w:bidi="ru-RU"/>
        </w:rPr>
        <w:t xml:space="preserve"> г. №</w:t>
      </w:r>
      <w:r>
        <w:rPr>
          <w:color w:val="000000"/>
          <w:sz w:val="24"/>
          <w:szCs w:val="24"/>
          <w:lang w:eastAsia="ru-RU" w:bidi="ru-RU"/>
        </w:rPr>
        <w:t>29</w:t>
      </w:r>
      <w:r>
        <w:rPr>
          <w:color w:val="000000"/>
          <w:sz w:val="24"/>
          <w:szCs w:val="24"/>
          <w:lang w:eastAsia="ru-RU" w:bidi="ru-RU"/>
        </w:rPr>
        <w:t>)</w:t>
      </w:r>
    </w:p>
    <w:p w:rsidR="00FD751F" w:rsidRPr="00782BE1" w:rsidRDefault="00FD751F" w:rsidP="00FD751F">
      <w:pPr>
        <w:tabs>
          <w:tab w:val="left" w:pos="5532"/>
          <w:tab w:val="left" w:pos="7824"/>
          <w:tab w:val="left" w:pos="9355"/>
        </w:tabs>
        <w:jc w:val="center"/>
        <w:rPr>
          <w:sz w:val="16"/>
          <w:szCs w:val="16"/>
        </w:rPr>
      </w:pPr>
    </w:p>
    <w:p w:rsidR="00FD751F" w:rsidRPr="000041AE" w:rsidRDefault="00FD751F" w:rsidP="00FD751F">
      <w:pPr>
        <w:shd w:val="clear" w:color="auto" w:fill="FFFFFF"/>
        <w:jc w:val="center"/>
        <w:rPr>
          <w:sz w:val="26"/>
        </w:rPr>
      </w:pPr>
      <w:r w:rsidRPr="000041AE">
        <w:rPr>
          <w:b/>
          <w:bCs/>
          <w:sz w:val="26"/>
        </w:rPr>
        <w:t>1. Общие положения</w:t>
      </w:r>
    </w:p>
    <w:p w:rsidR="00FD751F" w:rsidRPr="00782BE1" w:rsidRDefault="00FD751F" w:rsidP="00FD751F">
      <w:pPr>
        <w:shd w:val="clear" w:color="auto" w:fill="FFFFFF"/>
        <w:jc w:val="center"/>
        <w:rPr>
          <w:sz w:val="16"/>
          <w:szCs w:val="16"/>
        </w:rPr>
      </w:pP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 xml:space="preserve">1.1. </w:t>
      </w:r>
      <w:proofErr w:type="gramStart"/>
      <w:r w:rsidRPr="000041AE">
        <w:rPr>
          <w:sz w:val="26"/>
        </w:rPr>
        <w:t xml:space="preserve">Стандарт внешнего муниципального финансового контроля «Правила проведения экспертно-аналитического мероприятия» (далее – Стандарт) разработан на основе стандарта внешнего государственного аудита (контроля) СГА 102 «Общие правила проведения экспертно-аналитических мероприятий», утвержденного Коллегией Счетной палаты Российской Федерации, </w:t>
      </w:r>
      <w:r w:rsidRPr="000041AE">
        <w:rPr>
          <w:rFonts w:eastAsiaTheme="minorHAnsi"/>
          <w:sz w:val="26"/>
          <w:lang w:eastAsia="en-US"/>
        </w:rPr>
        <w:t xml:space="preserve">протокол от 16 июля 2010 года № 36К(738), стандарта внешнего государственного финансового контроля </w:t>
      </w:r>
      <w:r w:rsidRPr="000041AE">
        <w:rPr>
          <w:sz w:val="26"/>
        </w:rPr>
        <w:t>СВГФК 102 «Правила проведения Контрольно-счетной палатой Челябинской области экспертно-аналитического мероприятия», принятого постановлением Коллегии Контрольно-счетной палаты</w:t>
      </w:r>
      <w:proofErr w:type="gramEnd"/>
      <w:r w:rsidRPr="000041AE">
        <w:rPr>
          <w:sz w:val="26"/>
        </w:rPr>
        <w:t xml:space="preserve"> Челябинской области от 21 июня 2012 года № 01-07/34-КСП и </w:t>
      </w:r>
      <w:proofErr w:type="gramStart"/>
      <w:r w:rsidRPr="000041AE">
        <w:rPr>
          <w:sz w:val="26"/>
        </w:rPr>
        <w:t xml:space="preserve">утвержденного распоряжением председателя Контрольно-счетной палаты Челябинской области от 25 июня 2012 года № 10-р, с учетом </w:t>
      </w:r>
      <w:r>
        <w:rPr>
          <w:sz w:val="26"/>
        </w:rPr>
        <w:t>с</w:t>
      </w:r>
      <w:r w:rsidRPr="000041AE">
        <w:rPr>
          <w:sz w:val="26"/>
        </w:rPr>
        <w:t>тандарта внешнего муниципального финансового контроля Контрольно-</w:t>
      </w:r>
      <w:r>
        <w:rPr>
          <w:sz w:val="26"/>
        </w:rPr>
        <w:t>ревизионной комиссии Кунашакского муниципального района</w:t>
      </w:r>
      <w:r w:rsidRPr="000041AE">
        <w:rPr>
          <w:sz w:val="26"/>
        </w:rPr>
        <w:t xml:space="preserve"> «Правила организации и проведения контрольного мероприятия»</w:t>
      </w:r>
      <w:r>
        <w:rPr>
          <w:sz w:val="26"/>
        </w:rPr>
        <w:t>, утвержденного распоряжением председателя Контрольно-ревизионной комиссии от 29.12.2018 года</w:t>
      </w:r>
      <w:r w:rsidRPr="00576CA4">
        <w:rPr>
          <w:sz w:val="26"/>
        </w:rPr>
        <w:t xml:space="preserve"> </w:t>
      </w:r>
      <w:r>
        <w:rPr>
          <w:sz w:val="26"/>
        </w:rPr>
        <w:t>№30</w:t>
      </w:r>
      <w:r w:rsidRPr="000041AE">
        <w:rPr>
          <w:sz w:val="26"/>
        </w:rPr>
        <w:t>, международных стандартов в области государственного контроля, аудита и финансовой отчетности, в соответствии с законодательством Российской Федерации и Челябинской области, нормативно-правовыми</w:t>
      </w:r>
      <w:proofErr w:type="gramEnd"/>
      <w:r w:rsidRPr="000041AE">
        <w:rPr>
          <w:sz w:val="26"/>
        </w:rPr>
        <w:t xml:space="preserve"> актами муниципального образования </w:t>
      </w:r>
      <w:r>
        <w:rPr>
          <w:sz w:val="26"/>
        </w:rPr>
        <w:t>«Кунашакский район»</w:t>
      </w:r>
      <w:r w:rsidRPr="000041AE">
        <w:rPr>
          <w:sz w:val="26"/>
        </w:rPr>
        <w:t>, Регламентом Контрольно-</w:t>
      </w:r>
      <w:r>
        <w:rPr>
          <w:sz w:val="26"/>
        </w:rPr>
        <w:t>ревизионной комиссии</w:t>
      </w:r>
      <w:r w:rsidRPr="000041AE">
        <w:rPr>
          <w:sz w:val="26"/>
        </w:rPr>
        <w:t xml:space="preserve"> (далее – К</w:t>
      </w:r>
      <w:r>
        <w:rPr>
          <w:sz w:val="26"/>
        </w:rPr>
        <w:t>РК</w:t>
      </w:r>
      <w:r w:rsidRPr="000041AE">
        <w:rPr>
          <w:sz w:val="26"/>
        </w:rPr>
        <w:t>).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1.2. Целью Стандарта является установление общих правил и процедур проведения К</w:t>
      </w:r>
      <w:r>
        <w:rPr>
          <w:sz w:val="26"/>
        </w:rPr>
        <w:t>РК</w:t>
      </w:r>
      <w:r w:rsidRPr="000041AE">
        <w:rPr>
          <w:sz w:val="26"/>
        </w:rPr>
        <w:t xml:space="preserve"> экспертно-аналитических мероприятий.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1.3. Задачами Стандарта являются: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 определение содержания, принципов и процедур проведения экспертно-аналитического мероприятия;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 установление общих требований к организации, подготовке к проведению, проведению и оформлению результатов экспертно-аналитического мероприятия.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 xml:space="preserve">1.4. Особенности проведения экспертно-аналитических мероприятий в рамках предварительного, оперативного и последующего контроля формирования и исполнения бюджета </w:t>
      </w:r>
      <w:r>
        <w:rPr>
          <w:sz w:val="26"/>
        </w:rPr>
        <w:t>Кунашакского района</w:t>
      </w:r>
      <w:r w:rsidRPr="000041AE">
        <w:rPr>
          <w:rStyle w:val="10"/>
          <w:b w:val="0"/>
        </w:rPr>
        <w:t xml:space="preserve"> и </w:t>
      </w:r>
      <w:r w:rsidRPr="000041AE">
        <w:rPr>
          <w:rStyle w:val="a3"/>
          <w:sz w:val="26"/>
        </w:rPr>
        <w:t xml:space="preserve">бюджетов </w:t>
      </w:r>
      <w:r>
        <w:rPr>
          <w:rStyle w:val="a3"/>
          <w:sz w:val="26"/>
        </w:rPr>
        <w:t>сельских поселений</w:t>
      </w:r>
      <w:r w:rsidRPr="000041AE">
        <w:rPr>
          <w:sz w:val="26"/>
        </w:rPr>
        <w:t xml:space="preserve"> устанавливаются соответствующими стандартами финансового контроля К</w:t>
      </w:r>
      <w:r>
        <w:rPr>
          <w:sz w:val="26"/>
        </w:rPr>
        <w:t>РК</w:t>
      </w:r>
      <w:r w:rsidRPr="000041AE">
        <w:rPr>
          <w:sz w:val="26"/>
        </w:rPr>
        <w:t>.</w:t>
      </w:r>
    </w:p>
    <w:p w:rsidR="00FD751F" w:rsidRPr="000041AE" w:rsidRDefault="00FD751F" w:rsidP="00FD751F">
      <w:pPr>
        <w:shd w:val="clear" w:color="auto" w:fill="FFFFFF"/>
        <w:jc w:val="both"/>
        <w:rPr>
          <w:sz w:val="26"/>
        </w:rPr>
      </w:pPr>
      <w:r w:rsidRPr="000041AE">
        <w:rPr>
          <w:sz w:val="26"/>
        </w:rPr>
        <w:t> </w:t>
      </w:r>
    </w:p>
    <w:p w:rsidR="00FD751F" w:rsidRPr="000041AE" w:rsidRDefault="00FD751F" w:rsidP="00FD751F">
      <w:pPr>
        <w:shd w:val="clear" w:color="auto" w:fill="FFFFFF"/>
        <w:jc w:val="center"/>
        <w:rPr>
          <w:sz w:val="26"/>
        </w:rPr>
      </w:pPr>
      <w:r w:rsidRPr="000041AE">
        <w:rPr>
          <w:b/>
          <w:bCs/>
          <w:sz w:val="26"/>
        </w:rPr>
        <w:t>2. Общая характеристика экспертно-аналитического мероприятия</w:t>
      </w:r>
    </w:p>
    <w:p w:rsidR="00FD751F" w:rsidRPr="000041AE" w:rsidRDefault="00FD751F" w:rsidP="00FD751F">
      <w:pPr>
        <w:shd w:val="clear" w:color="auto" w:fill="FFFFFF"/>
        <w:jc w:val="both"/>
        <w:rPr>
          <w:sz w:val="26"/>
        </w:rPr>
      </w:pPr>
      <w:r w:rsidRPr="000041AE">
        <w:rPr>
          <w:sz w:val="26"/>
        </w:rPr>
        <w:t> 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2.1. Экспертно-аналитическое мероприятие обеспечивает реализацию задач, функций и полномочий К</w:t>
      </w:r>
      <w:r>
        <w:rPr>
          <w:sz w:val="26"/>
        </w:rPr>
        <w:t>РК</w:t>
      </w:r>
      <w:r w:rsidRPr="000041AE">
        <w:rPr>
          <w:sz w:val="26"/>
        </w:rPr>
        <w:t xml:space="preserve"> в сфере муниципального контроля и осуществляется в форме финансовой экспертизы.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 xml:space="preserve">2.2. Предметами экспертно-аналитического мероприятия являются: организация и функционирование бюджетной системы </w:t>
      </w:r>
      <w:r>
        <w:rPr>
          <w:sz w:val="26"/>
        </w:rPr>
        <w:t>Кунашакского района</w:t>
      </w:r>
      <w:r w:rsidRPr="000041AE">
        <w:rPr>
          <w:sz w:val="26"/>
        </w:rPr>
        <w:t xml:space="preserve">; организация бюджетного процесса; формирование и использование средств </w:t>
      </w:r>
      <w:r>
        <w:rPr>
          <w:sz w:val="26"/>
        </w:rPr>
        <w:t xml:space="preserve">районного </w:t>
      </w:r>
      <w:r w:rsidRPr="000041AE">
        <w:rPr>
          <w:sz w:val="26"/>
        </w:rPr>
        <w:t>бюджета, а также муниципального имущества, нормативно-правовое регулирование и деятельность в сфере экономики и финансов.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2.3. Объектами экспертно-аналитического мероприятия являются: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lastRenderedPageBreak/>
        <w:t>- органы местного самоуправления;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 муниципальные учреждения и унитарные предприятия;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 организации и иные юридические лица, на которые в рамках предмета экспертно-аналитического мероприятия распространяются контрольные полномочия К</w:t>
      </w:r>
      <w:r>
        <w:rPr>
          <w:sz w:val="26"/>
        </w:rPr>
        <w:t>РК</w:t>
      </w:r>
      <w:r w:rsidRPr="000041AE">
        <w:rPr>
          <w:sz w:val="26"/>
        </w:rPr>
        <w:t>, установленные Положением о К</w:t>
      </w:r>
      <w:r>
        <w:rPr>
          <w:sz w:val="26"/>
        </w:rPr>
        <w:t>РК</w:t>
      </w:r>
      <w:r w:rsidRPr="000041AE">
        <w:rPr>
          <w:sz w:val="26"/>
        </w:rPr>
        <w:t xml:space="preserve">, Бюджетным кодексом Российской Федерации и иными нормативными правовыми актами Российской Федерации, Челябинской области и </w:t>
      </w:r>
      <w:r>
        <w:rPr>
          <w:sz w:val="26"/>
        </w:rPr>
        <w:t>Кунашакского района</w:t>
      </w:r>
      <w:r w:rsidRPr="000041AE">
        <w:rPr>
          <w:sz w:val="26"/>
        </w:rPr>
        <w:t>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2.4. Экспертно-аналитическое мероприятие должно быть: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 объективным – осуществляться с использованием обоснованных фактических документальных данных, полученных в установленном законодательством порядке, и обеспечивать полную и достоверную информацию по предмету мероприятия;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 системным – представлять собой комплекс экспертно-аналитических действий, взаимоувязанных по срокам, охвату вопросов, анализируемым показателям, приемам и методам;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 </w:t>
      </w:r>
      <w:proofErr w:type="gramStart"/>
      <w:r w:rsidRPr="000041AE">
        <w:rPr>
          <w:sz w:val="26"/>
        </w:rPr>
        <w:t>результативным</w:t>
      </w:r>
      <w:proofErr w:type="gramEnd"/>
      <w:r w:rsidRPr="000041AE">
        <w:rPr>
          <w:sz w:val="26"/>
        </w:rPr>
        <w:t xml:space="preserve"> – организация мероприятия должна обеспечивать возможность подготовки выводов, предложений и рекомендаций по предмету мероприятия.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2.5. В рамках экспертно-аналитического мероприятия могут проводиться встречные проверки у получателей бюджетных средств.</w:t>
      </w:r>
    </w:p>
    <w:p w:rsidR="00FD751F" w:rsidRPr="000041AE" w:rsidRDefault="00FD751F" w:rsidP="00FD751F">
      <w:pPr>
        <w:ind w:firstLine="709"/>
        <w:jc w:val="both"/>
        <w:rPr>
          <w:sz w:val="26"/>
        </w:rPr>
      </w:pPr>
      <w:r w:rsidRPr="000041AE">
        <w:rPr>
          <w:sz w:val="26"/>
        </w:rPr>
        <w:t xml:space="preserve">Проведение встречных проверок </w:t>
      </w:r>
      <w:r>
        <w:rPr>
          <w:sz w:val="26"/>
        </w:rPr>
        <w:t xml:space="preserve">в ходе </w:t>
      </w:r>
      <w:r w:rsidRPr="000041AE">
        <w:rPr>
          <w:sz w:val="26"/>
        </w:rPr>
        <w:t>экспертно-аналитического мероприятия осуществляется в порядке, установленном Регламентом К</w:t>
      </w:r>
      <w:r>
        <w:rPr>
          <w:sz w:val="26"/>
        </w:rPr>
        <w:t>РК</w:t>
      </w:r>
      <w:r w:rsidRPr="000041AE">
        <w:rPr>
          <w:sz w:val="26"/>
        </w:rPr>
        <w:t xml:space="preserve"> для проведения встречных проверок в рамках контрольного мероприятия.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</w:p>
    <w:p w:rsidR="00FD751F" w:rsidRPr="000041AE" w:rsidRDefault="00FD751F" w:rsidP="00FD751F">
      <w:pPr>
        <w:shd w:val="clear" w:color="auto" w:fill="FFFFFF"/>
        <w:jc w:val="center"/>
        <w:rPr>
          <w:sz w:val="26"/>
        </w:rPr>
      </w:pPr>
      <w:r w:rsidRPr="000041AE">
        <w:rPr>
          <w:b/>
          <w:bCs/>
          <w:sz w:val="26"/>
        </w:rPr>
        <w:t>3. Организация экспертно-аналитического мероприятия</w:t>
      </w:r>
    </w:p>
    <w:p w:rsidR="00FD751F" w:rsidRPr="000041AE" w:rsidRDefault="00FD751F" w:rsidP="00FD751F">
      <w:pPr>
        <w:shd w:val="clear" w:color="auto" w:fill="FFFFFF"/>
        <w:jc w:val="both"/>
        <w:rPr>
          <w:sz w:val="26"/>
        </w:rPr>
      </w:pPr>
      <w:r w:rsidRPr="000041AE">
        <w:rPr>
          <w:sz w:val="26"/>
        </w:rPr>
        <w:t> 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3.1. Экспертно-аналитическое мероприятие проводится на основании плана работы К</w:t>
      </w:r>
      <w:r>
        <w:rPr>
          <w:sz w:val="26"/>
        </w:rPr>
        <w:t>РК</w:t>
      </w:r>
      <w:r w:rsidRPr="000041AE">
        <w:rPr>
          <w:sz w:val="26"/>
        </w:rPr>
        <w:t xml:space="preserve"> на текущий год. Организация проведения экспертно-аналитического мероприятия осуществляется в порядке, предусмотренном положениями статьи 19 Регламента К</w:t>
      </w:r>
      <w:r>
        <w:rPr>
          <w:sz w:val="26"/>
        </w:rPr>
        <w:t>РК</w:t>
      </w:r>
      <w:r w:rsidRPr="000041AE">
        <w:rPr>
          <w:sz w:val="26"/>
        </w:rPr>
        <w:t>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3.2. Экспертно-аналитическое мероприятие проводится на основе информации и материалов, получаемых по запросам и (или) при необходимости непосредственно по месту расположения объектов мероприятия, в соответствии с программой проведения данного мероприятия.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 xml:space="preserve">3.3. Организация экспертно-аналитического мероприятия включает три этапа, </w:t>
      </w:r>
      <w:r w:rsidRPr="000041AE">
        <w:rPr>
          <w:bCs/>
          <w:iCs/>
          <w:sz w:val="26"/>
        </w:rPr>
        <w:t>в ходе которых решаются определенные задачи</w:t>
      </w:r>
      <w:r w:rsidRPr="000041AE">
        <w:rPr>
          <w:sz w:val="26"/>
        </w:rPr>
        <w:t>: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1) Подготовительный этап – подготовка к проведению экспертно-аналитического мероприятия;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2) Основной этап – проведение экспертно-аналитического мероприятия;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3) Заключительный этап – оформление результатов экспертно-аналитического мероприятия.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На этапе подготовки к проведению экспертно-аналитического мероприятия осуществляется предварительное изучение предмета и объектов мероприятия, определяются цели, вопросы и методы проведения мероприятия. По итогам данного этапа утверждается программа проведения экспертно-аналитического мероприятия.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 xml:space="preserve">На этапе проведения экспертно-аналитического мероприятия осуществляется сбор и исследование фактических данных и информации по предмету экспертно-аналитического мероприятия в соответствии с его программой. Результаты данного </w:t>
      </w:r>
      <w:r w:rsidRPr="000041AE">
        <w:rPr>
          <w:sz w:val="26"/>
        </w:rPr>
        <w:lastRenderedPageBreak/>
        <w:t>этапа фиксируются в аналитических справках экспертно-аналитического мероприятия.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На этапе оформления результатов экспертно-аналитического мероприятия осуществляется подготовка проекта заключения о результатах экспертно-аналитического мероприятия, а также при необходимости информационных писем К</w:t>
      </w:r>
      <w:r>
        <w:rPr>
          <w:sz w:val="26"/>
        </w:rPr>
        <w:t>РК</w:t>
      </w:r>
      <w:r w:rsidRPr="000041AE">
        <w:rPr>
          <w:sz w:val="26"/>
        </w:rPr>
        <w:t>.</w:t>
      </w:r>
    </w:p>
    <w:p w:rsidR="00FD751F" w:rsidRPr="000041AE" w:rsidRDefault="00FD751F" w:rsidP="00FD751F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lang w:eastAsia="en-US"/>
        </w:rPr>
      </w:pPr>
      <w:r w:rsidRPr="000041AE">
        <w:rPr>
          <w:rFonts w:eastAsiaTheme="minorHAnsi"/>
          <w:sz w:val="26"/>
          <w:lang w:eastAsia="en-US"/>
        </w:rPr>
        <w:t>Продолжительность каждого этапа зависит от особенностей экспертно-аналитического мероприятия.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3.4. Экспертно-аналитические мероприятия проводятся в сроки, установленные программой проведения экспертно-аналитического мероприятия.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bCs/>
          <w:iCs/>
          <w:sz w:val="26"/>
        </w:rPr>
      </w:pPr>
      <w:r w:rsidRPr="000041AE">
        <w:rPr>
          <w:sz w:val="26"/>
        </w:rPr>
        <w:t xml:space="preserve">3.5. Непосредственное руководство проведением экспертно-аналитического мероприятия осуществляет </w:t>
      </w:r>
      <w:r>
        <w:rPr>
          <w:sz w:val="26"/>
        </w:rPr>
        <w:t>председатель КРК</w:t>
      </w:r>
      <w:r w:rsidRPr="000041AE">
        <w:rPr>
          <w:sz w:val="26"/>
        </w:rPr>
        <w:t xml:space="preserve">. </w:t>
      </w:r>
      <w:r w:rsidRPr="000041AE">
        <w:rPr>
          <w:bCs/>
          <w:iCs/>
          <w:sz w:val="26"/>
        </w:rPr>
        <w:t xml:space="preserve">Координацию действий работников </w:t>
      </w:r>
      <w:r w:rsidRPr="000041AE">
        <w:rPr>
          <w:sz w:val="26"/>
        </w:rPr>
        <w:t>К</w:t>
      </w:r>
      <w:r>
        <w:rPr>
          <w:sz w:val="26"/>
        </w:rPr>
        <w:t>РК</w:t>
      </w:r>
      <w:r w:rsidRPr="000041AE">
        <w:rPr>
          <w:bCs/>
          <w:iCs/>
          <w:sz w:val="26"/>
        </w:rPr>
        <w:t>, осуществляющих экспертно-аналитическое мероприятие на объекте (далее – рабочая группа), обеспечивает руководитель рабочей группы, назначаемый из состава членов группы. Численность участников рабочей группы должна быть не менее двух человек.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3.6. Работники К</w:t>
      </w:r>
      <w:r>
        <w:rPr>
          <w:sz w:val="26"/>
        </w:rPr>
        <w:t>РК</w:t>
      </w:r>
      <w:r w:rsidRPr="000041AE">
        <w:rPr>
          <w:sz w:val="26"/>
        </w:rPr>
        <w:t xml:space="preserve"> обязаны соблюдать конфиденциальность в отношении информации, полученной в ходе подготовки и проведения мероприятия.</w:t>
      </w:r>
    </w:p>
    <w:p w:rsidR="00FD751F" w:rsidRPr="000041AE" w:rsidRDefault="00FD751F" w:rsidP="00FD751F">
      <w:pPr>
        <w:autoSpaceDE w:val="0"/>
        <w:autoSpaceDN w:val="0"/>
        <w:adjustRightInd w:val="0"/>
        <w:ind w:firstLine="540"/>
        <w:jc w:val="both"/>
        <w:rPr>
          <w:sz w:val="26"/>
        </w:rPr>
      </w:pPr>
      <w:r>
        <w:rPr>
          <w:sz w:val="26"/>
        </w:rPr>
        <w:t xml:space="preserve">   </w:t>
      </w:r>
      <w:r w:rsidRPr="000041AE">
        <w:rPr>
          <w:sz w:val="26"/>
        </w:rPr>
        <w:t>3.7. </w:t>
      </w:r>
      <w:proofErr w:type="gramStart"/>
      <w:r w:rsidRPr="000041AE">
        <w:rPr>
          <w:sz w:val="26"/>
        </w:rPr>
        <w:t>Служебные контакты работников К</w:t>
      </w:r>
      <w:r>
        <w:rPr>
          <w:sz w:val="26"/>
        </w:rPr>
        <w:t>РК</w:t>
      </w:r>
      <w:r w:rsidRPr="000041AE">
        <w:rPr>
          <w:sz w:val="26"/>
        </w:rPr>
        <w:t xml:space="preserve"> с должностными лицами объектов экспертно-аналитического мероприятия, других муниципальных органов и организаций осуществляются с учетом установленных Федеральным законом от 0</w:t>
      </w:r>
      <w:r w:rsidRPr="000041AE">
        <w:rPr>
          <w:rFonts w:eastAsiaTheme="minorHAnsi"/>
          <w:sz w:val="26"/>
          <w:lang w:eastAsia="en-US"/>
        </w:rPr>
        <w:t>2 марта 2007 года № 25-ФЗ «О муниципальной службе в Российской Федерации»</w:t>
      </w:r>
      <w:r w:rsidRPr="000041AE">
        <w:rPr>
          <w:sz w:val="26"/>
        </w:rPr>
        <w:t xml:space="preserve"> т</w:t>
      </w:r>
      <w:r w:rsidRPr="000041AE">
        <w:rPr>
          <w:rFonts w:eastAsiaTheme="minorHAnsi"/>
          <w:bCs/>
          <w:sz w:val="26"/>
          <w:lang w:eastAsia="en-US"/>
        </w:rPr>
        <w:t xml:space="preserve">ребований к служебному поведению муниципального служащего, </w:t>
      </w:r>
      <w:r w:rsidRPr="000041AE">
        <w:rPr>
          <w:sz w:val="26"/>
        </w:rPr>
        <w:t xml:space="preserve">положений </w:t>
      </w:r>
      <w:r w:rsidRPr="000041AE">
        <w:rPr>
          <w:rFonts w:eastAsiaTheme="minorHAnsi"/>
          <w:sz w:val="26"/>
          <w:lang w:eastAsia="en-US"/>
        </w:rPr>
        <w:t>Типового кодекс</w:t>
      </w:r>
      <w:r>
        <w:rPr>
          <w:rFonts w:eastAsiaTheme="minorHAnsi"/>
          <w:sz w:val="26"/>
          <w:lang w:eastAsia="en-US"/>
        </w:rPr>
        <w:t>а</w:t>
      </w:r>
      <w:r w:rsidRPr="000041AE">
        <w:rPr>
          <w:rFonts w:eastAsiaTheme="minorHAnsi"/>
          <w:sz w:val="26"/>
          <w:lang w:eastAsia="en-US"/>
        </w:rPr>
        <w:t xml:space="preserve"> этики и служебного поведения государственных служащих Российской Федерации и муниципальных служащих, одобренного решением президиума Совета при Президенте РФ</w:t>
      </w:r>
      <w:proofErr w:type="gramEnd"/>
      <w:r w:rsidRPr="000041AE">
        <w:rPr>
          <w:rFonts w:eastAsiaTheme="minorHAnsi"/>
          <w:sz w:val="26"/>
          <w:lang w:eastAsia="en-US"/>
        </w:rPr>
        <w:t xml:space="preserve"> по противодействию коррупции от 23 декабря 2010 года (протокол № 21)</w:t>
      </w:r>
      <w:r w:rsidRPr="000041AE">
        <w:rPr>
          <w:sz w:val="26"/>
        </w:rPr>
        <w:t>, Регламента К</w:t>
      </w:r>
      <w:r>
        <w:rPr>
          <w:sz w:val="26"/>
        </w:rPr>
        <w:t>РК</w:t>
      </w:r>
      <w:r w:rsidRPr="000041AE">
        <w:rPr>
          <w:sz w:val="26"/>
        </w:rPr>
        <w:t xml:space="preserve"> </w:t>
      </w:r>
      <w:r>
        <w:rPr>
          <w:sz w:val="26"/>
        </w:rPr>
        <w:t xml:space="preserve">и </w:t>
      </w:r>
      <w:r w:rsidRPr="000041AE">
        <w:rPr>
          <w:sz w:val="26"/>
        </w:rPr>
        <w:t xml:space="preserve">в пределах </w:t>
      </w:r>
      <w:r>
        <w:rPr>
          <w:sz w:val="26"/>
        </w:rPr>
        <w:t>своих полномочий</w:t>
      </w:r>
      <w:r w:rsidRPr="000041AE">
        <w:rPr>
          <w:sz w:val="26"/>
        </w:rPr>
        <w:t>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3.8. К проведению экспертно-аналитического мероприятия К</w:t>
      </w:r>
      <w:r>
        <w:rPr>
          <w:sz w:val="26"/>
        </w:rPr>
        <w:t>РК</w:t>
      </w:r>
      <w:r w:rsidRPr="000041AE">
        <w:rPr>
          <w:sz w:val="26"/>
        </w:rPr>
        <w:t xml:space="preserve"> могут привлекаться в порядке, установленном в К</w:t>
      </w:r>
      <w:r>
        <w:rPr>
          <w:sz w:val="26"/>
        </w:rPr>
        <w:t>РК</w:t>
      </w:r>
      <w:r w:rsidRPr="000041AE">
        <w:rPr>
          <w:sz w:val="26"/>
        </w:rPr>
        <w:t>, на безвозмездной или возмездной основе в пределах запланированных бюджетных ассигнований на обеспечение деятельности К</w:t>
      </w:r>
      <w:r>
        <w:rPr>
          <w:sz w:val="26"/>
        </w:rPr>
        <w:t>РК</w:t>
      </w:r>
      <w:r w:rsidRPr="000041AE">
        <w:rPr>
          <w:sz w:val="26"/>
        </w:rPr>
        <w:t xml:space="preserve"> специалисты иных организаций и независимые эксперты, включая аудиторские организации, а также специалисты и эксперты (далее – независимые эксперты) государственных и муниципальных организаций (по согласованию).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Привлечение независимых экспертов осуществляется посредством: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 выполнения ими конкретного вида и определенного объема работ на основе заключенных с ними муниципальных контрактов или договоров возмездного либо безвозмездного оказания услуг;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 включения их в состав группы исполнителей мероприятия для выполнения отдельных заданий.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3.9. </w:t>
      </w:r>
      <w:proofErr w:type="gramStart"/>
      <w:r w:rsidRPr="000041AE">
        <w:rPr>
          <w:sz w:val="26"/>
        </w:rPr>
        <w:t xml:space="preserve">В ходе подготовки к проведению и проведения экспертно-аналитического мероприятия формируется рабочая документация мероприятия, к которой относятся документы (их копии) и иные материалы, получаемые от объектов экспертно-аналитического мероприятия, других государственных </w:t>
      </w:r>
      <w:r w:rsidRPr="000041AE">
        <w:rPr>
          <w:bCs/>
          <w:iCs/>
          <w:sz w:val="26"/>
        </w:rPr>
        <w:t>(муниципальных)</w:t>
      </w:r>
      <w:r w:rsidRPr="000041AE">
        <w:rPr>
          <w:sz w:val="26"/>
        </w:rPr>
        <w:t xml:space="preserve"> органов, организаций и учреждений, а также документы (аналитические справки, расчеты и т.д.), подготовленные </w:t>
      </w:r>
      <w:r w:rsidRPr="000041AE">
        <w:rPr>
          <w:bCs/>
          <w:iCs/>
          <w:sz w:val="26"/>
        </w:rPr>
        <w:t>участниками рабочей группы</w:t>
      </w:r>
      <w:r w:rsidRPr="000041AE">
        <w:rPr>
          <w:sz w:val="26"/>
        </w:rPr>
        <w:t xml:space="preserve"> и независимыми экспертами самостоятельно на основе собранных фактических данных и информации.</w:t>
      </w:r>
      <w:proofErr w:type="gramEnd"/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</w:p>
    <w:p w:rsidR="00FD751F" w:rsidRPr="000041AE" w:rsidRDefault="00FD751F" w:rsidP="00FD751F">
      <w:pPr>
        <w:shd w:val="clear" w:color="auto" w:fill="FFFFFF"/>
        <w:ind w:firstLine="709"/>
        <w:jc w:val="center"/>
        <w:rPr>
          <w:b/>
          <w:sz w:val="26"/>
        </w:rPr>
      </w:pPr>
      <w:r w:rsidRPr="000041AE">
        <w:rPr>
          <w:b/>
          <w:sz w:val="26"/>
        </w:rPr>
        <w:t>4. Подготовка к проведению экспертно-аналитического мероприятия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4.1. Подготовка к проведению экспертно-аналитического мероприятия включает: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 предварительное изучение предмета и объектов мероприятия;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 определение цели (целей), вопросов и методов проведения мероприятия;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 xml:space="preserve">- разработку аудитором программы проведения экспертно-аналитического мероприятия и ее утверждение председателем </w:t>
      </w:r>
      <w:r>
        <w:rPr>
          <w:sz w:val="26"/>
        </w:rPr>
        <w:t>КРК</w:t>
      </w:r>
      <w:r w:rsidRPr="000041AE">
        <w:rPr>
          <w:sz w:val="26"/>
        </w:rPr>
        <w:t>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4.2. Предварительное изучение предмета и объектов экспертно-аналитического мероприятия проводится на основе полученной информации и собранных материалов.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 xml:space="preserve">Информация по предмету экспертно-аналитического мероприятия при необходимости может быть получена путем направления в установленном порядке запросов </w:t>
      </w:r>
      <w:r>
        <w:rPr>
          <w:sz w:val="26"/>
        </w:rPr>
        <w:t>КРК</w:t>
      </w:r>
      <w:r w:rsidRPr="000041AE">
        <w:rPr>
          <w:sz w:val="26"/>
        </w:rPr>
        <w:t xml:space="preserve"> о предоставлении </w:t>
      </w:r>
      <w:r w:rsidRPr="000041AE">
        <w:rPr>
          <w:rFonts w:eastAsiaTheme="minorHAnsi"/>
          <w:bCs/>
          <w:sz w:val="26"/>
        </w:rPr>
        <w:t>документов, сведений, информации</w:t>
      </w:r>
      <w:r>
        <w:rPr>
          <w:rFonts w:eastAsiaTheme="minorHAnsi"/>
          <w:bCs/>
          <w:sz w:val="26"/>
        </w:rPr>
        <w:t>, письменных объяснений</w:t>
      </w:r>
      <w:r w:rsidRPr="000041AE">
        <w:rPr>
          <w:rFonts w:eastAsiaTheme="minorHAnsi"/>
          <w:bCs/>
          <w:sz w:val="26"/>
        </w:rPr>
        <w:t xml:space="preserve"> </w:t>
      </w:r>
      <w:r w:rsidRPr="000041AE">
        <w:rPr>
          <w:sz w:val="26"/>
        </w:rPr>
        <w:t xml:space="preserve">в адрес руководителей объектов экспертно-аналитического мероприятия, органов местного самоуправления, муниципальных учреждений и организаций. Форма запроса </w:t>
      </w:r>
      <w:r>
        <w:rPr>
          <w:sz w:val="26"/>
        </w:rPr>
        <w:t>КРК</w:t>
      </w:r>
      <w:r w:rsidRPr="000041AE">
        <w:rPr>
          <w:sz w:val="26"/>
        </w:rPr>
        <w:t xml:space="preserve"> представлена в Приложении 1 к настоящему Стандарту.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4.3. По результатам предварительного изучения предмета и объектов экспертно-аналитического мероприятия определяются цель (цели) и вопросы мероприятия, методы его проведения, а также объем необходимых аналитических процедур.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Формулировк</w:t>
      </w:r>
      <w:r>
        <w:rPr>
          <w:sz w:val="26"/>
        </w:rPr>
        <w:t>а</w:t>
      </w:r>
      <w:r w:rsidRPr="000041AE">
        <w:rPr>
          <w:sz w:val="26"/>
        </w:rPr>
        <w:t xml:space="preserve"> цели (ей) должн</w:t>
      </w:r>
      <w:r>
        <w:rPr>
          <w:sz w:val="26"/>
        </w:rPr>
        <w:t>а</w:t>
      </w:r>
      <w:r w:rsidRPr="000041AE">
        <w:rPr>
          <w:sz w:val="26"/>
        </w:rPr>
        <w:t xml:space="preserve">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FD751F" w:rsidRPr="000041AE" w:rsidRDefault="00FD751F" w:rsidP="00FD751F">
      <w:pPr>
        <w:pStyle w:val="a4"/>
        <w:spacing w:before="0" w:beforeAutospacing="0" w:after="0"/>
        <w:ind w:firstLine="709"/>
        <w:jc w:val="both"/>
        <w:rPr>
          <w:sz w:val="26"/>
          <w:szCs w:val="26"/>
        </w:rPr>
      </w:pPr>
      <w:r w:rsidRPr="000041AE">
        <w:rPr>
          <w:sz w:val="26"/>
          <w:szCs w:val="26"/>
        </w:rPr>
        <w:t xml:space="preserve">По цели </w:t>
      </w:r>
      <w:r>
        <w:rPr>
          <w:sz w:val="26"/>
          <w:szCs w:val="26"/>
        </w:rPr>
        <w:t xml:space="preserve">(ям) </w:t>
      </w:r>
      <w:r w:rsidRPr="000041AE">
        <w:rPr>
          <w:sz w:val="26"/>
          <w:szCs w:val="26"/>
        </w:rPr>
        <w:t>экспертно-аналитического мероприятия формируется перечень вопросов, которые необходимо проверить, изучить и проанализировать в ходе его проведения. Их содержание должно указывать на действия, которые необходимо выполнить для достижения поставленной цели</w:t>
      </w:r>
      <w:r>
        <w:rPr>
          <w:sz w:val="26"/>
          <w:szCs w:val="26"/>
        </w:rPr>
        <w:t xml:space="preserve"> (ей)</w:t>
      </w:r>
      <w:r w:rsidRPr="000041AE">
        <w:rPr>
          <w:sz w:val="26"/>
          <w:szCs w:val="26"/>
        </w:rPr>
        <w:t>. Количество вопросов должно быть оптимальным. При этом они должны быть существенными и важными для достижения цели мероприятия.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4.4. По результатам предварительного изучения предмета и объектов экспертно-аналитического мероприятия разрабатывается программа его проведения, которая должна содержать следующие данные: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 xml:space="preserve">- основание для проведения мероприятия (пункт плана работы </w:t>
      </w:r>
      <w:r>
        <w:rPr>
          <w:sz w:val="26"/>
        </w:rPr>
        <w:t>КРК</w:t>
      </w:r>
      <w:r w:rsidRPr="000041AE">
        <w:rPr>
          <w:sz w:val="26"/>
        </w:rPr>
        <w:t>); 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 предмет мероприятия;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 объект (ы) мероприятия;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 цель (цели) и вопросы мероприятия;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 исследуемый период;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 сроки проведения мероприятия;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 состав ответственных исполнителей (с указанием должностей, фамилий и инициалов);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 срок представления заключения о результатах экспертн</w:t>
      </w:r>
      <w:r>
        <w:rPr>
          <w:sz w:val="26"/>
        </w:rPr>
        <w:t>о-аналитического мероприятия в Собрание депутатов и Главе района.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 xml:space="preserve">Программа экспертно-аналитического мероприятия утверждается председателем </w:t>
      </w:r>
      <w:r>
        <w:rPr>
          <w:sz w:val="26"/>
        </w:rPr>
        <w:t>КРК</w:t>
      </w:r>
      <w:r w:rsidRPr="000041AE">
        <w:rPr>
          <w:sz w:val="26"/>
        </w:rPr>
        <w:t>. 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Форма программы проведения экспертно-аналитического мероприятия представлена в Приложении 2 к настоящему Стандарту.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 xml:space="preserve">4.5. После утверждения программы проведения экспертно-аналитического мероприятия руководитель экспертно-аналитического мероприятия </w:t>
      </w:r>
      <w:r w:rsidRPr="000041AE">
        <w:rPr>
          <w:bCs/>
          <w:iCs/>
          <w:sz w:val="26"/>
        </w:rPr>
        <w:t xml:space="preserve">знакомит </w:t>
      </w:r>
      <w:r w:rsidRPr="000041AE">
        <w:rPr>
          <w:bCs/>
          <w:iCs/>
          <w:sz w:val="26"/>
        </w:rPr>
        <w:lastRenderedPageBreak/>
        <w:t>участников рабочей группы с вопросами, закрепленными за ними, и сроками их исполнения</w:t>
      </w:r>
      <w:r w:rsidRPr="000041AE">
        <w:rPr>
          <w:sz w:val="26"/>
        </w:rPr>
        <w:t>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4.6. В случае проведения экспертно-аналитического мероприятия, предусматривающего выезд (выход) на места расположения объектов мероприятия, руководителям объектов мероприятия направляются соответствующие уведомления о проведении экспертно-аналитического мероприятия на данных объектах.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В уведомлении указываются наименование мероприятия, основание для его проведения, сроки проведения мероприятия на объекте, состав рабочей группы и предлагается создать необходимые условия для проведения экспертно-аналитического мероприятия.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К уведомлению могут прилагаться: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 копия утвержденной программы проведения экспертно-аналитического мероприятия (или выписка из программы);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 перечень документов, которые должностные лица объекта мероприятия должны подготовить для представления участникам рабочей группы;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 перечень вопросов, на которые должны ответить (предоставить информацию) должностные лица объекта мероприятия до начала проведения мероприятия на данном объекте;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 специально разработанные для данного мероприятия формы, необходимые для систематизации предоставляемой информации.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Форма уведомления о проведении экспертно-аналитического мероприятия представлена в Приложении 3 к настоящему Стандарту.</w:t>
      </w:r>
    </w:p>
    <w:p w:rsidR="00FD751F" w:rsidRPr="00C53DE4" w:rsidRDefault="00FD751F" w:rsidP="00FD751F">
      <w:pPr>
        <w:shd w:val="clear" w:color="auto" w:fill="FFFFFF"/>
        <w:jc w:val="both"/>
        <w:rPr>
          <w:sz w:val="16"/>
          <w:szCs w:val="16"/>
        </w:rPr>
      </w:pPr>
    </w:p>
    <w:p w:rsidR="00FD751F" w:rsidRPr="000041AE" w:rsidRDefault="00FD751F" w:rsidP="00FD751F">
      <w:pPr>
        <w:shd w:val="clear" w:color="auto" w:fill="FFFFFF"/>
        <w:jc w:val="center"/>
        <w:rPr>
          <w:sz w:val="26"/>
        </w:rPr>
      </w:pPr>
      <w:r w:rsidRPr="000041AE">
        <w:rPr>
          <w:b/>
          <w:bCs/>
          <w:sz w:val="26"/>
        </w:rPr>
        <w:t>5. Проведение экспертно-аналитического мероприятия и оформление его результатов</w:t>
      </w:r>
    </w:p>
    <w:p w:rsidR="00FD751F" w:rsidRPr="00C53DE4" w:rsidRDefault="00FD751F" w:rsidP="00FD751F">
      <w:pPr>
        <w:shd w:val="clear" w:color="auto" w:fill="FFFFFF"/>
        <w:jc w:val="both"/>
        <w:rPr>
          <w:sz w:val="16"/>
          <w:szCs w:val="16"/>
        </w:rPr>
      </w:pP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5.1. Экспертно-аналитическое мероприятие проводится на основе утвержденной программы проведения экспертно-аналитического мероприятия. 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5.2. В ходе проведения экспертно-аналитического мероприятия осуществляется исследование фактических данных и информации по предмету экспертно-аналитического мероприятия, полученных в ходе подготовки и проведения мероприятия.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По результатам сбора и анализа информации и материалов по месту расположения объекта экспертно-аналитического мероприятия подготавливаются соответствующие аналитические справки, которые подписываются участниками рабочей группы.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 xml:space="preserve">5.3. По результатам проведенных в ходе экспертно-аналитического мероприятия встречных проверок в соответствии с пунктом 2.5 настоящего Стандарта оформляются акты, содержание и форма которых должна соответствовать требованиям Регламента </w:t>
      </w:r>
      <w:r>
        <w:rPr>
          <w:sz w:val="26"/>
        </w:rPr>
        <w:t>КРК</w:t>
      </w:r>
      <w:r w:rsidRPr="000041AE">
        <w:rPr>
          <w:sz w:val="26"/>
        </w:rPr>
        <w:t xml:space="preserve"> и стандарта внешнего муниципального финансового контроля </w:t>
      </w:r>
      <w:r>
        <w:rPr>
          <w:sz w:val="26"/>
        </w:rPr>
        <w:t>КРК</w:t>
      </w:r>
      <w:r w:rsidRPr="000041AE">
        <w:rPr>
          <w:sz w:val="26"/>
        </w:rPr>
        <w:t xml:space="preserve"> «Правила организации и проведения контрольного мероприятия».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 xml:space="preserve">5.4. В случае привлечения к проведению экспертно-аналитического мероприятия независимых экспертов в соответствии с пунктом 3.8 настоящего Стандарта, результаты их работы включаются в акт или прилагаются к нему, а также по решению </w:t>
      </w:r>
      <w:r>
        <w:rPr>
          <w:sz w:val="26"/>
        </w:rPr>
        <w:t>председателя КРК</w:t>
      </w:r>
      <w:r w:rsidRPr="000041AE">
        <w:rPr>
          <w:sz w:val="26"/>
        </w:rPr>
        <w:t xml:space="preserve"> могут отражаться в заключении о результатах проведения экспертно-аналитического мероприятия.</w:t>
      </w:r>
    </w:p>
    <w:p w:rsidR="00FD751F" w:rsidRPr="000041AE" w:rsidRDefault="00FD751F" w:rsidP="00FD751F">
      <w:pPr>
        <w:ind w:firstLine="709"/>
        <w:jc w:val="both"/>
        <w:rPr>
          <w:sz w:val="26"/>
        </w:rPr>
      </w:pPr>
      <w:r w:rsidRPr="000041AE">
        <w:rPr>
          <w:sz w:val="26"/>
        </w:rPr>
        <w:t xml:space="preserve">5.5. Разногласия (возражения, замечания, пояснения) должностных лиц объекта экспертно-аналитического мероприятия в письменном виде по акту (актам) проверки, поступившие в </w:t>
      </w:r>
      <w:r>
        <w:rPr>
          <w:sz w:val="26"/>
        </w:rPr>
        <w:t>КРК</w:t>
      </w:r>
      <w:r w:rsidRPr="000041AE">
        <w:rPr>
          <w:sz w:val="26"/>
        </w:rPr>
        <w:t xml:space="preserve"> в течение 3-х рабочих дней после представления акта (актов) для </w:t>
      </w:r>
      <w:r w:rsidRPr="000041AE">
        <w:rPr>
          <w:sz w:val="26"/>
        </w:rPr>
        <w:lastRenderedPageBreak/>
        <w:t xml:space="preserve">ознакомления, рассматриваются руководителем экспертно-аналитического мероприятия на предмет их обоснованности. В срок, не превышающий 5-ти рабочих дней со дня поступления в </w:t>
      </w:r>
      <w:r>
        <w:rPr>
          <w:sz w:val="26"/>
        </w:rPr>
        <w:t>КРК</w:t>
      </w:r>
      <w:r w:rsidRPr="000041AE">
        <w:rPr>
          <w:sz w:val="26"/>
        </w:rPr>
        <w:t xml:space="preserve"> разногласий (возражений, замечаний, пояснений), руководител</w:t>
      </w:r>
      <w:r>
        <w:rPr>
          <w:sz w:val="26"/>
        </w:rPr>
        <w:t>ь</w:t>
      </w:r>
      <w:r w:rsidRPr="000041AE">
        <w:rPr>
          <w:sz w:val="26"/>
        </w:rPr>
        <w:t xml:space="preserve"> экспертно-аналитического мероприятия обязан провести совместное совещание с должностными лицами объекта мероприятия и принять решение по существу заявленных разногласий (возражений, замечаний, пояснений).</w:t>
      </w:r>
    </w:p>
    <w:p w:rsidR="00FD751F" w:rsidRPr="000041AE" w:rsidRDefault="00FD751F" w:rsidP="00FD751F">
      <w:pPr>
        <w:ind w:firstLine="709"/>
        <w:jc w:val="both"/>
        <w:rPr>
          <w:sz w:val="26"/>
        </w:rPr>
      </w:pPr>
      <w:r w:rsidRPr="000041AE">
        <w:rPr>
          <w:sz w:val="26"/>
        </w:rPr>
        <w:t>Решение оформляется протоколом согласования разногласий (возражений, замечаний, пояснений) либо заключением аудитора на разногласия (возражения, замечания, пояснения). Протокол согласования, заключение руководител</w:t>
      </w:r>
      <w:r>
        <w:rPr>
          <w:sz w:val="26"/>
        </w:rPr>
        <w:t>я</w:t>
      </w:r>
      <w:r w:rsidRPr="000041AE">
        <w:rPr>
          <w:sz w:val="26"/>
        </w:rPr>
        <w:t xml:space="preserve"> экспертно-аналитического мероприятия могут направляться в адрес соответствующего объекта мероприятия. Письменные разногласия (возражения, замечания, пояснения) должностных лиц объекта мероприятия, протокол согласования разногласий либо заключение руководител</w:t>
      </w:r>
      <w:r>
        <w:rPr>
          <w:sz w:val="26"/>
        </w:rPr>
        <w:t>я</w:t>
      </w:r>
      <w:r w:rsidRPr="000041AE">
        <w:rPr>
          <w:sz w:val="26"/>
        </w:rPr>
        <w:t xml:space="preserve"> экспертно-аналитического мероприятия на представленные разногласия (возражения, замечания, пояснения) прилагаются к акту (перечню актов) и включаются в материалы мероприятия.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5.6. По результатам экспертно-аналитического мероприятия оформляется заключени</w:t>
      </w:r>
      <w:r>
        <w:rPr>
          <w:sz w:val="26"/>
        </w:rPr>
        <w:t>е, которое</w:t>
      </w:r>
      <w:r w:rsidRPr="000041AE">
        <w:rPr>
          <w:sz w:val="26"/>
        </w:rPr>
        <w:t xml:space="preserve"> составляется на основании справок и (или) акта о результатах проведенной встречной проверки с учетом пояснений и замечаний по результатам мероприятия, представленным руководителями объектов экспертно-аналитического мероприятия.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 xml:space="preserve">Подготовку заключения о результатах экспертно-аналитического мероприятия организует </w:t>
      </w:r>
      <w:r>
        <w:rPr>
          <w:sz w:val="26"/>
        </w:rPr>
        <w:t>руководитель</w:t>
      </w:r>
      <w:r w:rsidRPr="000041AE">
        <w:rPr>
          <w:sz w:val="26"/>
        </w:rPr>
        <w:t xml:space="preserve"> экспертно-аналитического мероприятия, ответственный за проведение экспертно-аналитического мероприятия.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>
        <w:rPr>
          <w:sz w:val="26"/>
        </w:rPr>
        <w:t>5.7. З</w:t>
      </w:r>
      <w:r w:rsidRPr="000041AE">
        <w:rPr>
          <w:sz w:val="26"/>
        </w:rPr>
        <w:t>аключени</w:t>
      </w:r>
      <w:r>
        <w:rPr>
          <w:sz w:val="26"/>
        </w:rPr>
        <w:t>е долж</w:t>
      </w:r>
      <w:r w:rsidRPr="000041AE">
        <w:rPr>
          <w:sz w:val="26"/>
        </w:rPr>
        <w:t>н</w:t>
      </w:r>
      <w:r>
        <w:rPr>
          <w:sz w:val="26"/>
        </w:rPr>
        <w:t>о</w:t>
      </w:r>
      <w:r w:rsidRPr="000041AE">
        <w:rPr>
          <w:sz w:val="26"/>
        </w:rPr>
        <w:t xml:space="preserve"> содержать: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 исходные данные о мероприятии (основание для проведения мероприятия, предмет, цель (цели), объекты мероприятия, исследуемый период, сроки проведения мероприятия);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 информацию о результатах мероприятия, в которой отражается содержание проведенного исследования в соответствии с предметом мероприятия, даются конкретные ответы по каждому вопросу мероприятия, указываются выявленные проблемы, причины их существования и последствия;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 выводы, в которых в обобщенной форме отражаются итоговые оценки проблем и вопросов, рассмотренных в соответствии с программой (единой программой) проведения мероприятия;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- предложения и рекомендации, основанные на выводах и направленные на решение исследованных проблем и вопросов.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 xml:space="preserve">При необходимости </w:t>
      </w:r>
      <w:r>
        <w:rPr>
          <w:sz w:val="26"/>
        </w:rPr>
        <w:t>заключение</w:t>
      </w:r>
      <w:r w:rsidRPr="000041AE">
        <w:rPr>
          <w:sz w:val="26"/>
        </w:rPr>
        <w:t xml:space="preserve"> может содержать приложения.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5.8. </w:t>
      </w:r>
      <w:r>
        <w:rPr>
          <w:sz w:val="26"/>
        </w:rPr>
        <w:t>З</w:t>
      </w:r>
      <w:r w:rsidRPr="000041AE">
        <w:rPr>
          <w:sz w:val="26"/>
        </w:rPr>
        <w:t>аключени</w:t>
      </w:r>
      <w:r>
        <w:rPr>
          <w:sz w:val="26"/>
        </w:rPr>
        <w:t>е</w:t>
      </w:r>
      <w:r w:rsidRPr="000041AE">
        <w:rPr>
          <w:sz w:val="26"/>
        </w:rPr>
        <w:t xml:space="preserve"> о результатах экспертно-аналитического мероприятия </w:t>
      </w:r>
      <w:r>
        <w:rPr>
          <w:sz w:val="26"/>
        </w:rPr>
        <w:t xml:space="preserve">может </w:t>
      </w:r>
      <w:r w:rsidRPr="000041AE">
        <w:rPr>
          <w:sz w:val="26"/>
        </w:rPr>
        <w:t>доводит</w:t>
      </w:r>
      <w:r>
        <w:rPr>
          <w:sz w:val="26"/>
        </w:rPr>
        <w:t>ь</w:t>
      </w:r>
      <w:r w:rsidRPr="000041AE">
        <w:rPr>
          <w:sz w:val="26"/>
        </w:rPr>
        <w:t>ся до сведения ответственных исполнителей (координаторов)</w:t>
      </w:r>
      <w:r>
        <w:rPr>
          <w:sz w:val="26"/>
        </w:rPr>
        <w:t>.</w:t>
      </w:r>
    </w:p>
    <w:p w:rsidR="00FD751F" w:rsidRPr="000041AE" w:rsidRDefault="00FD751F" w:rsidP="00FD751F">
      <w:pPr>
        <w:shd w:val="clear" w:color="auto" w:fill="FFFFFF"/>
        <w:ind w:firstLine="709"/>
        <w:jc w:val="both"/>
        <w:rPr>
          <w:sz w:val="26"/>
        </w:rPr>
      </w:pPr>
      <w:r w:rsidRPr="000041AE">
        <w:rPr>
          <w:sz w:val="26"/>
        </w:rPr>
        <w:t>5.</w:t>
      </w:r>
      <w:r>
        <w:rPr>
          <w:sz w:val="26"/>
        </w:rPr>
        <w:t>9. З</w:t>
      </w:r>
      <w:r w:rsidRPr="000041AE">
        <w:rPr>
          <w:sz w:val="26"/>
        </w:rPr>
        <w:t>аключение о результатах экспертно-аналитического мероприятия, проведенного в соответс</w:t>
      </w:r>
      <w:r>
        <w:rPr>
          <w:sz w:val="26"/>
        </w:rPr>
        <w:t xml:space="preserve">твии с запросами (поручениями) </w:t>
      </w:r>
      <w:r w:rsidRPr="000041AE">
        <w:rPr>
          <w:sz w:val="26"/>
        </w:rPr>
        <w:t>направляется в установленном порядке соответствующим адресатам.</w:t>
      </w:r>
    </w:p>
    <w:p w:rsidR="00FD751F" w:rsidRPr="007315F5" w:rsidRDefault="00FD751F" w:rsidP="00FD751F">
      <w:pPr>
        <w:shd w:val="clear" w:color="auto" w:fill="FFFFFF"/>
        <w:ind w:firstLine="567"/>
        <w:jc w:val="both"/>
        <w:rPr>
          <w:sz w:val="16"/>
          <w:szCs w:val="16"/>
        </w:rPr>
      </w:pPr>
    </w:p>
    <w:p w:rsidR="00FD751F" w:rsidRPr="000041AE" w:rsidRDefault="00FD751F" w:rsidP="00FD751F">
      <w:pPr>
        <w:shd w:val="clear" w:color="auto" w:fill="FFFFFF"/>
        <w:ind w:firstLine="567"/>
        <w:jc w:val="center"/>
        <w:rPr>
          <w:sz w:val="26"/>
        </w:rPr>
      </w:pPr>
      <w:r>
        <w:rPr>
          <w:b/>
          <w:bCs/>
          <w:sz w:val="26"/>
        </w:rPr>
        <w:t>6</w:t>
      </w:r>
      <w:r w:rsidRPr="000041AE">
        <w:rPr>
          <w:b/>
          <w:bCs/>
          <w:sz w:val="26"/>
        </w:rPr>
        <w:t xml:space="preserve">. </w:t>
      </w:r>
      <w:r>
        <w:rPr>
          <w:b/>
          <w:bCs/>
          <w:sz w:val="26"/>
        </w:rPr>
        <w:t>Заключительные положения</w:t>
      </w:r>
    </w:p>
    <w:p w:rsidR="00FD751F" w:rsidRPr="007315F5" w:rsidRDefault="00FD751F" w:rsidP="00FD751F">
      <w:pPr>
        <w:shd w:val="clear" w:color="auto" w:fill="FFFFFF"/>
        <w:ind w:firstLine="567"/>
        <w:jc w:val="both"/>
        <w:rPr>
          <w:sz w:val="16"/>
          <w:szCs w:val="16"/>
        </w:rPr>
      </w:pPr>
    </w:p>
    <w:p w:rsidR="00FD751F" w:rsidRDefault="00FD751F" w:rsidP="00FD751F">
      <w:pPr>
        <w:shd w:val="clear" w:color="auto" w:fill="FFFFFF"/>
        <w:ind w:firstLine="567"/>
        <w:jc w:val="both"/>
        <w:rPr>
          <w:sz w:val="26"/>
        </w:rPr>
      </w:pPr>
      <w:r>
        <w:rPr>
          <w:sz w:val="26"/>
        </w:rPr>
        <w:t xml:space="preserve">  6.1. Если в ходе подготовки и проведения экспертно-аналитического мероприятия, а также оформления его результатов необходимо составить документы, требования к которым не регламентированы настоящим Стандартом, то допустимо использовать образцы и формы документов, подготовленные в порядке, </w:t>
      </w:r>
      <w:r>
        <w:rPr>
          <w:sz w:val="26"/>
        </w:rPr>
        <w:lastRenderedPageBreak/>
        <w:t>предусмотренном Регламентом КРК, Инструкцией по делопроизводству КРК и (или) стандартами внешнего муниципального финансового контроля КРК.</w:t>
      </w:r>
    </w:p>
    <w:p w:rsidR="00FD751F" w:rsidRDefault="00FD751F" w:rsidP="00FD751F">
      <w:pPr>
        <w:shd w:val="clear" w:color="auto" w:fill="FFFFFF"/>
        <w:ind w:firstLine="567"/>
        <w:jc w:val="both"/>
        <w:rPr>
          <w:sz w:val="26"/>
        </w:rPr>
      </w:pPr>
    </w:p>
    <w:p w:rsidR="00FD751F" w:rsidRDefault="00FD751F" w:rsidP="00FD751F">
      <w:pPr>
        <w:shd w:val="clear" w:color="auto" w:fill="FFFFFF"/>
        <w:ind w:firstLine="567"/>
        <w:jc w:val="both"/>
        <w:rPr>
          <w:sz w:val="26"/>
        </w:rPr>
      </w:pPr>
    </w:p>
    <w:p w:rsidR="00FD751F" w:rsidRDefault="00FD751F" w:rsidP="00FD751F">
      <w:pPr>
        <w:shd w:val="clear" w:color="auto" w:fill="FFFFFF"/>
        <w:ind w:firstLine="567"/>
        <w:jc w:val="both"/>
        <w:rPr>
          <w:sz w:val="26"/>
        </w:rPr>
      </w:pPr>
    </w:p>
    <w:p w:rsidR="00FD751F" w:rsidRDefault="00FD751F" w:rsidP="00FD751F">
      <w:pPr>
        <w:shd w:val="clear" w:color="auto" w:fill="FFFFFF"/>
        <w:ind w:firstLine="567"/>
        <w:jc w:val="both"/>
        <w:rPr>
          <w:sz w:val="26"/>
        </w:rPr>
      </w:pPr>
    </w:p>
    <w:p w:rsidR="00FD751F" w:rsidRDefault="00FD751F" w:rsidP="00FD751F">
      <w:pPr>
        <w:shd w:val="clear" w:color="auto" w:fill="FFFFFF"/>
        <w:ind w:firstLine="567"/>
        <w:jc w:val="both"/>
        <w:rPr>
          <w:sz w:val="26"/>
        </w:rPr>
      </w:pPr>
    </w:p>
    <w:p w:rsidR="00FD751F" w:rsidRDefault="00FD751F" w:rsidP="00FD751F">
      <w:pPr>
        <w:shd w:val="clear" w:color="auto" w:fill="FFFFFF"/>
        <w:ind w:firstLine="567"/>
        <w:jc w:val="both"/>
        <w:rPr>
          <w:sz w:val="26"/>
        </w:rPr>
      </w:pPr>
    </w:p>
    <w:p w:rsidR="00FD751F" w:rsidRDefault="00FD751F" w:rsidP="00FD751F">
      <w:pPr>
        <w:shd w:val="clear" w:color="auto" w:fill="FFFFFF"/>
        <w:ind w:firstLine="708"/>
        <w:jc w:val="right"/>
      </w:pPr>
    </w:p>
    <w:p w:rsidR="00FD751F" w:rsidRPr="007315F5" w:rsidRDefault="00FD751F" w:rsidP="00FD751F">
      <w:pPr>
        <w:shd w:val="clear" w:color="auto" w:fill="FFFFFF"/>
        <w:ind w:firstLine="708"/>
        <w:jc w:val="right"/>
      </w:pPr>
      <w:r w:rsidRPr="007315F5">
        <w:t>Приложение 1</w:t>
      </w:r>
    </w:p>
    <w:p w:rsidR="00FD751F" w:rsidRPr="007315F5" w:rsidRDefault="00FD751F" w:rsidP="00FD751F">
      <w:pPr>
        <w:tabs>
          <w:tab w:val="left" w:pos="284"/>
        </w:tabs>
        <w:jc w:val="right"/>
      </w:pPr>
      <w:r w:rsidRPr="007315F5">
        <w:t xml:space="preserve">к Стандарту </w:t>
      </w:r>
      <w:proofErr w:type="gramStart"/>
      <w:r w:rsidRPr="007315F5">
        <w:t>внешнего</w:t>
      </w:r>
      <w:proofErr w:type="gramEnd"/>
      <w:r w:rsidRPr="007315F5">
        <w:t xml:space="preserve"> муниципального </w:t>
      </w:r>
    </w:p>
    <w:p w:rsidR="00FD751F" w:rsidRPr="007315F5" w:rsidRDefault="00FD751F" w:rsidP="00FD751F">
      <w:pPr>
        <w:tabs>
          <w:tab w:val="left" w:pos="284"/>
        </w:tabs>
        <w:jc w:val="right"/>
      </w:pPr>
      <w:r w:rsidRPr="007315F5">
        <w:t xml:space="preserve">финансового контроля «Правила проведения </w:t>
      </w:r>
    </w:p>
    <w:p w:rsidR="00FD751F" w:rsidRDefault="00FD751F" w:rsidP="00FD751F">
      <w:pPr>
        <w:tabs>
          <w:tab w:val="left" w:pos="284"/>
        </w:tabs>
        <w:jc w:val="right"/>
      </w:pPr>
      <w:r w:rsidRPr="007315F5">
        <w:t>экспертно-аналитического мероприятия»</w:t>
      </w:r>
    </w:p>
    <w:p w:rsidR="00FD751F" w:rsidRPr="007315F5" w:rsidRDefault="00FD751F" w:rsidP="00FD751F">
      <w:pPr>
        <w:tabs>
          <w:tab w:val="left" w:pos="284"/>
        </w:tabs>
        <w:jc w:val="right"/>
      </w:pPr>
    </w:p>
    <w:p w:rsidR="00FD751F" w:rsidRDefault="00FD751F" w:rsidP="00FD751F">
      <w:pPr>
        <w:tabs>
          <w:tab w:val="left" w:pos="7824"/>
        </w:tabs>
        <w:jc w:val="center"/>
      </w:pPr>
      <w:r>
        <w:rPr>
          <w:noProof/>
        </w:rPr>
        <w:drawing>
          <wp:inline distT="0" distB="0" distL="0" distR="0" wp14:anchorId="4EB88C59" wp14:editId="18ED20EE">
            <wp:extent cx="533400" cy="685800"/>
            <wp:effectExtent l="0" t="0" r="0" b="0"/>
            <wp:docPr id="6" name="Рисунок 6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51F" w:rsidRDefault="00FD751F" w:rsidP="00FD751F">
      <w:pPr>
        <w:tabs>
          <w:tab w:val="left" w:pos="5532"/>
          <w:tab w:val="left" w:pos="7824"/>
        </w:tabs>
        <w:jc w:val="center"/>
        <w:rPr>
          <w:rFonts w:ascii="Arial" w:hAnsi="Arial" w:cs="Arial"/>
          <w:b/>
        </w:rPr>
      </w:pPr>
    </w:p>
    <w:p w:rsidR="00FD751F" w:rsidRPr="0018256F" w:rsidRDefault="00FD751F" w:rsidP="00FD751F">
      <w:pPr>
        <w:jc w:val="center"/>
        <w:outlineLvl w:val="0"/>
        <w:rPr>
          <w:b/>
          <w:sz w:val="28"/>
          <w:szCs w:val="28"/>
        </w:rPr>
      </w:pPr>
      <w:r w:rsidRPr="0018256F">
        <w:rPr>
          <w:b/>
          <w:sz w:val="28"/>
          <w:szCs w:val="28"/>
        </w:rPr>
        <w:t>КОНТРОЛЬНО-РЕВИЗИОННАЯ КОМИССИЯ</w:t>
      </w:r>
    </w:p>
    <w:p w:rsidR="00FD751F" w:rsidRPr="0018256F" w:rsidRDefault="00FD751F" w:rsidP="00FD751F">
      <w:pPr>
        <w:jc w:val="center"/>
        <w:outlineLvl w:val="0"/>
        <w:rPr>
          <w:b/>
          <w:sz w:val="28"/>
          <w:szCs w:val="28"/>
        </w:rPr>
      </w:pPr>
      <w:r w:rsidRPr="0018256F">
        <w:rPr>
          <w:b/>
          <w:sz w:val="28"/>
          <w:szCs w:val="28"/>
        </w:rPr>
        <w:t>КУНАШАКСКОГО МУНИЦИПАЛЬНОГО РАЙОНА</w:t>
      </w:r>
    </w:p>
    <w:p w:rsidR="00FD751F" w:rsidRPr="0018256F" w:rsidRDefault="00FD751F" w:rsidP="00FD751F">
      <w:pPr>
        <w:jc w:val="center"/>
        <w:outlineLvl w:val="0"/>
        <w:rPr>
          <w:b/>
          <w:sz w:val="28"/>
          <w:szCs w:val="28"/>
        </w:rPr>
      </w:pPr>
      <w:r w:rsidRPr="0018256F">
        <w:rPr>
          <w:b/>
          <w:sz w:val="28"/>
          <w:szCs w:val="28"/>
        </w:rPr>
        <w:t>ЧЕЛЯБИНСКОЙ ОБЛАСТИ</w:t>
      </w:r>
    </w:p>
    <w:p w:rsidR="00FD751F" w:rsidRPr="0018256F" w:rsidRDefault="00FD751F" w:rsidP="00FD751F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9264" behindDoc="0" locked="0" layoutInCell="1" allowOverlap="1" wp14:anchorId="5C1501D5" wp14:editId="2CF42B23">
                <wp:simplePos x="0" y="0"/>
                <wp:positionH relativeFrom="column">
                  <wp:posOffset>0</wp:posOffset>
                </wp:positionH>
                <wp:positionV relativeFrom="paragraph">
                  <wp:posOffset>86994</wp:posOffset>
                </wp:positionV>
                <wp:extent cx="6515100" cy="0"/>
                <wp:effectExtent l="0" t="19050" r="19050" b="38100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1" o:spid="_x0000_s1026" style="position:absolute;z-index:25165926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85pt" to="51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FD751F" w:rsidRPr="0018256F" w:rsidRDefault="00FD751F" w:rsidP="00FD751F">
      <w:pPr>
        <w:jc w:val="center"/>
        <w:rPr>
          <w:sz w:val="22"/>
          <w:szCs w:val="22"/>
        </w:rPr>
      </w:pPr>
      <w:r w:rsidRPr="0018256F">
        <w:rPr>
          <w:sz w:val="22"/>
          <w:szCs w:val="22"/>
        </w:rPr>
        <w:t xml:space="preserve">456730, с. Кунашак, ул. Ленина, 103; </w:t>
      </w:r>
      <w:r w:rsidRPr="0018256F">
        <w:rPr>
          <w:sz w:val="22"/>
          <w:szCs w:val="22"/>
          <w:lang w:val="en-US"/>
        </w:rPr>
        <w:t>e</w:t>
      </w:r>
      <w:r w:rsidRPr="0018256F">
        <w:rPr>
          <w:sz w:val="22"/>
          <w:szCs w:val="22"/>
        </w:rPr>
        <w:t>-</w:t>
      </w:r>
      <w:r w:rsidRPr="0018256F">
        <w:rPr>
          <w:sz w:val="22"/>
          <w:szCs w:val="22"/>
          <w:lang w:val="en-US"/>
        </w:rPr>
        <w:t>mail</w:t>
      </w:r>
      <w:r w:rsidRPr="0018256F">
        <w:rPr>
          <w:sz w:val="22"/>
          <w:szCs w:val="22"/>
        </w:rPr>
        <w:t xml:space="preserve">: </w:t>
      </w:r>
      <w:proofErr w:type="spellStart"/>
      <w:r w:rsidRPr="0018256F">
        <w:rPr>
          <w:sz w:val="22"/>
          <w:szCs w:val="22"/>
          <w:lang w:val="en-US"/>
        </w:rPr>
        <w:t>krk</w:t>
      </w:r>
      <w:proofErr w:type="spellEnd"/>
      <w:r w:rsidRPr="0018256F">
        <w:rPr>
          <w:sz w:val="22"/>
          <w:szCs w:val="22"/>
        </w:rPr>
        <w:t>@</w:t>
      </w:r>
      <w:proofErr w:type="spellStart"/>
      <w:r w:rsidRPr="0018256F">
        <w:rPr>
          <w:sz w:val="22"/>
          <w:szCs w:val="22"/>
          <w:lang w:val="en-US"/>
        </w:rPr>
        <w:t>kunashak</w:t>
      </w:r>
      <w:proofErr w:type="spellEnd"/>
      <w:r w:rsidRPr="0018256F">
        <w:rPr>
          <w:sz w:val="22"/>
          <w:szCs w:val="22"/>
        </w:rPr>
        <w:t>.</w:t>
      </w:r>
      <w:r w:rsidRPr="0018256F">
        <w:rPr>
          <w:sz w:val="22"/>
          <w:szCs w:val="22"/>
          <w:lang w:val="en-US"/>
        </w:rPr>
        <w:t>cloud</w:t>
      </w:r>
      <w:r w:rsidRPr="0018256F">
        <w:rPr>
          <w:sz w:val="22"/>
          <w:szCs w:val="22"/>
        </w:rPr>
        <w:t>.</w:t>
      </w:r>
      <w:proofErr w:type="spellStart"/>
      <w:r w:rsidRPr="0018256F">
        <w:rPr>
          <w:sz w:val="22"/>
          <w:szCs w:val="22"/>
          <w:lang w:val="en-US"/>
        </w:rPr>
        <w:t>rt</w:t>
      </w:r>
      <w:proofErr w:type="spellEnd"/>
      <w:r w:rsidRPr="0018256F">
        <w:rPr>
          <w:sz w:val="22"/>
          <w:szCs w:val="22"/>
        </w:rPr>
        <w:t>.</w:t>
      </w:r>
      <w:proofErr w:type="spellStart"/>
      <w:r w:rsidRPr="0018256F">
        <w:rPr>
          <w:sz w:val="22"/>
          <w:szCs w:val="22"/>
          <w:lang w:val="en-US"/>
        </w:rPr>
        <w:t>ru</w:t>
      </w:r>
      <w:proofErr w:type="spellEnd"/>
      <w:r w:rsidRPr="0018256F">
        <w:rPr>
          <w:sz w:val="22"/>
          <w:szCs w:val="22"/>
        </w:rPr>
        <w:t>; Телефон (8-35148) 2-01-70</w:t>
      </w:r>
    </w:p>
    <w:p w:rsidR="00FD751F" w:rsidRPr="006F0974" w:rsidRDefault="00FD751F" w:rsidP="00FD751F">
      <w:pPr>
        <w:rPr>
          <w:sz w:val="26"/>
        </w:rPr>
      </w:pPr>
    </w:p>
    <w:p w:rsidR="00FD751F" w:rsidRPr="006E24E1" w:rsidRDefault="00FD751F" w:rsidP="00FD751F">
      <w:pPr>
        <w:pStyle w:val="a5"/>
        <w:ind w:left="5160"/>
        <w:jc w:val="both"/>
        <w:rPr>
          <w:sz w:val="26"/>
          <w:szCs w:val="26"/>
        </w:rPr>
      </w:pPr>
    </w:p>
    <w:p w:rsidR="00FD751F" w:rsidRPr="002D2CD8" w:rsidRDefault="00FD751F" w:rsidP="00FD751F">
      <w:pPr>
        <w:framePr w:w="3958" w:h="356" w:hRule="exact" w:hSpace="181" w:wrap="auto" w:vAnchor="page" w:hAnchor="page" w:x="1410" w:y="5116" w:anchorLock="1"/>
        <w:spacing w:line="300" w:lineRule="auto"/>
        <w:rPr>
          <w:sz w:val="26"/>
        </w:rPr>
      </w:pPr>
      <w:r w:rsidRPr="002D2CD8">
        <w:rPr>
          <w:sz w:val="26"/>
        </w:rPr>
        <w:t>«__» ________20 __ г. №_______</w:t>
      </w:r>
    </w:p>
    <w:p w:rsidR="00FD751F" w:rsidRPr="004357CB" w:rsidRDefault="00FD751F" w:rsidP="00FD751F">
      <w:pPr>
        <w:framePr w:w="5988" w:h="2551" w:hRule="exact" w:hSpace="181" w:wrap="auto" w:vAnchor="page" w:hAnchor="page" w:x="5340" w:y="5446" w:anchorLock="1"/>
        <w:jc w:val="right"/>
        <w:rPr>
          <w:bCs/>
          <w:sz w:val="26"/>
        </w:rPr>
      </w:pPr>
      <w:r w:rsidRPr="004357CB">
        <w:rPr>
          <w:bCs/>
          <w:sz w:val="26"/>
        </w:rPr>
        <w:t>Должность руководителя объекта экспертно-аналитического мероприятия, муниципального или иного органа (организации), которым планируется направление запросов о предоставлении документов, сведений, информации, письменных объяснений, необходимых для проведения экспертно-аналитического мероприятия</w:t>
      </w:r>
    </w:p>
    <w:p w:rsidR="00FD751F" w:rsidRDefault="00FD751F" w:rsidP="00FD751F">
      <w:pPr>
        <w:framePr w:w="6063" w:h="2746" w:hRule="exact" w:hSpace="181" w:wrap="auto" w:vAnchor="page" w:hAnchor="page" w:x="5340" w:y="5221" w:anchorLock="1"/>
        <w:rPr>
          <w:bCs/>
          <w:sz w:val="26"/>
        </w:rPr>
      </w:pPr>
    </w:p>
    <w:p w:rsidR="00FD751F" w:rsidRDefault="00FD751F" w:rsidP="00FD751F">
      <w:pPr>
        <w:framePr w:w="6063" w:h="2746" w:hRule="exact" w:hSpace="181" w:wrap="auto" w:vAnchor="page" w:hAnchor="page" w:x="5340" w:y="5221" w:anchorLock="1"/>
        <w:rPr>
          <w:bCs/>
          <w:sz w:val="26"/>
        </w:rPr>
      </w:pPr>
    </w:p>
    <w:p w:rsidR="00FD751F" w:rsidRDefault="00FD751F" w:rsidP="00FD751F">
      <w:pPr>
        <w:framePr w:w="6063" w:h="2746" w:hRule="exact" w:hSpace="181" w:wrap="auto" w:vAnchor="page" w:hAnchor="page" w:x="5340" w:y="5221" w:anchorLock="1"/>
        <w:rPr>
          <w:bCs/>
          <w:sz w:val="26"/>
        </w:rPr>
      </w:pPr>
    </w:p>
    <w:p w:rsidR="00FD751F" w:rsidRDefault="00FD751F" w:rsidP="00FD751F">
      <w:pPr>
        <w:framePr w:w="6063" w:h="2746" w:hRule="exact" w:hSpace="181" w:wrap="auto" w:vAnchor="page" w:hAnchor="page" w:x="5340" w:y="5221" w:anchorLock="1"/>
        <w:rPr>
          <w:bCs/>
          <w:sz w:val="26"/>
        </w:rPr>
      </w:pPr>
    </w:p>
    <w:p w:rsidR="00FD751F" w:rsidRDefault="00FD751F" w:rsidP="00FD751F">
      <w:pPr>
        <w:framePr w:w="6063" w:h="2746" w:hRule="exact" w:hSpace="181" w:wrap="auto" w:vAnchor="page" w:hAnchor="page" w:x="5340" w:y="5221" w:anchorLock="1"/>
        <w:rPr>
          <w:bCs/>
          <w:sz w:val="26"/>
        </w:rPr>
      </w:pPr>
    </w:p>
    <w:p w:rsidR="00FD751F" w:rsidRDefault="00FD751F" w:rsidP="00FD751F">
      <w:pPr>
        <w:framePr w:w="6063" w:h="2746" w:hRule="exact" w:hSpace="181" w:wrap="auto" w:vAnchor="page" w:hAnchor="page" w:x="5340" w:y="5221" w:anchorLock="1"/>
        <w:rPr>
          <w:bCs/>
          <w:sz w:val="26"/>
        </w:rPr>
      </w:pPr>
    </w:p>
    <w:p w:rsidR="00FD751F" w:rsidRDefault="00FD751F" w:rsidP="00FD751F">
      <w:pPr>
        <w:framePr w:w="6063" w:h="2746" w:hRule="exact" w:hSpace="181" w:wrap="auto" w:vAnchor="page" w:hAnchor="page" w:x="5340" w:y="5221" w:anchorLock="1"/>
        <w:rPr>
          <w:bCs/>
          <w:sz w:val="26"/>
        </w:rPr>
      </w:pPr>
    </w:p>
    <w:p w:rsidR="00FD751F" w:rsidRDefault="00FD751F" w:rsidP="00FD751F">
      <w:pPr>
        <w:framePr w:w="6063" w:h="2746" w:hRule="exact" w:hSpace="181" w:wrap="auto" w:vAnchor="page" w:hAnchor="page" w:x="5340" w:y="5221" w:anchorLock="1"/>
        <w:rPr>
          <w:bCs/>
          <w:sz w:val="26"/>
        </w:rPr>
      </w:pPr>
    </w:p>
    <w:p w:rsidR="00FD751F" w:rsidRPr="004357CB" w:rsidRDefault="00FD751F" w:rsidP="00FD751F">
      <w:pPr>
        <w:framePr w:w="6063" w:h="2746" w:hRule="exact" w:hSpace="181" w:wrap="auto" w:vAnchor="page" w:hAnchor="page" w:x="5340" w:y="5221" w:anchorLock="1"/>
        <w:jc w:val="right"/>
        <w:rPr>
          <w:sz w:val="26"/>
        </w:rPr>
      </w:pPr>
      <w:r w:rsidRPr="004357CB">
        <w:rPr>
          <w:bCs/>
          <w:sz w:val="26"/>
        </w:rPr>
        <w:t>Инициалы и Фамилия</w:t>
      </w:r>
    </w:p>
    <w:p w:rsidR="00FD751F" w:rsidRPr="00FA01F6" w:rsidRDefault="00FD751F" w:rsidP="00FD751F">
      <w:pPr>
        <w:pStyle w:val="a5"/>
        <w:ind w:left="5160"/>
        <w:jc w:val="both"/>
        <w:rPr>
          <w:sz w:val="24"/>
          <w:szCs w:val="24"/>
        </w:rPr>
      </w:pPr>
    </w:p>
    <w:p w:rsidR="00FD751F" w:rsidRPr="00FA01F6" w:rsidRDefault="00FD751F" w:rsidP="00FD751F">
      <w:pPr>
        <w:pStyle w:val="a5"/>
        <w:ind w:left="5160"/>
        <w:jc w:val="both"/>
        <w:rPr>
          <w:sz w:val="24"/>
          <w:szCs w:val="24"/>
        </w:rPr>
      </w:pPr>
    </w:p>
    <w:p w:rsidR="00FD751F" w:rsidRPr="00FA01F6" w:rsidRDefault="00FD751F" w:rsidP="00FD751F">
      <w:pPr>
        <w:pStyle w:val="a5"/>
        <w:ind w:left="5160"/>
        <w:jc w:val="both"/>
        <w:rPr>
          <w:sz w:val="24"/>
          <w:szCs w:val="24"/>
        </w:rPr>
      </w:pPr>
    </w:p>
    <w:p w:rsidR="00FD751F" w:rsidRPr="00FA01F6" w:rsidRDefault="00FD751F" w:rsidP="00FD751F">
      <w:pPr>
        <w:pStyle w:val="a5"/>
        <w:ind w:left="5160"/>
        <w:jc w:val="both"/>
        <w:rPr>
          <w:sz w:val="24"/>
          <w:szCs w:val="24"/>
        </w:rPr>
      </w:pPr>
    </w:p>
    <w:p w:rsidR="00FD751F" w:rsidRPr="00FA01F6" w:rsidRDefault="00FD751F" w:rsidP="00FD751F">
      <w:pPr>
        <w:pStyle w:val="a6"/>
        <w:ind w:right="0"/>
        <w:jc w:val="left"/>
        <w:rPr>
          <w:sz w:val="24"/>
          <w:szCs w:val="24"/>
        </w:rPr>
      </w:pPr>
    </w:p>
    <w:p w:rsidR="00FD751F" w:rsidRPr="00FA01F6" w:rsidRDefault="00FD751F" w:rsidP="00FD751F">
      <w:pPr>
        <w:pStyle w:val="a6"/>
        <w:ind w:right="0"/>
        <w:jc w:val="left"/>
        <w:rPr>
          <w:sz w:val="24"/>
          <w:szCs w:val="24"/>
        </w:rPr>
      </w:pPr>
    </w:p>
    <w:p w:rsidR="00FD751F" w:rsidRPr="00FA01F6" w:rsidRDefault="00FD751F" w:rsidP="00FD751F">
      <w:pPr>
        <w:pStyle w:val="a6"/>
        <w:ind w:right="0"/>
        <w:jc w:val="left"/>
        <w:rPr>
          <w:sz w:val="24"/>
          <w:szCs w:val="24"/>
        </w:rPr>
      </w:pPr>
    </w:p>
    <w:p w:rsidR="00FD751F" w:rsidRPr="00281E33" w:rsidRDefault="00FD751F" w:rsidP="00FD751F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color w:val="auto"/>
        </w:rPr>
      </w:pPr>
      <w:r w:rsidRPr="00281E33">
        <w:rPr>
          <w:rFonts w:eastAsiaTheme="minorHAnsi"/>
          <w:bCs/>
          <w:color w:val="auto"/>
        </w:rPr>
        <w:t>Запрос</w:t>
      </w:r>
    </w:p>
    <w:p w:rsidR="00FD751F" w:rsidRPr="00281E33" w:rsidRDefault="00FD751F" w:rsidP="00FD751F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color w:val="auto"/>
        </w:rPr>
      </w:pPr>
      <w:r w:rsidRPr="00281E33">
        <w:rPr>
          <w:rFonts w:eastAsiaTheme="minorHAnsi"/>
          <w:bCs/>
          <w:color w:val="auto"/>
        </w:rPr>
        <w:t>о предоставлении документов, сведений, информации, письменных объяснений</w:t>
      </w:r>
    </w:p>
    <w:p w:rsidR="00FD751F" w:rsidRPr="00281E33" w:rsidRDefault="00FD751F" w:rsidP="00FD751F">
      <w:pPr>
        <w:rPr>
          <w:sz w:val="16"/>
          <w:szCs w:val="16"/>
        </w:rPr>
      </w:pPr>
    </w:p>
    <w:p w:rsidR="00FD751F" w:rsidRPr="00FA01F6" w:rsidRDefault="00FD751F" w:rsidP="00FD751F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</w:rPr>
      </w:pPr>
      <w:r w:rsidRPr="00FA01F6">
        <w:rPr>
          <w:rFonts w:eastAsiaTheme="minorHAnsi"/>
          <w:b w:val="0"/>
          <w:bCs/>
          <w:color w:val="auto"/>
          <w:sz w:val="24"/>
        </w:rPr>
        <w:t>Уважаемый _____________________!</w:t>
      </w:r>
    </w:p>
    <w:p w:rsidR="00FD751F" w:rsidRPr="00FA01F6" w:rsidRDefault="00FD751F" w:rsidP="00FD751F">
      <w:pPr>
        <w:jc w:val="center"/>
        <w:rPr>
          <w:rFonts w:eastAsiaTheme="minorHAnsi"/>
        </w:rPr>
      </w:pPr>
      <w:r w:rsidRPr="00FA01F6">
        <w:rPr>
          <w:rFonts w:eastAsiaTheme="minorHAnsi"/>
        </w:rPr>
        <w:t xml:space="preserve">                    (имя, отчество)</w:t>
      </w:r>
    </w:p>
    <w:p w:rsidR="00FD751F" w:rsidRPr="00281E33" w:rsidRDefault="00FD751F" w:rsidP="00FD751F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16"/>
          <w:szCs w:val="16"/>
        </w:rPr>
      </w:pPr>
    </w:p>
    <w:p w:rsidR="00FD751F" w:rsidRPr="004357CB" w:rsidRDefault="00FD751F" w:rsidP="00FD751F">
      <w:pPr>
        <w:pStyle w:val="a6"/>
        <w:ind w:left="0" w:right="0" w:firstLine="708"/>
        <w:jc w:val="both"/>
        <w:rPr>
          <w:sz w:val="26"/>
          <w:szCs w:val="26"/>
        </w:rPr>
      </w:pPr>
      <w:r w:rsidRPr="004357CB">
        <w:rPr>
          <w:rFonts w:eastAsiaTheme="minorHAnsi"/>
          <w:bCs/>
          <w:sz w:val="26"/>
          <w:szCs w:val="26"/>
        </w:rPr>
        <w:t xml:space="preserve">В соответствии с Планом работы Контрольно-ревизионной комиссии Кунашакского района на 20__ год проводится </w:t>
      </w:r>
      <w:r w:rsidRPr="004357CB">
        <w:rPr>
          <w:sz w:val="26"/>
          <w:szCs w:val="26"/>
        </w:rPr>
        <w:t>экспертно-аналитическое мероприятие «___________________________________________________».</w:t>
      </w:r>
    </w:p>
    <w:p w:rsidR="00FD751F" w:rsidRPr="00281E33" w:rsidRDefault="00FD751F" w:rsidP="00FD751F">
      <w:pPr>
        <w:rPr>
          <w:sz w:val="20"/>
          <w:szCs w:val="20"/>
        </w:rPr>
      </w:pPr>
      <w:r>
        <w:rPr>
          <w:sz w:val="20"/>
          <w:szCs w:val="20"/>
        </w:rPr>
        <w:t xml:space="preserve">             </w:t>
      </w:r>
      <w:r w:rsidRPr="00281E33">
        <w:rPr>
          <w:sz w:val="20"/>
          <w:szCs w:val="20"/>
        </w:rPr>
        <w:t xml:space="preserve">       (наименование экспертно-аналитического мероприятия)</w:t>
      </w:r>
    </w:p>
    <w:p w:rsidR="00FD751F" w:rsidRPr="00FA01F6" w:rsidRDefault="00FD751F" w:rsidP="00FD751F">
      <w:pPr>
        <w:autoSpaceDE w:val="0"/>
        <w:autoSpaceDN w:val="0"/>
        <w:adjustRightInd w:val="0"/>
        <w:ind w:firstLine="708"/>
        <w:jc w:val="both"/>
        <w:rPr>
          <w:b/>
          <w:bCs/>
        </w:rPr>
      </w:pPr>
      <w:r w:rsidRPr="004357CB">
        <w:rPr>
          <w:bCs/>
          <w:sz w:val="26"/>
        </w:rPr>
        <w:t xml:space="preserve">В соответствии со статьями 15,16 </w:t>
      </w:r>
      <w:r w:rsidRPr="004357CB">
        <w:rPr>
          <w:sz w:val="26"/>
        </w:rPr>
        <w:t>Положения о Контрольно-</w:t>
      </w:r>
      <w:r w:rsidRPr="004357CB">
        <w:rPr>
          <w:rFonts w:eastAsiaTheme="minorHAnsi"/>
          <w:bCs/>
          <w:sz w:val="26"/>
        </w:rPr>
        <w:t>ревизионной комиссии Кунашакского района</w:t>
      </w:r>
      <w:r w:rsidRPr="004357CB">
        <w:rPr>
          <w:sz w:val="26"/>
        </w:rPr>
        <w:t xml:space="preserve">, утвержденного решением Собрания депутатов Кунашакского района от 22.02.2012 №11, </w:t>
      </w:r>
      <w:r w:rsidRPr="004357CB">
        <w:rPr>
          <w:bCs/>
          <w:sz w:val="26"/>
        </w:rPr>
        <w:t xml:space="preserve">прошу в срок до «__» _____________ 20__ </w:t>
      </w:r>
      <w:r w:rsidRPr="004357CB">
        <w:rPr>
          <w:bCs/>
          <w:sz w:val="26"/>
        </w:rPr>
        <w:lastRenderedPageBreak/>
        <w:t>года представить (поручить представить)</w:t>
      </w:r>
      <w:r>
        <w:rPr>
          <w:bCs/>
          <w:sz w:val="26"/>
        </w:rPr>
        <w:t xml:space="preserve">  </w:t>
      </w:r>
      <w:r w:rsidRPr="00FA01F6">
        <w:rPr>
          <w:bCs/>
        </w:rPr>
        <w:t>___________________</w:t>
      </w:r>
      <w:r>
        <w:rPr>
          <w:bCs/>
        </w:rPr>
        <w:t>_____________</w:t>
      </w:r>
      <w:r w:rsidRPr="00FA01F6">
        <w:rPr>
          <w:bCs/>
        </w:rPr>
        <w:t>____________________________</w:t>
      </w:r>
    </w:p>
    <w:p w:rsidR="00FD751F" w:rsidRPr="00281E33" w:rsidRDefault="00FD751F" w:rsidP="00FD751F">
      <w:pPr>
        <w:pStyle w:val="1"/>
        <w:keepNext w:val="0"/>
        <w:autoSpaceDE w:val="0"/>
        <w:autoSpaceDN w:val="0"/>
        <w:adjustRightInd w:val="0"/>
        <w:ind w:left="2124" w:firstLine="708"/>
        <w:rPr>
          <w:rFonts w:eastAsiaTheme="minorHAnsi"/>
          <w:b w:val="0"/>
          <w:bCs/>
          <w:color w:val="auto"/>
          <w:sz w:val="20"/>
          <w:szCs w:val="20"/>
        </w:rPr>
      </w:pPr>
      <w:r w:rsidRPr="00281E33">
        <w:rPr>
          <w:rFonts w:eastAsiaTheme="minorHAnsi"/>
          <w:b w:val="0"/>
          <w:bCs/>
          <w:color w:val="auto"/>
          <w:sz w:val="20"/>
          <w:szCs w:val="20"/>
        </w:rPr>
        <w:t>(должность, инициалы, фамилия руководителя экспертно-аналитического мероприятия или руководителя рабочей группы)</w:t>
      </w:r>
    </w:p>
    <w:p w:rsidR="00FD751F" w:rsidRPr="00FA01F6" w:rsidRDefault="00FD751F" w:rsidP="00FD751F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</w:rPr>
      </w:pPr>
      <w:r w:rsidRPr="004357CB">
        <w:rPr>
          <w:rFonts w:eastAsiaTheme="minorHAnsi"/>
          <w:b w:val="0"/>
          <w:bCs/>
          <w:color w:val="auto"/>
        </w:rPr>
        <w:t>следующие документы (материалы, сведения, данные, письменные объяснения или информацию):</w:t>
      </w:r>
      <w:r w:rsidRPr="00FA01F6">
        <w:rPr>
          <w:rFonts w:eastAsiaTheme="minorHAnsi"/>
          <w:b w:val="0"/>
          <w:bCs/>
          <w:color w:val="auto"/>
          <w:sz w:val="24"/>
        </w:rPr>
        <w:t xml:space="preserve"> ______</w:t>
      </w:r>
      <w:r>
        <w:rPr>
          <w:rFonts w:eastAsiaTheme="minorHAnsi"/>
          <w:b w:val="0"/>
          <w:bCs/>
          <w:color w:val="auto"/>
          <w:sz w:val="24"/>
        </w:rPr>
        <w:t>______</w:t>
      </w:r>
      <w:r w:rsidRPr="00FA01F6">
        <w:rPr>
          <w:rFonts w:eastAsiaTheme="minorHAnsi"/>
          <w:b w:val="0"/>
          <w:bCs/>
          <w:color w:val="auto"/>
          <w:sz w:val="24"/>
        </w:rPr>
        <w:t xml:space="preserve">_________________________________________________ </w:t>
      </w:r>
    </w:p>
    <w:p w:rsidR="00FD751F" w:rsidRDefault="00FD751F" w:rsidP="00FD751F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0"/>
          <w:szCs w:val="20"/>
        </w:rPr>
      </w:pPr>
      <w:r>
        <w:rPr>
          <w:rFonts w:eastAsiaTheme="minorHAnsi"/>
          <w:b w:val="0"/>
          <w:bCs/>
          <w:color w:val="auto"/>
          <w:sz w:val="24"/>
        </w:rPr>
        <w:t xml:space="preserve">                                        </w:t>
      </w:r>
      <w:r w:rsidRPr="00281E33">
        <w:rPr>
          <w:rFonts w:eastAsiaTheme="minorHAnsi"/>
          <w:b w:val="0"/>
          <w:bCs/>
          <w:color w:val="auto"/>
          <w:sz w:val="20"/>
          <w:szCs w:val="20"/>
        </w:rPr>
        <w:t>(указываются наименования и статус документов: подлинники документов, заверенные копии документов на бумажном носителе, электронные документы, или формулируются вопросы, по которым необходимо представить следующую информацию).</w:t>
      </w:r>
    </w:p>
    <w:p w:rsidR="00FD751F" w:rsidRPr="00281E33" w:rsidRDefault="00FD751F" w:rsidP="00FD751F">
      <w:pPr>
        <w:rPr>
          <w:rFonts w:eastAsiaTheme="minorHAnsi"/>
          <w:sz w:val="16"/>
          <w:szCs w:val="16"/>
        </w:rPr>
      </w:pPr>
    </w:p>
    <w:p w:rsidR="00FD751F" w:rsidRPr="00281E33" w:rsidRDefault="00FD751F" w:rsidP="00FD751F">
      <w:pPr>
        <w:autoSpaceDE w:val="0"/>
        <w:autoSpaceDN w:val="0"/>
        <w:adjustRightInd w:val="0"/>
        <w:ind w:firstLine="708"/>
        <w:jc w:val="both"/>
        <w:rPr>
          <w:bCs/>
          <w:sz w:val="22"/>
          <w:szCs w:val="22"/>
        </w:rPr>
      </w:pPr>
      <w:proofErr w:type="gramStart"/>
      <w:r w:rsidRPr="00281E33">
        <w:rPr>
          <w:sz w:val="22"/>
          <w:szCs w:val="22"/>
        </w:rPr>
        <w:t>Непредставление или несвоевременное представление информации, документов, сведений и материалов, а равно их представление не в полном объеме или в искаженном виде, неповиновение законному распоряжению или требованию должностных лиц Контрольно-ревизионной комиссии Кунашакского района, а также воспрепятствование их законной деятельности влечет за собой ответственность, установленную законодательством Российской Федерации (статья 266.1 БК РФ, часть 1 статьи 19.4, с</w:t>
      </w:r>
      <w:r w:rsidRPr="00281E33">
        <w:rPr>
          <w:bCs/>
          <w:sz w:val="22"/>
          <w:szCs w:val="22"/>
        </w:rPr>
        <w:t>татьи 19.4.1, 19.7 КоАП РФ).</w:t>
      </w:r>
      <w:proofErr w:type="gramEnd"/>
    </w:p>
    <w:p w:rsidR="00FD751F" w:rsidRPr="00281E33" w:rsidRDefault="00FD751F" w:rsidP="00FD751F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16"/>
          <w:szCs w:val="16"/>
        </w:rPr>
      </w:pPr>
    </w:p>
    <w:p w:rsidR="00FD751F" w:rsidRPr="00FA01F6" w:rsidRDefault="00FD751F" w:rsidP="00FD751F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/>
          <w:color w:val="auto"/>
          <w:sz w:val="24"/>
        </w:rPr>
      </w:pPr>
      <w:r w:rsidRPr="004357CB">
        <w:rPr>
          <w:rFonts w:eastAsiaTheme="minorHAnsi"/>
          <w:b w:val="0"/>
          <w:bCs/>
          <w:color w:val="auto"/>
        </w:rPr>
        <w:t>Руководитель рабочей группы (должность)</w:t>
      </w:r>
      <w:r>
        <w:rPr>
          <w:rFonts w:eastAsiaTheme="minorHAnsi"/>
          <w:b w:val="0"/>
          <w:bCs/>
          <w:color w:val="auto"/>
          <w:sz w:val="24"/>
        </w:rPr>
        <w:t xml:space="preserve">      </w:t>
      </w:r>
      <w:r w:rsidRPr="00FA01F6">
        <w:rPr>
          <w:rFonts w:eastAsiaTheme="minorHAnsi"/>
          <w:b w:val="0"/>
          <w:bCs/>
          <w:color w:val="auto"/>
          <w:sz w:val="24"/>
        </w:rPr>
        <w:t>__</w:t>
      </w:r>
      <w:r>
        <w:rPr>
          <w:rFonts w:eastAsiaTheme="minorHAnsi"/>
          <w:b w:val="0"/>
          <w:bCs/>
          <w:color w:val="auto"/>
          <w:sz w:val="24"/>
        </w:rPr>
        <w:t>___</w:t>
      </w:r>
      <w:r w:rsidRPr="00FA01F6">
        <w:rPr>
          <w:rFonts w:eastAsiaTheme="minorHAnsi"/>
          <w:b w:val="0"/>
          <w:bCs/>
          <w:color w:val="auto"/>
          <w:sz w:val="24"/>
        </w:rPr>
        <w:t>_____________</w:t>
      </w:r>
      <w:r>
        <w:rPr>
          <w:rFonts w:eastAsiaTheme="minorHAnsi"/>
          <w:b w:val="0"/>
          <w:bCs/>
          <w:color w:val="auto"/>
          <w:sz w:val="24"/>
        </w:rPr>
        <w:t xml:space="preserve">      ___________________</w:t>
      </w:r>
    </w:p>
    <w:p w:rsidR="00FD751F" w:rsidRPr="00FA01F6" w:rsidRDefault="00FD751F" w:rsidP="00FD751F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FA01F6">
        <w:rPr>
          <w:rFonts w:eastAsiaTheme="minorHAnsi"/>
          <w:b w:val="0"/>
          <w:bCs/>
          <w:color w:val="auto"/>
          <w:sz w:val="24"/>
        </w:rPr>
        <w:t xml:space="preserve">                                                          </w:t>
      </w:r>
      <w:r>
        <w:rPr>
          <w:rFonts w:eastAsiaTheme="minorHAnsi"/>
          <w:b w:val="0"/>
          <w:bCs/>
          <w:color w:val="auto"/>
          <w:sz w:val="24"/>
        </w:rPr>
        <w:t xml:space="preserve">                                </w:t>
      </w:r>
      <w:r w:rsidRPr="00FA01F6">
        <w:rPr>
          <w:rFonts w:eastAsiaTheme="minorHAnsi"/>
          <w:b w:val="0"/>
          <w:bCs/>
          <w:color w:val="auto"/>
          <w:sz w:val="24"/>
        </w:rPr>
        <w:t xml:space="preserve"> (подпись)                  </w:t>
      </w:r>
      <w:r>
        <w:rPr>
          <w:rFonts w:eastAsiaTheme="minorHAnsi"/>
          <w:b w:val="0"/>
          <w:bCs/>
          <w:color w:val="auto"/>
          <w:sz w:val="24"/>
        </w:rPr>
        <w:t xml:space="preserve">   </w:t>
      </w:r>
      <w:r w:rsidRPr="00FA01F6">
        <w:rPr>
          <w:rFonts w:eastAsiaTheme="minorHAnsi"/>
          <w:b w:val="0"/>
          <w:bCs/>
          <w:color w:val="auto"/>
          <w:sz w:val="24"/>
        </w:rPr>
        <w:t>(инициалы и фамилия)</w:t>
      </w:r>
      <w:r w:rsidRPr="00FA01F6">
        <w:rPr>
          <w:sz w:val="24"/>
        </w:rPr>
        <w:br w:type="page"/>
      </w:r>
    </w:p>
    <w:p w:rsidR="00FD751F" w:rsidRPr="007315F5" w:rsidRDefault="00FD751F" w:rsidP="00FD751F">
      <w:pPr>
        <w:jc w:val="right"/>
      </w:pPr>
      <w:r w:rsidRPr="007315F5">
        <w:lastRenderedPageBreak/>
        <w:t>Приложение 2</w:t>
      </w:r>
    </w:p>
    <w:p w:rsidR="00FD751F" w:rsidRPr="007315F5" w:rsidRDefault="00FD751F" w:rsidP="00FD751F">
      <w:pPr>
        <w:tabs>
          <w:tab w:val="left" w:pos="284"/>
        </w:tabs>
        <w:jc w:val="right"/>
      </w:pPr>
      <w:r w:rsidRPr="007315F5">
        <w:t xml:space="preserve">к Стандарту </w:t>
      </w:r>
      <w:proofErr w:type="gramStart"/>
      <w:r w:rsidRPr="007315F5">
        <w:t>внешнего</w:t>
      </w:r>
      <w:proofErr w:type="gramEnd"/>
      <w:r w:rsidRPr="007315F5">
        <w:t xml:space="preserve"> муниципального </w:t>
      </w:r>
    </w:p>
    <w:p w:rsidR="00FD751F" w:rsidRPr="007315F5" w:rsidRDefault="00FD751F" w:rsidP="00FD751F">
      <w:pPr>
        <w:tabs>
          <w:tab w:val="left" w:pos="284"/>
        </w:tabs>
        <w:jc w:val="right"/>
      </w:pPr>
      <w:r w:rsidRPr="007315F5">
        <w:t xml:space="preserve">финансового контроля «Правила проведения </w:t>
      </w:r>
    </w:p>
    <w:p w:rsidR="00FD751F" w:rsidRPr="007315F5" w:rsidRDefault="00FD751F" w:rsidP="00FD751F">
      <w:pPr>
        <w:tabs>
          <w:tab w:val="left" w:pos="284"/>
        </w:tabs>
        <w:jc w:val="right"/>
      </w:pPr>
      <w:r w:rsidRPr="007315F5">
        <w:t>экспертно-аналитического мероприятия»</w:t>
      </w:r>
    </w:p>
    <w:p w:rsidR="00FD751F" w:rsidRPr="000C7555" w:rsidRDefault="00FD751F" w:rsidP="00FD751F">
      <w:pPr>
        <w:jc w:val="right"/>
        <w:rPr>
          <w:sz w:val="26"/>
        </w:rPr>
      </w:pPr>
    </w:p>
    <w:p w:rsidR="00FD751F" w:rsidRDefault="00FD751F" w:rsidP="00FD751F">
      <w:pPr>
        <w:tabs>
          <w:tab w:val="left" w:pos="7824"/>
        </w:tabs>
        <w:jc w:val="center"/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2E27A0A1" wp14:editId="4149FBD5">
            <wp:extent cx="533400" cy="685800"/>
            <wp:effectExtent l="0" t="0" r="0" b="0"/>
            <wp:docPr id="12" name="Рисунок 12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51F" w:rsidRPr="0018256F" w:rsidRDefault="00FD751F" w:rsidP="00FD751F">
      <w:pPr>
        <w:jc w:val="center"/>
        <w:outlineLvl w:val="0"/>
        <w:rPr>
          <w:b/>
          <w:sz w:val="28"/>
          <w:szCs w:val="28"/>
        </w:rPr>
      </w:pPr>
      <w:r w:rsidRPr="0018256F">
        <w:rPr>
          <w:b/>
          <w:sz w:val="28"/>
          <w:szCs w:val="28"/>
        </w:rPr>
        <w:t>КОНТРОЛЬНО-РЕВИЗИОННАЯ КОМИССИЯ</w:t>
      </w:r>
    </w:p>
    <w:p w:rsidR="00FD751F" w:rsidRPr="0018256F" w:rsidRDefault="00FD751F" w:rsidP="00FD751F">
      <w:pPr>
        <w:jc w:val="center"/>
        <w:outlineLvl w:val="0"/>
        <w:rPr>
          <w:b/>
          <w:sz w:val="28"/>
          <w:szCs w:val="28"/>
        </w:rPr>
      </w:pPr>
      <w:r w:rsidRPr="0018256F">
        <w:rPr>
          <w:b/>
          <w:sz w:val="28"/>
          <w:szCs w:val="28"/>
        </w:rPr>
        <w:t>КУНАШАКСКОГО МУНИЦИПАЛЬНОГО РАЙОНА</w:t>
      </w:r>
    </w:p>
    <w:p w:rsidR="00FD751F" w:rsidRPr="0018256F" w:rsidRDefault="00FD751F" w:rsidP="00FD751F">
      <w:pPr>
        <w:jc w:val="center"/>
        <w:outlineLvl w:val="0"/>
        <w:rPr>
          <w:b/>
          <w:sz w:val="28"/>
          <w:szCs w:val="28"/>
        </w:rPr>
      </w:pPr>
      <w:r w:rsidRPr="0018256F">
        <w:rPr>
          <w:b/>
          <w:sz w:val="28"/>
          <w:szCs w:val="28"/>
        </w:rPr>
        <w:t>ЧЕЛЯБИНСКОЙ ОБЛАСТИ</w:t>
      </w:r>
    </w:p>
    <w:p w:rsidR="00FD751F" w:rsidRPr="0018256F" w:rsidRDefault="00FD751F" w:rsidP="00FD751F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0288" behindDoc="0" locked="0" layoutInCell="1" allowOverlap="1" wp14:anchorId="4E4EEED3" wp14:editId="452CE354">
                <wp:simplePos x="0" y="0"/>
                <wp:positionH relativeFrom="column">
                  <wp:posOffset>0</wp:posOffset>
                </wp:positionH>
                <wp:positionV relativeFrom="paragraph">
                  <wp:posOffset>86994</wp:posOffset>
                </wp:positionV>
                <wp:extent cx="6515100" cy="0"/>
                <wp:effectExtent l="0" t="19050" r="19050" b="38100"/>
                <wp:wrapNone/>
                <wp:docPr id="13" name="Прямая соединительная линия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3" o:spid="_x0000_s1026" style="position:absolute;z-index:25166028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85pt" to="51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" strokeweight="4.5pt">
                <v:stroke linestyle="thickThin"/>
              </v:line>
            </w:pict>
          </mc:Fallback>
        </mc:AlternateContent>
      </w:r>
    </w:p>
    <w:p w:rsidR="00FD751F" w:rsidRPr="0018256F" w:rsidRDefault="00FD751F" w:rsidP="00FD751F">
      <w:pPr>
        <w:jc w:val="center"/>
        <w:rPr>
          <w:sz w:val="22"/>
          <w:szCs w:val="22"/>
        </w:rPr>
      </w:pPr>
      <w:r w:rsidRPr="0018256F">
        <w:rPr>
          <w:sz w:val="22"/>
          <w:szCs w:val="22"/>
        </w:rPr>
        <w:t xml:space="preserve">456730, с. Кунашак, ул. Ленина, 103; </w:t>
      </w:r>
      <w:r w:rsidRPr="0018256F">
        <w:rPr>
          <w:sz w:val="22"/>
          <w:szCs w:val="22"/>
          <w:lang w:val="en-US"/>
        </w:rPr>
        <w:t>e</w:t>
      </w:r>
      <w:r w:rsidRPr="0018256F">
        <w:rPr>
          <w:sz w:val="22"/>
          <w:szCs w:val="22"/>
        </w:rPr>
        <w:t>-</w:t>
      </w:r>
      <w:r w:rsidRPr="0018256F">
        <w:rPr>
          <w:sz w:val="22"/>
          <w:szCs w:val="22"/>
          <w:lang w:val="en-US"/>
        </w:rPr>
        <w:t>mail</w:t>
      </w:r>
      <w:r w:rsidRPr="0018256F">
        <w:rPr>
          <w:sz w:val="22"/>
          <w:szCs w:val="22"/>
        </w:rPr>
        <w:t xml:space="preserve">: </w:t>
      </w:r>
      <w:proofErr w:type="spellStart"/>
      <w:r w:rsidRPr="0018256F">
        <w:rPr>
          <w:sz w:val="22"/>
          <w:szCs w:val="22"/>
          <w:lang w:val="en-US"/>
        </w:rPr>
        <w:t>krk</w:t>
      </w:r>
      <w:proofErr w:type="spellEnd"/>
      <w:r w:rsidRPr="0018256F">
        <w:rPr>
          <w:sz w:val="22"/>
          <w:szCs w:val="22"/>
        </w:rPr>
        <w:t>@</w:t>
      </w:r>
      <w:proofErr w:type="spellStart"/>
      <w:r w:rsidRPr="0018256F">
        <w:rPr>
          <w:sz w:val="22"/>
          <w:szCs w:val="22"/>
          <w:lang w:val="en-US"/>
        </w:rPr>
        <w:t>kunashak</w:t>
      </w:r>
      <w:proofErr w:type="spellEnd"/>
      <w:r w:rsidRPr="0018256F">
        <w:rPr>
          <w:sz w:val="22"/>
          <w:szCs w:val="22"/>
        </w:rPr>
        <w:t>.</w:t>
      </w:r>
      <w:r w:rsidRPr="0018256F">
        <w:rPr>
          <w:sz w:val="22"/>
          <w:szCs w:val="22"/>
          <w:lang w:val="en-US"/>
        </w:rPr>
        <w:t>cloud</w:t>
      </w:r>
      <w:r w:rsidRPr="0018256F">
        <w:rPr>
          <w:sz w:val="22"/>
          <w:szCs w:val="22"/>
        </w:rPr>
        <w:t>.</w:t>
      </w:r>
      <w:proofErr w:type="spellStart"/>
      <w:r w:rsidRPr="0018256F">
        <w:rPr>
          <w:sz w:val="22"/>
          <w:szCs w:val="22"/>
          <w:lang w:val="en-US"/>
        </w:rPr>
        <w:t>rt</w:t>
      </w:r>
      <w:proofErr w:type="spellEnd"/>
      <w:r w:rsidRPr="0018256F">
        <w:rPr>
          <w:sz w:val="22"/>
          <w:szCs w:val="22"/>
        </w:rPr>
        <w:t>.</w:t>
      </w:r>
      <w:proofErr w:type="spellStart"/>
      <w:r w:rsidRPr="0018256F">
        <w:rPr>
          <w:sz w:val="22"/>
          <w:szCs w:val="22"/>
          <w:lang w:val="en-US"/>
        </w:rPr>
        <w:t>ru</w:t>
      </w:r>
      <w:proofErr w:type="spellEnd"/>
      <w:r w:rsidRPr="0018256F">
        <w:rPr>
          <w:sz w:val="22"/>
          <w:szCs w:val="22"/>
        </w:rPr>
        <w:t>; Телефон (8-35148) 2-01-70</w:t>
      </w:r>
    </w:p>
    <w:p w:rsidR="00FD751F" w:rsidRDefault="00FD751F" w:rsidP="00FD751F">
      <w:pPr>
        <w:rPr>
          <w:sz w:val="20"/>
        </w:rPr>
      </w:pPr>
    </w:p>
    <w:p w:rsidR="00FD751F" w:rsidRPr="006E788D" w:rsidRDefault="00FD751F" w:rsidP="00FD751F">
      <w:pPr>
        <w:pStyle w:val="a5"/>
        <w:ind w:left="5760" w:right="-108"/>
        <w:jc w:val="right"/>
        <w:rPr>
          <w:sz w:val="26"/>
          <w:szCs w:val="26"/>
        </w:rPr>
      </w:pPr>
      <w:r w:rsidRPr="006E788D">
        <w:rPr>
          <w:sz w:val="26"/>
          <w:szCs w:val="26"/>
        </w:rPr>
        <w:t>УТВЕРЖДАЮ</w:t>
      </w:r>
    </w:p>
    <w:p w:rsidR="00FD751F" w:rsidRDefault="00FD751F" w:rsidP="00FD751F">
      <w:pPr>
        <w:pStyle w:val="a5"/>
        <w:ind w:left="5760" w:right="-108"/>
        <w:jc w:val="right"/>
        <w:rPr>
          <w:sz w:val="26"/>
          <w:szCs w:val="26"/>
        </w:rPr>
      </w:pPr>
      <w:r w:rsidRPr="006E788D">
        <w:rPr>
          <w:sz w:val="26"/>
          <w:szCs w:val="26"/>
        </w:rPr>
        <w:t xml:space="preserve">Председатель </w:t>
      </w:r>
    </w:p>
    <w:p w:rsidR="00FD751F" w:rsidRPr="006E788D" w:rsidRDefault="00FD751F" w:rsidP="00FD751F">
      <w:pPr>
        <w:pStyle w:val="a5"/>
        <w:ind w:left="5760" w:right="-108"/>
        <w:jc w:val="right"/>
        <w:rPr>
          <w:sz w:val="26"/>
          <w:szCs w:val="26"/>
        </w:rPr>
      </w:pPr>
      <w:r w:rsidRPr="006E788D">
        <w:rPr>
          <w:sz w:val="26"/>
          <w:szCs w:val="26"/>
        </w:rPr>
        <w:t>Контрольно-</w:t>
      </w:r>
      <w:r>
        <w:rPr>
          <w:sz w:val="26"/>
          <w:szCs w:val="26"/>
        </w:rPr>
        <w:t>ревизионной комиссии Кунашакского района</w:t>
      </w:r>
    </w:p>
    <w:p w:rsidR="00FD751F" w:rsidRPr="006E788D" w:rsidRDefault="00FD751F" w:rsidP="00FD751F">
      <w:pPr>
        <w:pStyle w:val="a5"/>
        <w:ind w:left="5760" w:right="-108"/>
        <w:jc w:val="right"/>
        <w:rPr>
          <w:sz w:val="26"/>
          <w:szCs w:val="26"/>
        </w:rPr>
      </w:pPr>
      <w:r>
        <w:rPr>
          <w:sz w:val="26"/>
          <w:szCs w:val="26"/>
        </w:rPr>
        <w:t>__________________________</w:t>
      </w:r>
      <w:r w:rsidRPr="006E788D">
        <w:rPr>
          <w:sz w:val="26"/>
          <w:szCs w:val="26"/>
        </w:rPr>
        <w:t>__</w:t>
      </w:r>
    </w:p>
    <w:p w:rsidR="00FD751F" w:rsidRPr="004357CB" w:rsidRDefault="00FD751F" w:rsidP="00FD751F">
      <w:pPr>
        <w:pStyle w:val="a5"/>
        <w:ind w:left="5760" w:right="-108"/>
        <w:rPr>
          <w:sz w:val="24"/>
          <w:szCs w:val="24"/>
        </w:rPr>
      </w:pPr>
      <w:r w:rsidRPr="004357CB">
        <w:rPr>
          <w:sz w:val="24"/>
          <w:szCs w:val="24"/>
        </w:rPr>
        <w:t>(инициалы и фамилия)</w:t>
      </w:r>
    </w:p>
    <w:p w:rsidR="00FD751F" w:rsidRPr="006E788D" w:rsidRDefault="00FD751F" w:rsidP="00FD751F">
      <w:pPr>
        <w:pStyle w:val="a5"/>
        <w:ind w:left="5760" w:right="-1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Pr="006E788D">
        <w:rPr>
          <w:sz w:val="26"/>
          <w:szCs w:val="26"/>
        </w:rPr>
        <w:t>«___»_______________20____г.</w:t>
      </w:r>
    </w:p>
    <w:p w:rsidR="00FD751F" w:rsidRPr="006E788D" w:rsidRDefault="00FD751F" w:rsidP="00FD751F">
      <w:pPr>
        <w:pStyle w:val="a5"/>
        <w:ind w:left="5760" w:right="-108"/>
        <w:jc w:val="left"/>
        <w:rPr>
          <w:sz w:val="26"/>
          <w:szCs w:val="26"/>
        </w:rPr>
      </w:pPr>
    </w:p>
    <w:p w:rsidR="00FD751F" w:rsidRPr="006E788D" w:rsidRDefault="00FD751F" w:rsidP="00FD751F">
      <w:pPr>
        <w:pStyle w:val="2"/>
        <w:keepNext w:val="0"/>
        <w:spacing w:before="0"/>
        <w:ind w:left="284" w:right="-284"/>
        <w:jc w:val="center"/>
        <w:rPr>
          <w:b w:val="0"/>
          <w:bCs w:val="0"/>
          <w:iCs/>
          <w:caps/>
          <w:snapToGrid w:val="0"/>
        </w:rPr>
      </w:pPr>
      <w:r w:rsidRPr="006E788D">
        <w:rPr>
          <w:iCs/>
          <w:caps/>
          <w:snapToGrid w:val="0"/>
        </w:rPr>
        <w:t>Программа</w:t>
      </w:r>
    </w:p>
    <w:p w:rsidR="00FD751F" w:rsidRPr="006E788D" w:rsidRDefault="00FD751F" w:rsidP="00FD751F">
      <w:pPr>
        <w:pStyle w:val="3"/>
        <w:keepNext w:val="0"/>
        <w:spacing w:before="0"/>
        <w:jc w:val="center"/>
        <w:rPr>
          <w:rFonts w:ascii="Times New Roman" w:hAnsi="Times New Roman"/>
          <w:b/>
          <w:bCs w:val="0"/>
          <w:i/>
          <w:snapToGrid w:val="0"/>
          <w:sz w:val="26"/>
          <w:szCs w:val="26"/>
        </w:rPr>
      </w:pPr>
      <w:r w:rsidRPr="006E788D">
        <w:rPr>
          <w:rFonts w:ascii="Times New Roman" w:hAnsi="Times New Roman"/>
          <w:b/>
          <w:snapToGrid w:val="0"/>
          <w:sz w:val="26"/>
          <w:szCs w:val="26"/>
        </w:rPr>
        <w:t>проведения экспертно-аналитического мероприятия</w:t>
      </w:r>
    </w:p>
    <w:p w:rsidR="00FD751F" w:rsidRPr="00CC6721" w:rsidRDefault="00FD751F" w:rsidP="00FD751F">
      <w:pPr>
        <w:jc w:val="both"/>
      </w:pPr>
      <w:r w:rsidRPr="00CC6721">
        <w:t>«___________________________________________________________________________»</w:t>
      </w:r>
    </w:p>
    <w:p w:rsidR="00FD751F" w:rsidRPr="00A450E6" w:rsidRDefault="00FD751F" w:rsidP="00FD751F">
      <w:pPr>
        <w:jc w:val="center"/>
        <w:rPr>
          <w:sz w:val="22"/>
          <w:szCs w:val="22"/>
        </w:rPr>
      </w:pPr>
      <w:r w:rsidRPr="00A450E6">
        <w:rPr>
          <w:spacing w:val="-4"/>
          <w:sz w:val="22"/>
          <w:szCs w:val="22"/>
        </w:rPr>
        <w:t>(наименование мероприятия в соответствии с планом работы)</w:t>
      </w:r>
    </w:p>
    <w:p w:rsidR="00FD751F" w:rsidRPr="006E788D" w:rsidRDefault="00FD751F" w:rsidP="00FD751F">
      <w:pPr>
        <w:jc w:val="both"/>
        <w:rPr>
          <w:sz w:val="26"/>
        </w:rPr>
      </w:pPr>
      <w:r w:rsidRPr="006E788D">
        <w:rPr>
          <w:sz w:val="26"/>
        </w:rPr>
        <w:t>Основание для проведения мероприятия: пункт _____ плана работы Контрольно-</w:t>
      </w:r>
      <w:r>
        <w:rPr>
          <w:sz w:val="26"/>
        </w:rPr>
        <w:t>ревизионной комиссии Кунашакского района</w:t>
      </w:r>
      <w:r w:rsidRPr="006E788D">
        <w:rPr>
          <w:sz w:val="26"/>
        </w:rPr>
        <w:t xml:space="preserve"> на 20____год.</w:t>
      </w:r>
    </w:p>
    <w:p w:rsidR="00FD751F" w:rsidRPr="006E788D" w:rsidRDefault="00FD751F" w:rsidP="00FD751F">
      <w:pPr>
        <w:ind w:right="-7"/>
        <w:jc w:val="both"/>
        <w:rPr>
          <w:sz w:val="26"/>
        </w:rPr>
      </w:pPr>
      <w:r w:rsidRPr="006E788D">
        <w:rPr>
          <w:sz w:val="26"/>
        </w:rPr>
        <w:t>Объекты мероприятия: _____________________________________________</w:t>
      </w:r>
      <w:r>
        <w:rPr>
          <w:sz w:val="26"/>
        </w:rPr>
        <w:t>____</w:t>
      </w:r>
      <w:r w:rsidRPr="006E788D">
        <w:rPr>
          <w:sz w:val="26"/>
        </w:rPr>
        <w:t>.</w:t>
      </w:r>
    </w:p>
    <w:p w:rsidR="00FD751F" w:rsidRPr="006E788D" w:rsidRDefault="00FD751F" w:rsidP="00FD751F">
      <w:pPr>
        <w:ind w:right="-284"/>
        <w:jc w:val="both"/>
        <w:rPr>
          <w:sz w:val="26"/>
        </w:rPr>
      </w:pPr>
      <w:r w:rsidRPr="006E788D">
        <w:rPr>
          <w:sz w:val="26"/>
        </w:rPr>
        <w:t>Цель мероприятия: ____________________________________________________.</w:t>
      </w:r>
    </w:p>
    <w:p w:rsidR="00FD751F" w:rsidRPr="006E788D" w:rsidRDefault="00FD751F" w:rsidP="00FD751F">
      <w:pPr>
        <w:ind w:right="-6"/>
        <w:jc w:val="both"/>
        <w:rPr>
          <w:sz w:val="26"/>
        </w:rPr>
      </w:pPr>
      <w:r w:rsidRPr="006E788D">
        <w:rPr>
          <w:sz w:val="26"/>
        </w:rPr>
        <w:t>Предмет мероприятия: ___________________ (при необходимости иные периоды).</w:t>
      </w:r>
    </w:p>
    <w:p w:rsidR="00FD751F" w:rsidRPr="006E788D" w:rsidRDefault="00FD751F" w:rsidP="00FD751F">
      <w:pPr>
        <w:ind w:right="-7"/>
        <w:jc w:val="both"/>
        <w:rPr>
          <w:sz w:val="26"/>
        </w:rPr>
      </w:pPr>
      <w:r w:rsidRPr="006E788D">
        <w:rPr>
          <w:sz w:val="26"/>
        </w:rPr>
        <w:t>Исследуемый период: __________________________________________________.</w:t>
      </w:r>
    </w:p>
    <w:p w:rsidR="00FD751F" w:rsidRPr="006E788D" w:rsidRDefault="00FD751F" w:rsidP="00FD751F">
      <w:pPr>
        <w:ind w:right="-7"/>
        <w:jc w:val="both"/>
        <w:rPr>
          <w:sz w:val="26"/>
        </w:rPr>
      </w:pPr>
      <w:r w:rsidRPr="006E788D">
        <w:rPr>
          <w:sz w:val="26"/>
        </w:rPr>
        <w:t>Сроки проведения мероприятия с</w:t>
      </w:r>
      <w:r>
        <w:rPr>
          <w:sz w:val="26"/>
        </w:rPr>
        <w:t xml:space="preserve"> </w:t>
      </w:r>
      <w:r w:rsidRPr="006E788D">
        <w:rPr>
          <w:sz w:val="26"/>
        </w:rPr>
        <w:t>_________</w:t>
      </w:r>
      <w:r>
        <w:rPr>
          <w:sz w:val="26"/>
        </w:rPr>
        <w:t xml:space="preserve"> </w:t>
      </w:r>
      <w:r w:rsidRPr="006E788D">
        <w:rPr>
          <w:sz w:val="26"/>
        </w:rPr>
        <w:t>по</w:t>
      </w:r>
      <w:r>
        <w:rPr>
          <w:sz w:val="26"/>
        </w:rPr>
        <w:t xml:space="preserve"> </w:t>
      </w:r>
      <w:r w:rsidRPr="006E788D">
        <w:rPr>
          <w:sz w:val="26"/>
        </w:rPr>
        <w:t>_________ (______ рабочих дней).</w:t>
      </w:r>
    </w:p>
    <w:p w:rsidR="00FD751F" w:rsidRPr="006E788D" w:rsidRDefault="00FD751F" w:rsidP="00FD751F">
      <w:pPr>
        <w:ind w:right="-6"/>
        <w:jc w:val="both"/>
        <w:rPr>
          <w:sz w:val="26"/>
        </w:rPr>
      </w:pPr>
      <w:r w:rsidRPr="006E788D">
        <w:rPr>
          <w:sz w:val="26"/>
        </w:rPr>
        <w:t>Руководитель мероприятия: _______________________________________________.</w:t>
      </w:r>
    </w:p>
    <w:p w:rsidR="00FD751F" w:rsidRPr="006E788D" w:rsidRDefault="00FD751F" w:rsidP="00FD751F">
      <w:pPr>
        <w:ind w:right="-6"/>
        <w:jc w:val="both"/>
        <w:rPr>
          <w:sz w:val="26"/>
        </w:rPr>
      </w:pPr>
      <w:r w:rsidRPr="006E788D">
        <w:rPr>
          <w:sz w:val="26"/>
        </w:rPr>
        <w:t xml:space="preserve">Состав рабочей группы: </w:t>
      </w:r>
    </w:p>
    <w:p w:rsidR="00FD751F" w:rsidRPr="006E788D" w:rsidRDefault="00FD751F" w:rsidP="00FD751F">
      <w:pPr>
        <w:ind w:right="-6"/>
        <w:jc w:val="both"/>
        <w:rPr>
          <w:sz w:val="26"/>
        </w:rPr>
      </w:pPr>
      <w:r w:rsidRPr="006E788D">
        <w:rPr>
          <w:sz w:val="26"/>
        </w:rPr>
        <w:t>Руководитель рабочей группы: ___________________________________________.</w:t>
      </w:r>
    </w:p>
    <w:p w:rsidR="00FD751F" w:rsidRPr="006E788D" w:rsidRDefault="00FD751F" w:rsidP="00FD751F">
      <w:pPr>
        <w:ind w:right="-6"/>
        <w:jc w:val="both"/>
        <w:rPr>
          <w:sz w:val="26"/>
        </w:rPr>
      </w:pPr>
      <w:r w:rsidRPr="006E788D">
        <w:rPr>
          <w:sz w:val="26"/>
        </w:rPr>
        <w:t>Члены рабочей группы: __________________________________________________.</w:t>
      </w:r>
    </w:p>
    <w:p w:rsidR="00FD751F" w:rsidRPr="006E788D" w:rsidRDefault="00FD751F" w:rsidP="00FD751F">
      <w:pPr>
        <w:pStyle w:val="11"/>
        <w:rPr>
          <w:b/>
          <w:sz w:val="26"/>
          <w:szCs w:val="26"/>
        </w:rPr>
      </w:pPr>
    </w:p>
    <w:tbl>
      <w:tblPr>
        <w:tblW w:w="9727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5454"/>
        <w:gridCol w:w="1320"/>
        <w:gridCol w:w="2340"/>
      </w:tblGrid>
      <w:tr w:rsidR="00FD751F" w:rsidRPr="007D6390" w:rsidTr="003C2579">
        <w:trPr>
          <w:trHeight w:val="258"/>
        </w:trPr>
        <w:tc>
          <w:tcPr>
            <w:tcW w:w="613" w:type="dxa"/>
            <w:vAlign w:val="center"/>
          </w:tcPr>
          <w:p w:rsidR="00FD751F" w:rsidRPr="007D6390" w:rsidRDefault="00FD751F" w:rsidP="003C2579">
            <w:pPr>
              <w:jc w:val="center"/>
            </w:pPr>
            <w:r w:rsidRPr="007D6390">
              <w:t xml:space="preserve">№ </w:t>
            </w:r>
            <w:proofErr w:type="gramStart"/>
            <w:r w:rsidRPr="007D6390">
              <w:t>п</w:t>
            </w:r>
            <w:proofErr w:type="gramEnd"/>
            <w:r w:rsidRPr="007D6390">
              <w:t>/п</w:t>
            </w:r>
          </w:p>
        </w:tc>
        <w:tc>
          <w:tcPr>
            <w:tcW w:w="5454" w:type="dxa"/>
            <w:vAlign w:val="center"/>
          </w:tcPr>
          <w:p w:rsidR="00FD751F" w:rsidRPr="007D6390" w:rsidRDefault="00FD751F" w:rsidP="003C2579">
            <w:pPr>
              <w:jc w:val="center"/>
            </w:pPr>
            <w:r w:rsidRPr="007D6390">
              <w:t>Наименование мероприятия</w:t>
            </w:r>
          </w:p>
        </w:tc>
        <w:tc>
          <w:tcPr>
            <w:tcW w:w="1320" w:type="dxa"/>
            <w:vAlign w:val="center"/>
          </w:tcPr>
          <w:p w:rsidR="00FD751F" w:rsidRPr="007D6390" w:rsidRDefault="00FD751F" w:rsidP="003C2579">
            <w:pPr>
              <w:jc w:val="center"/>
            </w:pPr>
            <w:r w:rsidRPr="007D6390">
              <w:t>Плановые сроки</w:t>
            </w:r>
          </w:p>
        </w:tc>
        <w:tc>
          <w:tcPr>
            <w:tcW w:w="2340" w:type="dxa"/>
            <w:vAlign w:val="center"/>
          </w:tcPr>
          <w:p w:rsidR="00FD751F" w:rsidRPr="007D6390" w:rsidRDefault="00FD751F" w:rsidP="003C2579">
            <w:pPr>
              <w:jc w:val="center"/>
            </w:pPr>
            <w:r w:rsidRPr="007D6390">
              <w:t>Исполнитель</w:t>
            </w:r>
          </w:p>
        </w:tc>
      </w:tr>
      <w:tr w:rsidR="00FD751F" w:rsidRPr="007D6390" w:rsidTr="003C2579">
        <w:trPr>
          <w:trHeight w:val="148"/>
        </w:trPr>
        <w:tc>
          <w:tcPr>
            <w:tcW w:w="9727" w:type="dxa"/>
            <w:gridSpan w:val="4"/>
          </w:tcPr>
          <w:p w:rsidR="00FD751F" w:rsidRPr="007D6390" w:rsidRDefault="00FD751F" w:rsidP="003C2579">
            <w:pPr>
              <w:jc w:val="center"/>
            </w:pPr>
            <w:r>
              <w:rPr>
                <w:lang w:val="en-US"/>
              </w:rPr>
              <w:t>I</w:t>
            </w:r>
            <w:r>
              <w:t xml:space="preserve">. </w:t>
            </w:r>
            <w:r w:rsidRPr="007D6390">
              <w:t>Организация проведения экспертно-аналитического мероприятия</w:t>
            </w:r>
          </w:p>
        </w:tc>
      </w:tr>
      <w:tr w:rsidR="00FD751F" w:rsidRPr="00FB7E66" w:rsidTr="003C2579">
        <w:trPr>
          <w:trHeight w:val="252"/>
        </w:trPr>
        <w:tc>
          <w:tcPr>
            <w:tcW w:w="613" w:type="dxa"/>
          </w:tcPr>
          <w:p w:rsidR="00FD751F" w:rsidRPr="00FB7E66" w:rsidRDefault="00FD751F" w:rsidP="003C2579">
            <w:pPr>
              <w:rPr>
                <w:i/>
                <w:iCs/>
              </w:rPr>
            </w:pPr>
          </w:p>
        </w:tc>
        <w:tc>
          <w:tcPr>
            <w:tcW w:w="5454" w:type="dxa"/>
          </w:tcPr>
          <w:p w:rsidR="00FD751F" w:rsidRPr="00E92642" w:rsidRDefault="00FD751F" w:rsidP="003C2579">
            <w:pPr>
              <w:jc w:val="center"/>
              <w:rPr>
                <w:iCs/>
              </w:rPr>
            </w:pPr>
            <w:r w:rsidRPr="00E92642">
              <w:rPr>
                <w:iCs/>
              </w:rPr>
              <w:t>вопросы для изучения и анализа</w:t>
            </w:r>
          </w:p>
        </w:tc>
        <w:tc>
          <w:tcPr>
            <w:tcW w:w="1320" w:type="dxa"/>
            <w:tcBorders>
              <w:bottom w:val="nil"/>
            </w:tcBorders>
          </w:tcPr>
          <w:p w:rsidR="00FD751F" w:rsidRPr="00E92642" w:rsidRDefault="00FD751F" w:rsidP="003C2579">
            <w:pPr>
              <w:jc w:val="center"/>
              <w:rPr>
                <w:iCs/>
              </w:rPr>
            </w:pPr>
            <w:r w:rsidRPr="00E92642">
              <w:rPr>
                <w:iCs/>
              </w:rPr>
              <w:t>дата</w:t>
            </w:r>
          </w:p>
        </w:tc>
        <w:tc>
          <w:tcPr>
            <w:tcW w:w="2340" w:type="dxa"/>
          </w:tcPr>
          <w:p w:rsidR="00FD751F" w:rsidRPr="00E92642" w:rsidRDefault="00FD751F" w:rsidP="003C2579">
            <w:pPr>
              <w:jc w:val="center"/>
              <w:rPr>
                <w:iCs/>
              </w:rPr>
            </w:pPr>
            <w:r w:rsidRPr="00E92642">
              <w:rPr>
                <w:iCs/>
              </w:rPr>
              <w:t>инициалы, фамилия</w:t>
            </w:r>
          </w:p>
        </w:tc>
      </w:tr>
      <w:tr w:rsidR="00FD751F" w:rsidRPr="007D6390" w:rsidTr="003C2579">
        <w:trPr>
          <w:trHeight w:val="271"/>
        </w:trPr>
        <w:tc>
          <w:tcPr>
            <w:tcW w:w="9727" w:type="dxa"/>
            <w:gridSpan w:val="4"/>
          </w:tcPr>
          <w:p w:rsidR="00FD751F" w:rsidRPr="007D6390" w:rsidRDefault="00FD751F" w:rsidP="003C2579">
            <w:pPr>
              <w:jc w:val="center"/>
            </w:pPr>
            <w:r w:rsidRPr="007D6390">
              <w:t>II. Оформление результатов экспертно-аналитического мероприятия</w:t>
            </w:r>
          </w:p>
        </w:tc>
      </w:tr>
      <w:tr w:rsidR="00FD751F" w:rsidRPr="007D6390" w:rsidTr="003C2579">
        <w:trPr>
          <w:trHeight w:val="189"/>
        </w:trPr>
        <w:tc>
          <w:tcPr>
            <w:tcW w:w="613" w:type="dxa"/>
          </w:tcPr>
          <w:p w:rsidR="00FD751F" w:rsidRPr="007D6390" w:rsidRDefault="00FD751F" w:rsidP="003C2579"/>
        </w:tc>
        <w:tc>
          <w:tcPr>
            <w:tcW w:w="5454" w:type="dxa"/>
          </w:tcPr>
          <w:p w:rsidR="00FD751F" w:rsidRPr="007D6390" w:rsidRDefault="00FD751F" w:rsidP="003C2579"/>
        </w:tc>
        <w:tc>
          <w:tcPr>
            <w:tcW w:w="1320" w:type="dxa"/>
          </w:tcPr>
          <w:p w:rsidR="00FD751F" w:rsidRPr="007D6390" w:rsidRDefault="00FD751F" w:rsidP="003C2579"/>
        </w:tc>
        <w:tc>
          <w:tcPr>
            <w:tcW w:w="2340" w:type="dxa"/>
          </w:tcPr>
          <w:p w:rsidR="00FD751F" w:rsidRPr="007D6390" w:rsidRDefault="00FD751F" w:rsidP="003C2579"/>
        </w:tc>
      </w:tr>
      <w:tr w:rsidR="00FD751F" w:rsidRPr="007D6390" w:rsidTr="003C2579">
        <w:tc>
          <w:tcPr>
            <w:tcW w:w="9727" w:type="dxa"/>
            <w:gridSpan w:val="4"/>
          </w:tcPr>
          <w:p w:rsidR="00FD751F" w:rsidRDefault="00FD751F" w:rsidP="003C2579">
            <w:pPr>
              <w:jc w:val="center"/>
            </w:pPr>
            <w:r w:rsidRPr="007D6390">
              <w:t xml:space="preserve">II. Организация составления заключения  </w:t>
            </w:r>
          </w:p>
          <w:p w:rsidR="00FD751F" w:rsidRPr="007D6390" w:rsidRDefault="00FD751F" w:rsidP="003C2579">
            <w:pPr>
              <w:jc w:val="center"/>
            </w:pPr>
            <w:r w:rsidRPr="007D6390">
              <w:t>по результатам экспертно-аналитического мероприятия</w:t>
            </w:r>
          </w:p>
        </w:tc>
      </w:tr>
      <w:tr w:rsidR="00FD751F" w:rsidRPr="007D6390" w:rsidTr="003C2579">
        <w:tc>
          <w:tcPr>
            <w:tcW w:w="613" w:type="dxa"/>
          </w:tcPr>
          <w:p w:rsidR="00FD751F" w:rsidRPr="007D6390" w:rsidRDefault="00FD751F" w:rsidP="003C2579"/>
        </w:tc>
        <w:tc>
          <w:tcPr>
            <w:tcW w:w="5454" w:type="dxa"/>
          </w:tcPr>
          <w:p w:rsidR="00FD751F" w:rsidRPr="007D6390" w:rsidRDefault="00FD751F" w:rsidP="003C2579"/>
        </w:tc>
        <w:tc>
          <w:tcPr>
            <w:tcW w:w="1320" w:type="dxa"/>
          </w:tcPr>
          <w:p w:rsidR="00FD751F" w:rsidRPr="007D6390" w:rsidRDefault="00FD751F" w:rsidP="003C2579"/>
        </w:tc>
        <w:tc>
          <w:tcPr>
            <w:tcW w:w="2340" w:type="dxa"/>
          </w:tcPr>
          <w:p w:rsidR="00FD751F" w:rsidRPr="007D6390" w:rsidRDefault="00FD751F" w:rsidP="003C2579"/>
        </w:tc>
      </w:tr>
    </w:tbl>
    <w:p w:rsidR="00FD751F" w:rsidRPr="00210DAA" w:rsidRDefault="00FD751F" w:rsidP="00FD751F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/>
          <w:color w:val="auto"/>
        </w:rPr>
      </w:pPr>
      <w:r>
        <w:rPr>
          <w:rFonts w:eastAsiaTheme="minorHAnsi"/>
          <w:b w:val="0"/>
          <w:bCs/>
          <w:color w:val="auto"/>
        </w:rPr>
        <w:t xml:space="preserve">Инспектор-ревизор </w:t>
      </w:r>
      <w:r w:rsidRPr="00210DAA">
        <w:rPr>
          <w:rFonts w:eastAsiaTheme="minorHAnsi"/>
          <w:b w:val="0"/>
          <w:bCs/>
          <w:color w:val="auto"/>
        </w:rPr>
        <w:t xml:space="preserve">                    ______________      </w:t>
      </w:r>
      <w:r>
        <w:rPr>
          <w:rFonts w:eastAsiaTheme="minorHAnsi"/>
          <w:b w:val="0"/>
          <w:bCs/>
          <w:color w:val="auto"/>
        </w:rPr>
        <w:t xml:space="preserve">       </w:t>
      </w:r>
      <w:r w:rsidRPr="00210DAA">
        <w:rPr>
          <w:rFonts w:eastAsiaTheme="minorHAnsi"/>
          <w:b w:val="0"/>
          <w:bCs/>
          <w:color w:val="auto"/>
        </w:rPr>
        <w:t xml:space="preserve">  ___________________</w:t>
      </w:r>
    </w:p>
    <w:p w:rsidR="00FD751F" w:rsidRPr="004357CB" w:rsidRDefault="00FD751F" w:rsidP="00FD751F">
      <w:pPr>
        <w:pStyle w:val="1"/>
        <w:keepNext w:val="0"/>
        <w:autoSpaceDE w:val="0"/>
        <w:autoSpaceDN w:val="0"/>
        <w:adjustRightInd w:val="0"/>
        <w:rPr>
          <w:sz w:val="24"/>
        </w:rPr>
      </w:pPr>
      <w:r w:rsidRPr="00210DAA">
        <w:rPr>
          <w:rFonts w:eastAsiaTheme="minorHAnsi"/>
          <w:b w:val="0"/>
          <w:bCs/>
          <w:color w:val="auto"/>
        </w:rPr>
        <w:t xml:space="preserve">                                          </w:t>
      </w:r>
      <w:r>
        <w:rPr>
          <w:rFonts w:eastAsiaTheme="minorHAnsi"/>
          <w:b w:val="0"/>
          <w:bCs/>
          <w:color w:val="auto"/>
        </w:rPr>
        <w:t xml:space="preserve">                 </w:t>
      </w:r>
      <w:r w:rsidRPr="00210DAA">
        <w:rPr>
          <w:rFonts w:eastAsiaTheme="minorHAnsi"/>
          <w:b w:val="0"/>
          <w:bCs/>
          <w:color w:val="auto"/>
        </w:rPr>
        <w:t xml:space="preserve">  </w:t>
      </w:r>
      <w:r w:rsidRPr="004357CB">
        <w:rPr>
          <w:rFonts w:eastAsiaTheme="minorHAnsi"/>
          <w:b w:val="0"/>
          <w:bCs/>
          <w:color w:val="auto"/>
          <w:sz w:val="24"/>
        </w:rPr>
        <w:t xml:space="preserve">(подпись)               </w:t>
      </w:r>
      <w:r>
        <w:rPr>
          <w:rFonts w:eastAsiaTheme="minorHAnsi"/>
          <w:b w:val="0"/>
          <w:bCs/>
          <w:color w:val="auto"/>
          <w:sz w:val="24"/>
        </w:rPr>
        <w:t xml:space="preserve">          </w:t>
      </w:r>
      <w:r w:rsidRPr="004357CB">
        <w:rPr>
          <w:rFonts w:eastAsiaTheme="minorHAnsi"/>
          <w:b w:val="0"/>
          <w:bCs/>
          <w:color w:val="auto"/>
          <w:sz w:val="24"/>
        </w:rPr>
        <w:t xml:space="preserve">(инициалы и фамилия) </w:t>
      </w:r>
    </w:p>
    <w:p w:rsidR="00FD751F" w:rsidRPr="00086C25" w:rsidRDefault="00FD751F" w:rsidP="00FD751F">
      <w:pPr>
        <w:pageBreakBefore/>
        <w:jc w:val="right"/>
      </w:pPr>
      <w:r w:rsidRPr="00086C25">
        <w:lastRenderedPageBreak/>
        <w:t>Приложение 3</w:t>
      </w:r>
    </w:p>
    <w:p w:rsidR="00FD751F" w:rsidRPr="00086C25" w:rsidRDefault="00FD751F" w:rsidP="00FD751F">
      <w:pPr>
        <w:tabs>
          <w:tab w:val="left" w:pos="284"/>
        </w:tabs>
        <w:jc w:val="right"/>
      </w:pPr>
      <w:r w:rsidRPr="00086C25">
        <w:t xml:space="preserve">к Стандарту </w:t>
      </w:r>
      <w:proofErr w:type="gramStart"/>
      <w:r w:rsidRPr="00086C25">
        <w:t>внешнего</w:t>
      </w:r>
      <w:proofErr w:type="gramEnd"/>
      <w:r w:rsidRPr="00086C25">
        <w:t xml:space="preserve"> муниципального </w:t>
      </w:r>
    </w:p>
    <w:p w:rsidR="00FD751F" w:rsidRPr="00086C25" w:rsidRDefault="00FD751F" w:rsidP="00FD751F">
      <w:pPr>
        <w:tabs>
          <w:tab w:val="left" w:pos="284"/>
        </w:tabs>
        <w:jc w:val="right"/>
      </w:pPr>
      <w:r w:rsidRPr="00086C25">
        <w:t xml:space="preserve">финансового контроля «Правила проведения </w:t>
      </w:r>
    </w:p>
    <w:p w:rsidR="00FD751F" w:rsidRPr="00086C25" w:rsidRDefault="00FD751F" w:rsidP="00FD751F">
      <w:pPr>
        <w:tabs>
          <w:tab w:val="left" w:pos="284"/>
        </w:tabs>
        <w:jc w:val="right"/>
      </w:pPr>
      <w:r w:rsidRPr="00086C25">
        <w:t>экспертно-аналитического мероприятия»</w:t>
      </w:r>
    </w:p>
    <w:p w:rsidR="00FD751F" w:rsidRPr="00EE6012" w:rsidRDefault="00FD751F" w:rsidP="00FD751F">
      <w:pPr>
        <w:jc w:val="right"/>
        <w:rPr>
          <w:sz w:val="26"/>
        </w:rPr>
      </w:pPr>
    </w:p>
    <w:p w:rsidR="00FD751F" w:rsidRDefault="00FD751F" w:rsidP="00FD751F">
      <w:pPr>
        <w:tabs>
          <w:tab w:val="left" w:pos="7824"/>
        </w:tabs>
        <w:jc w:val="center"/>
      </w:pPr>
      <w:r>
        <w:rPr>
          <w:noProof/>
        </w:rPr>
        <w:drawing>
          <wp:inline distT="0" distB="0" distL="0" distR="0" wp14:anchorId="6619DCB6" wp14:editId="09353219">
            <wp:extent cx="533400" cy="685800"/>
            <wp:effectExtent l="0" t="0" r="0" b="0"/>
            <wp:docPr id="14" name="Рисунок 14" descr="ger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D751F" w:rsidRPr="0018256F" w:rsidRDefault="00FD751F" w:rsidP="00FD751F">
      <w:pPr>
        <w:jc w:val="center"/>
        <w:outlineLvl w:val="0"/>
        <w:rPr>
          <w:b/>
          <w:sz w:val="28"/>
          <w:szCs w:val="28"/>
        </w:rPr>
      </w:pPr>
      <w:r w:rsidRPr="0018256F">
        <w:rPr>
          <w:b/>
          <w:sz w:val="28"/>
          <w:szCs w:val="28"/>
        </w:rPr>
        <w:t>КОНТРОЛЬНО-РЕВИЗИОННАЯ КОМИССИЯ</w:t>
      </w:r>
    </w:p>
    <w:p w:rsidR="00FD751F" w:rsidRPr="0018256F" w:rsidRDefault="00FD751F" w:rsidP="00FD751F">
      <w:pPr>
        <w:jc w:val="center"/>
        <w:outlineLvl w:val="0"/>
        <w:rPr>
          <w:b/>
          <w:sz w:val="28"/>
          <w:szCs w:val="28"/>
        </w:rPr>
      </w:pPr>
      <w:r w:rsidRPr="0018256F">
        <w:rPr>
          <w:b/>
          <w:sz w:val="28"/>
          <w:szCs w:val="28"/>
        </w:rPr>
        <w:t>КУНАШАКСКОГО МУНИЦИПАЛЬНОГО РАЙОНА</w:t>
      </w:r>
    </w:p>
    <w:p w:rsidR="00FD751F" w:rsidRPr="0018256F" w:rsidRDefault="00FD751F" w:rsidP="00FD751F">
      <w:pPr>
        <w:jc w:val="center"/>
        <w:outlineLvl w:val="0"/>
        <w:rPr>
          <w:b/>
          <w:sz w:val="28"/>
          <w:szCs w:val="28"/>
        </w:rPr>
      </w:pPr>
      <w:r w:rsidRPr="0018256F">
        <w:rPr>
          <w:b/>
          <w:sz w:val="28"/>
          <w:szCs w:val="28"/>
        </w:rPr>
        <w:t>ЧЕЛЯБИНСКОЙ ОБЛАСТИ</w:t>
      </w:r>
    </w:p>
    <w:p w:rsidR="00FD751F" w:rsidRPr="0018256F" w:rsidRDefault="00FD751F" w:rsidP="00FD751F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61312" behindDoc="0" locked="0" layoutInCell="1" allowOverlap="1" wp14:anchorId="58CFA5D9" wp14:editId="311A5B96">
                <wp:simplePos x="0" y="0"/>
                <wp:positionH relativeFrom="column">
                  <wp:posOffset>0</wp:posOffset>
                </wp:positionH>
                <wp:positionV relativeFrom="paragraph">
                  <wp:posOffset>86994</wp:posOffset>
                </wp:positionV>
                <wp:extent cx="6515100" cy="0"/>
                <wp:effectExtent l="0" t="19050" r="19050" b="3810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6131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85pt" to="513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" strokeweight="4.5pt">
                <v:stroke linestyle="thickThin"/>
              </v:line>
            </w:pict>
          </mc:Fallback>
        </mc:AlternateContent>
      </w:r>
    </w:p>
    <w:p w:rsidR="00FD751F" w:rsidRPr="0018256F" w:rsidRDefault="00FD751F" w:rsidP="00FD751F">
      <w:pPr>
        <w:jc w:val="center"/>
        <w:rPr>
          <w:sz w:val="22"/>
          <w:szCs w:val="22"/>
        </w:rPr>
      </w:pPr>
      <w:r w:rsidRPr="0018256F">
        <w:rPr>
          <w:sz w:val="22"/>
          <w:szCs w:val="22"/>
        </w:rPr>
        <w:t xml:space="preserve">456730, с. Кунашак, ул. Ленина, 103; </w:t>
      </w:r>
      <w:r w:rsidRPr="0018256F">
        <w:rPr>
          <w:sz w:val="22"/>
          <w:szCs w:val="22"/>
          <w:lang w:val="en-US"/>
        </w:rPr>
        <w:t>e</w:t>
      </w:r>
      <w:r w:rsidRPr="0018256F">
        <w:rPr>
          <w:sz w:val="22"/>
          <w:szCs w:val="22"/>
        </w:rPr>
        <w:t>-</w:t>
      </w:r>
      <w:r w:rsidRPr="0018256F">
        <w:rPr>
          <w:sz w:val="22"/>
          <w:szCs w:val="22"/>
          <w:lang w:val="en-US"/>
        </w:rPr>
        <w:t>mail</w:t>
      </w:r>
      <w:r w:rsidRPr="0018256F">
        <w:rPr>
          <w:sz w:val="22"/>
          <w:szCs w:val="22"/>
        </w:rPr>
        <w:t xml:space="preserve">: </w:t>
      </w:r>
      <w:proofErr w:type="spellStart"/>
      <w:r w:rsidRPr="0018256F">
        <w:rPr>
          <w:sz w:val="22"/>
          <w:szCs w:val="22"/>
          <w:lang w:val="en-US"/>
        </w:rPr>
        <w:t>krk</w:t>
      </w:r>
      <w:proofErr w:type="spellEnd"/>
      <w:r w:rsidRPr="0018256F">
        <w:rPr>
          <w:sz w:val="22"/>
          <w:szCs w:val="22"/>
        </w:rPr>
        <w:t>@</w:t>
      </w:r>
      <w:proofErr w:type="spellStart"/>
      <w:r w:rsidRPr="0018256F">
        <w:rPr>
          <w:sz w:val="22"/>
          <w:szCs w:val="22"/>
          <w:lang w:val="en-US"/>
        </w:rPr>
        <w:t>kunashak</w:t>
      </w:r>
      <w:proofErr w:type="spellEnd"/>
      <w:r w:rsidRPr="0018256F">
        <w:rPr>
          <w:sz w:val="22"/>
          <w:szCs w:val="22"/>
        </w:rPr>
        <w:t>.</w:t>
      </w:r>
      <w:r w:rsidRPr="0018256F">
        <w:rPr>
          <w:sz w:val="22"/>
          <w:szCs w:val="22"/>
          <w:lang w:val="en-US"/>
        </w:rPr>
        <w:t>cloud</w:t>
      </w:r>
      <w:r w:rsidRPr="0018256F">
        <w:rPr>
          <w:sz w:val="22"/>
          <w:szCs w:val="22"/>
        </w:rPr>
        <w:t>.</w:t>
      </w:r>
      <w:proofErr w:type="spellStart"/>
      <w:r w:rsidRPr="0018256F">
        <w:rPr>
          <w:sz w:val="22"/>
          <w:szCs w:val="22"/>
          <w:lang w:val="en-US"/>
        </w:rPr>
        <w:t>rt</w:t>
      </w:r>
      <w:proofErr w:type="spellEnd"/>
      <w:r w:rsidRPr="0018256F">
        <w:rPr>
          <w:sz w:val="22"/>
          <w:szCs w:val="22"/>
        </w:rPr>
        <w:t>.</w:t>
      </w:r>
      <w:proofErr w:type="spellStart"/>
      <w:r w:rsidRPr="0018256F">
        <w:rPr>
          <w:sz w:val="22"/>
          <w:szCs w:val="22"/>
          <w:lang w:val="en-US"/>
        </w:rPr>
        <w:t>ru</w:t>
      </w:r>
      <w:proofErr w:type="spellEnd"/>
      <w:r w:rsidRPr="0018256F">
        <w:rPr>
          <w:sz w:val="22"/>
          <w:szCs w:val="22"/>
        </w:rPr>
        <w:t>; Телефон (8-35148) 2-01-70</w:t>
      </w:r>
    </w:p>
    <w:p w:rsidR="00FD751F" w:rsidRDefault="00FD751F" w:rsidP="00FD751F">
      <w:pPr>
        <w:pStyle w:val="a5"/>
        <w:ind w:left="5160"/>
        <w:jc w:val="both"/>
        <w:rPr>
          <w:sz w:val="24"/>
          <w:szCs w:val="24"/>
        </w:rPr>
      </w:pPr>
    </w:p>
    <w:p w:rsidR="00FD751F" w:rsidRPr="00B817BF" w:rsidRDefault="00FD751F" w:rsidP="00FD751F">
      <w:pPr>
        <w:framePr w:w="4188" w:h="496" w:hRule="exact" w:hSpace="181" w:wrap="auto" w:vAnchor="page" w:hAnchor="page" w:x="1380" w:y="5716" w:anchorLock="1"/>
        <w:spacing w:line="300" w:lineRule="auto"/>
        <w:rPr>
          <w:sz w:val="26"/>
        </w:rPr>
      </w:pPr>
      <w:r w:rsidRPr="00B817BF">
        <w:rPr>
          <w:sz w:val="26"/>
        </w:rPr>
        <w:t>«___» _______20 ___ г. №______</w:t>
      </w:r>
    </w:p>
    <w:p w:rsidR="00FD751F" w:rsidRDefault="00FD751F" w:rsidP="00FD751F">
      <w:pPr>
        <w:framePr w:w="4551" w:h="1021" w:hRule="exact" w:hSpace="181" w:wrap="auto" w:vAnchor="page" w:hAnchor="page" w:x="6720" w:y="5986" w:anchorLock="1"/>
        <w:jc w:val="both"/>
        <w:rPr>
          <w:bCs/>
          <w:sz w:val="26"/>
        </w:rPr>
      </w:pPr>
      <w:r w:rsidRPr="00B2458E">
        <w:rPr>
          <w:bCs/>
          <w:sz w:val="26"/>
        </w:rPr>
        <w:t xml:space="preserve">Должность руководителя объекта </w:t>
      </w:r>
      <w:r>
        <w:rPr>
          <w:bCs/>
          <w:sz w:val="26"/>
        </w:rPr>
        <w:t>экспертно-аналитического</w:t>
      </w:r>
      <w:r w:rsidRPr="00B2458E">
        <w:rPr>
          <w:bCs/>
          <w:sz w:val="26"/>
        </w:rPr>
        <w:t xml:space="preserve"> мероприятия, </w:t>
      </w:r>
    </w:p>
    <w:p w:rsidR="00FD751F" w:rsidRDefault="00FD751F" w:rsidP="00FD751F">
      <w:pPr>
        <w:framePr w:w="4551" w:h="1021" w:hRule="exact" w:hSpace="181" w:wrap="auto" w:vAnchor="page" w:hAnchor="page" w:x="6720" w:y="5986" w:anchorLock="1"/>
      </w:pPr>
      <w:r>
        <w:rPr>
          <w:bCs/>
          <w:sz w:val="26"/>
        </w:rPr>
        <w:t>Инициалы и Фамилия</w:t>
      </w:r>
    </w:p>
    <w:p w:rsidR="00FD751F" w:rsidRDefault="00FD751F" w:rsidP="00FD751F">
      <w:pPr>
        <w:pStyle w:val="a6"/>
        <w:ind w:left="0" w:right="0"/>
        <w:rPr>
          <w:b/>
          <w:sz w:val="26"/>
          <w:szCs w:val="26"/>
        </w:rPr>
      </w:pPr>
    </w:p>
    <w:p w:rsidR="00FD751F" w:rsidRDefault="00FD751F" w:rsidP="00FD751F">
      <w:pPr>
        <w:pStyle w:val="a6"/>
        <w:ind w:left="0" w:right="0"/>
        <w:rPr>
          <w:b/>
          <w:sz w:val="26"/>
          <w:szCs w:val="26"/>
        </w:rPr>
      </w:pPr>
    </w:p>
    <w:p w:rsidR="00FD751F" w:rsidRDefault="00FD751F" w:rsidP="00FD751F">
      <w:pPr>
        <w:pStyle w:val="a6"/>
        <w:ind w:left="0" w:right="0"/>
        <w:rPr>
          <w:b/>
          <w:sz w:val="26"/>
          <w:szCs w:val="26"/>
        </w:rPr>
      </w:pPr>
    </w:p>
    <w:p w:rsidR="00FD751F" w:rsidRDefault="00FD751F" w:rsidP="00FD751F">
      <w:pPr>
        <w:pStyle w:val="a6"/>
        <w:ind w:left="0" w:right="0"/>
        <w:rPr>
          <w:b/>
          <w:sz w:val="26"/>
          <w:szCs w:val="26"/>
        </w:rPr>
      </w:pPr>
    </w:p>
    <w:p w:rsidR="00FD751F" w:rsidRDefault="00FD751F" w:rsidP="00FD751F">
      <w:pPr>
        <w:pStyle w:val="a6"/>
        <w:ind w:left="0" w:right="0"/>
        <w:rPr>
          <w:b/>
          <w:sz w:val="26"/>
          <w:szCs w:val="26"/>
        </w:rPr>
      </w:pPr>
    </w:p>
    <w:p w:rsidR="00FD751F" w:rsidRPr="00C2317B" w:rsidRDefault="00FD751F" w:rsidP="00FD751F">
      <w:pPr>
        <w:pStyle w:val="a6"/>
        <w:ind w:left="0" w:right="0"/>
        <w:rPr>
          <w:b/>
          <w:sz w:val="26"/>
          <w:szCs w:val="26"/>
        </w:rPr>
      </w:pPr>
      <w:r w:rsidRPr="00C2317B">
        <w:rPr>
          <w:b/>
          <w:sz w:val="26"/>
          <w:szCs w:val="26"/>
        </w:rPr>
        <w:t>Уведомление</w:t>
      </w:r>
    </w:p>
    <w:p w:rsidR="00FD751F" w:rsidRPr="00C2317B" w:rsidRDefault="00FD751F" w:rsidP="00FD751F">
      <w:pPr>
        <w:pStyle w:val="a6"/>
        <w:ind w:left="0" w:right="0"/>
        <w:rPr>
          <w:b/>
          <w:sz w:val="26"/>
          <w:szCs w:val="26"/>
        </w:rPr>
      </w:pPr>
      <w:r w:rsidRPr="00C2317B">
        <w:rPr>
          <w:b/>
          <w:sz w:val="26"/>
          <w:szCs w:val="26"/>
        </w:rPr>
        <w:t>о проведении мероприятия на объекте</w:t>
      </w:r>
    </w:p>
    <w:p w:rsidR="00FD751F" w:rsidRPr="00A450E6" w:rsidRDefault="00FD751F" w:rsidP="00FD751F">
      <w:pPr>
        <w:pStyle w:val="a6"/>
        <w:ind w:right="0"/>
        <w:rPr>
          <w:sz w:val="16"/>
          <w:szCs w:val="16"/>
        </w:rPr>
      </w:pPr>
    </w:p>
    <w:p w:rsidR="00FD751F" w:rsidRDefault="00FD751F" w:rsidP="00FD751F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bCs/>
          <w:color w:val="auto"/>
        </w:rPr>
      </w:pPr>
      <w:r w:rsidRPr="00131561">
        <w:rPr>
          <w:rFonts w:eastAsiaTheme="minorHAnsi"/>
          <w:b w:val="0"/>
          <w:bCs/>
          <w:color w:val="auto"/>
        </w:rPr>
        <w:t xml:space="preserve">Уважаемый </w:t>
      </w:r>
      <w:r>
        <w:rPr>
          <w:rFonts w:eastAsiaTheme="minorHAnsi"/>
          <w:b w:val="0"/>
          <w:bCs/>
          <w:color w:val="auto"/>
        </w:rPr>
        <w:t>_____________________</w:t>
      </w:r>
      <w:r w:rsidRPr="00131561">
        <w:rPr>
          <w:rFonts w:eastAsiaTheme="minorHAnsi"/>
          <w:b w:val="0"/>
          <w:bCs/>
          <w:color w:val="auto"/>
        </w:rPr>
        <w:t>!</w:t>
      </w:r>
    </w:p>
    <w:p w:rsidR="00FD751F" w:rsidRPr="004357CB" w:rsidRDefault="00FD751F" w:rsidP="00FD751F">
      <w:pPr>
        <w:pStyle w:val="1"/>
        <w:keepNext w:val="0"/>
        <w:autoSpaceDE w:val="0"/>
        <w:autoSpaceDN w:val="0"/>
        <w:adjustRightInd w:val="0"/>
        <w:rPr>
          <w:rFonts w:eastAsiaTheme="minorHAnsi"/>
          <w:b w:val="0"/>
          <w:sz w:val="24"/>
        </w:rPr>
      </w:pPr>
      <w:r w:rsidRPr="004357CB">
        <w:rPr>
          <w:rFonts w:eastAsiaTheme="minorHAnsi"/>
          <w:sz w:val="24"/>
        </w:rPr>
        <w:t xml:space="preserve">                    </w:t>
      </w:r>
      <w:r w:rsidRPr="004357CB">
        <w:rPr>
          <w:rFonts w:eastAsiaTheme="minorHAnsi"/>
          <w:b w:val="0"/>
          <w:sz w:val="24"/>
        </w:rPr>
        <w:t>(имя, отчество)</w:t>
      </w:r>
    </w:p>
    <w:p w:rsidR="00FD751F" w:rsidRPr="004357CB" w:rsidRDefault="00FD751F" w:rsidP="00FD751F">
      <w:pPr>
        <w:rPr>
          <w:rFonts w:eastAsiaTheme="minorHAnsi"/>
          <w:sz w:val="16"/>
          <w:szCs w:val="16"/>
        </w:rPr>
      </w:pPr>
    </w:p>
    <w:p w:rsidR="00FD751F" w:rsidRPr="00CC6721" w:rsidRDefault="00FD751F" w:rsidP="00FD751F">
      <w:pPr>
        <w:ind w:right="-62" w:firstLine="720"/>
        <w:jc w:val="both"/>
      </w:pPr>
      <w:proofErr w:type="gramStart"/>
      <w:r w:rsidRPr="00C2317B">
        <w:rPr>
          <w:sz w:val="26"/>
        </w:rPr>
        <w:t>Контрольно-</w:t>
      </w:r>
      <w:r>
        <w:rPr>
          <w:sz w:val="26"/>
        </w:rPr>
        <w:t>ревизионная</w:t>
      </w:r>
      <w:proofErr w:type="gramEnd"/>
      <w:r>
        <w:rPr>
          <w:sz w:val="26"/>
        </w:rPr>
        <w:t xml:space="preserve"> комиссия Кунашакского района</w:t>
      </w:r>
      <w:r w:rsidRPr="00C2317B">
        <w:rPr>
          <w:sz w:val="26"/>
        </w:rPr>
        <w:t xml:space="preserve"> уведомляет Вас, что в соответствии с пунктом _____ плана работы Контрольно-</w:t>
      </w:r>
      <w:r>
        <w:rPr>
          <w:sz w:val="26"/>
        </w:rPr>
        <w:t>ревизионной комиссии</w:t>
      </w:r>
      <w:r w:rsidRPr="00C2317B">
        <w:rPr>
          <w:sz w:val="26"/>
        </w:rPr>
        <w:t xml:space="preserve"> на 20___ год в</w:t>
      </w:r>
      <w:r w:rsidRPr="00CC6721">
        <w:t>____________________________________________________</w:t>
      </w:r>
      <w:r>
        <w:t>__________________</w:t>
      </w:r>
    </w:p>
    <w:p w:rsidR="00FD751F" w:rsidRPr="004357CB" w:rsidRDefault="00FD751F" w:rsidP="00FD751F">
      <w:pPr>
        <w:widowControl w:val="0"/>
        <w:ind w:right="-62"/>
        <w:jc w:val="center"/>
      </w:pPr>
      <w:r w:rsidRPr="004357CB">
        <w:t>(наименование объекта мероприятия)</w:t>
      </w:r>
    </w:p>
    <w:p w:rsidR="00FD751F" w:rsidRPr="00CC6721" w:rsidRDefault="00FD751F" w:rsidP="00FD751F">
      <w:pPr>
        <w:spacing w:before="120"/>
        <w:ind w:right="-62"/>
        <w:jc w:val="both"/>
      </w:pPr>
      <w:r w:rsidRPr="00C2317B">
        <w:rPr>
          <w:sz w:val="26"/>
        </w:rPr>
        <w:t>работники Контрольно-</w:t>
      </w:r>
      <w:r>
        <w:rPr>
          <w:sz w:val="26"/>
        </w:rPr>
        <w:t>ревизионной комиссии</w:t>
      </w:r>
      <w:r w:rsidRPr="00C2317B">
        <w:rPr>
          <w:sz w:val="26"/>
        </w:rPr>
        <w:t xml:space="preserve"> </w:t>
      </w:r>
      <w:r>
        <w:rPr>
          <w:sz w:val="26"/>
        </w:rPr>
        <w:t>в составе рабочей группы ________________________________________________________________________</w:t>
      </w:r>
    </w:p>
    <w:p w:rsidR="00FD751F" w:rsidRPr="004357CB" w:rsidRDefault="00FD751F" w:rsidP="00FD751F">
      <w:pPr>
        <w:spacing w:line="360" w:lineRule="auto"/>
        <w:ind w:right="-62"/>
        <w:jc w:val="center"/>
      </w:pPr>
      <w:r w:rsidRPr="004357CB">
        <w:t>(должность, фамилия, имя, отчество работников)</w:t>
      </w:r>
    </w:p>
    <w:p w:rsidR="00FD751F" w:rsidRDefault="00FD751F" w:rsidP="00FD751F">
      <w:r w:rsidRPr="00C2317B">
        <w:rPr>
          <w:sz w:val="26"/>
        </w:rPr>
        <w:t>будут проводить экспертно-аналитическое мероприятие</w:t>
      </w:r>
      <w:r>
        <w:t xml:space="preserve"> ___________________________ </w:t>
      </w:r>
    </w:p>
    <w:p w:rsidR="00FD751F" w:rsidRPr="00CC6721" w:rsidRDefault="00FD751F" w:rsidP="00FD751F">
      <w:r>
        <w:t xml:space="preserve">________________________________________________________________________________ </w:t>
      </w:r>
    </w:p>
    <w:p w:rsidR="00FD751F" w:rsidRPr="004357CB" w:rsidRDefault="00FD751F" w:rsidP="00FD751F">
      <w:pPr>
        <w:jc w:val="center"/>
      </w:pPr>
      <w:r w:rsidRPr="004357CB">
        <w:t>(наименование мероприятия)</w:t>
      </w:r>
    </w:p>
    <w:p w:rsidR="00FD751F" w:rsidRPr="00C2317B" w:rsidRDefault="00FD751F" w:rsidP="00FD751F">
      <w:pPr>
        <w:ind w:firstLine="709"/>
        <w:jc w:val="both"/>
        <w:rPr>
          <w:sz w:val="26"/>
        </w:rPr>
      </w:pPr>
      <w:r w:rsidRPr="00C2317B">
        <w:rPr>
          <w:sz w:val="26"/>
        </w:rPr>
        <w:t>Срок проведения мероприятия с «___» ________ по «___» _______ 20__ года.</w:t>
      </w:r>
    </w:p>
    <w:p w:rsidR="00FD751F" w:rsidRDefault="00FD751F" w:rsidP="00FD751F">
      <w:pPr>
        <w:ind w:firstLine="709"/>
        <w:jc w:val="both"/>
        <w:rPr>
          <w:sz w:val="26"/>
        </w:rPr>
      </w:pPr>
      <w:r>
        <w:rPr>
          <w:sz w:val="26"/>
        </w:rPr>
        <w:t xml:space="preserve">В соответствии со </w:t>
      </w:r>
      <w:r w:rsidRPr="00C2317B">
        <w:rPr>
          <w:sz w:val="26"/>
        </w:rPr>
        <w:t>стат</w:t>
      </w:r>
      <w:r>
        <w:rPr>
          <w:sz w:val="26"/>
        </w:rPr>
        <w:t>ьями</w:t>
      </w:r>
      <w:r w:rsidRPr="00C2317B">
        <w:rPr>
          <w:sz w:val="26"/>
        </w:rPr>
        <w:t xml:space="preserve"> 15</w:t>
      </w:r>
      <w:r>
        <w:rPr>
          <w:sz w:val="26"/>
        </w:rPr>
        <w:t>,16</w:t>
      </w:r>
      <w:r w:rsidRPr="00C2317B">
        <w:rPr>
          <w:sz w:val="26"/>
        </w:rPr>
        <w:t xml:space="preserve"> Положения </w:t>
      </w:r>
      <w:r w:rsidRPr="004357CB">
        <w:rPr>
          <w:sz w:val="26"/>
        </w:rPr>
        <w:t>о Контрольно-</w:t>
      </w:r>
      <w:r w:rsidRPr="004357CB">
        <w:rPr>
          <w:rFonts w:eastAsiaTheme="minorHAnsi"/>
          <w:bCs/>
          <w:sz w:val="26"/>
        </w:rPr>
        <w:t>ревизионной комиссии Кунашакского района</w:t>
      </w:r>
      <w:r w:rsidRPr="004357CB">
        <w:rPr>
          <w:sz w:val="26"/>
        </w:rPr>
        <w:t>, утвержденного решением Собрания депутатов Кунашакского района от 22.02.2012 №11</w:t>
      </w:r>
      <w:r w:rsidRPr="00C2317B">
        <w:rPr>
          <w:sz w:val="26"/>
        </w:rPr>
        <w:t>, прошу обеспечить необходимые условия для работы сотрудников Контрольно-</w:t>
      </w:r>
      <w:r w:rsidRPr="00FA01F6">
        <w:rPr>
          <w:rFonts w:eastAsiaTheme="minorHAnsi"/>
          <w:bCs/>
          <w:sz w:val="28"/>
          <w:szCs w:val="28"/>
        </w:rPr>
        <w:t xml:space="preserve">ревизионной комиссии </w:t>
      </w:r>
      <w:r w:rsidRPr="00C2317B">
        <w:rPr>
          <w:sz w:val="26"/>
        </w:rPr>
        <w:t>и подготовить необходимые документы и материалы по прилагаемым формам и перечню вопросов.</w:t>
      </w:r>
    </w:p>
    <w:p w:rsidR="00FD751F" w:rsidRPr="004357CB" w:rsidRDefault="00FD751F" w:rsidP="00FD751F">
      <w:pPr>
        <w:ind w:firstLine="709"/>
        <w:jc w:val="both"/>
        <w:rPr>
          <w:sz w:val="16"/>
          <w:szCs w:val="16"/>
        </w:rPr>
      </w:pPr>
    </w:p>
    <w:tbl>
      <w:tblPr>
        <w:tblW w:w="9665" w:type="dxa"/>
        <w:tblInd w:w="2" w:type="dxa"/>
        <w:tblLayout w:type="fixed"/>
        <w:tblCellMar>
          <w:left w:w="28" w:type="dxa"/>
          <w:right w:w="57" w:type="dxa"/>
        </w:tblCellMar>
        <w:tblLook w:val="0000" w:firstRow="0" w:lastRow="0" w:firstColumn="0" w:lastColumn="0" w:noHBand="0" w:noVBand="0"/>
      </w:tblPr>
      <w:tblGrid>
        <w:gridCol w:w="1620"/>
        <w:gridCol w:w="8045"/>
      </w:tblGrid>
      <w:tr w:rsidR="00FD751F" w:rsidRPr="00327032" w:rsidTr="003C2579">
        <w:trPr>
          <w:cantSplit/>
        </w:trPr>
        <w:tc>
          <w:tcPr>
            <w:tcW w:w="1620" w:type="dxa"/>
          </w:tcPr>
          <w:p w:rsidR="00FD751F" w:rsidRPr="00C2317B" w:rsidRDefault="00FD751F" w:rsidP="003C2579">
            <w:pPr>
              <w:pStyle w:val="11"/>
              <w:ind w:right="-62"/>
              <w:rPr>
                <w:sz w:val="26"/>
                <w:szCs w:val="26"/>
              </w:rPr>
            </w:pPr>
            <w:r w:rsidRPr="00C2317B">
              <w:rPr>
                <w:sz w:val="26"/>
                <w:szCs w:val="26"/>
              </w:rPr>
              <w:t>Приложения:</w:t>
            </w:r>
          </w:p>
        </w:tc>
        <w:tc>
          <w:tcPr>
            <w:tcW w:w="8045" w:type="dxa"/>
          </w:tcPr>
          <w:p w:rsidR="00FD751F" w:rsidRPr="00C2317B" w:rsidRDefault="00FD751F" w:rsidP="003C2579">
            <w:pPr>
              <w:pStyle w:val="11"/>
              <w:jc w:val="both"/>
              <w:rPr>
                <w:sz w:val="26"/>
                <w:szCs w:val="26"/>
              </w:rPr>
            </w:pPr>
            <w:r w:rsidRPr="00C2317B">
              <w:rPr>
                <w:sz w:val="26"/>
                <w:szCs w:val="26"/>
              </w:rPr>
              <w:t>1. Программа проведения экспертно-аналитического мероприятия (при необходимости копия или выписка) на _ л. в 1 экз.</w:t>
            </w:r>
          </w:p>
        </w:tc>
      </w:tr>
      <w:tr w:rsidR="00FD751F" w:rsidRPr="00327032" w:rsidTr="003C2579">
        <w:trPr>
          <w:cantSplit/>
        </w:trPr>
        <w:tc>
          <w:tcPr>
            <w:tcW w:w="1620" w:type="dxa"/>
          </w:tcPr>
          <w:p w:rsidR="00FD751F" w:rsidRPr="00C2317B" w:rsidRDefault="00FD751F" w:rsidP="003C2579">
            <w:pPr>
              <w:pStyle w:val="11"/>
              <w:ind w:right="-62" w:firstLine="540"/>
              <w:rPr>
                <w:sz w:val="26"/>
                <w:szCs w:val="26"/>
              </w:rPr>
            </w:pPr>
          </w:p>
        </w:tc>
        <w:tc>
          <w:tcPr>
            <w:tcW w:w="8045" w:type="dxa"/>
          </w:tcPr>
          <w:p w:rsidR="00FD751F" w:rsidRPr="00C2317B" w:rsidRDefault="00FD751F" w:rsidP="003C2579">
            <w:pPr>
              <w:pStyle w:val="11"/>
              <w:jc w:val="both"/>
              <w:rPr>
                <w:sz w:val="26"/>
                <w:szCs w:val="26"/>
              </w:rPr>
            </w:pPr>
            <w:r w:rsidRPr="00C2317B">
              <w:rPr>
                <w:sz w:val="26"/>
                <w:szCs w:val="26"/>
              </w:rPr>
              <w:t>2. Перечень документов и вопросов на _ л. в 1 экз. (при необходимости)</w:t>
            </w:r>
            <w:r>
              <w:rPr>
                <w:sz w:val="26"/>
                <w:szCs w:val="26"/>
              </w:rPr>
              <w:t>.</w:t>
            </w:r>
          </w:p>
        </w:tc>
      </w:tr>
      <w:tr w:rsidR="00FD751F" w:rsidRPr="00327032" w:rsidTr="003C2579">
        <w:trPr>
          <w:cantSplit/>
          <w:trHeight w:val="388"/>
        </w:trPr>
        <w:tc>
          <w:tcPr>
            <w:tcW w:w="1620" w:type="dxa"/>
          </w:tcPr>
          <w:p w:rsidR="00FD751F" w:rsidRPr="00C2317B" w:rsidRDefault="00FD751F" w:rsidP="003C2579">
            <w:pPr>
              <w:pStyle w:val="11"/>
              <w:ind w:right="-62" w:firstLine="540"/>
              <w:rPr>
                <w:sz w:val="26"/>
                <w:szCs w:val="26"/>
              </w:rPr>
            </w:pPr>
          </w:p>
        </w:tc>
        <w:tc>
          <w:tcPr>
            <w:tcW w:w="8045" w:type="dxa"/>
          </w:tcPr>
          <w:p w:rsidR="00FD751F" w:rsidRPr="00C2317B" w:rsidRDefault="00FD751F" w:rsidP="003C2579">
            <w:pPr>
              <w:pStyle w:val="11"/>
              <w:jc w:val="both"/>
              <w:rPr>
                <w:sz w:val="26"/>
                <w:szCs w:val="26"/>
              </w:rPr>
            </w:pPr>
            <w:r w:rsidRPr="00C2317B">
              <w:rPr>
                <w:sz w:val="26"/>
                <w:szCs w:val="26"/>
              </w:rPr>
              <w:t>3. Формы на _ л. в 1 экз. (при необходимости)</w:t>
            </w:r>
          </w:p>
        </w:tc>
      </w:tr>
    </w:tbl>
    <w:p w:rsidR="00FD751F" w:rsidRPr="00210DAA" w:rsidRDefault="00FD751F" w:rsidP="00FD751F">
      <w:pPr>
        <w:pStyle w:val="1"/>
        <w:keepNext w:val="0"/>
        <w:autoSpaceDE w:val="0"/>
        <w:autoSpaceDN w:val="0"/>
        <w:adjustRightInd w:val="0"/>
        <w:ind w:left="0"/>
        <w:rPr>
          <w:rFonts w:eastAsiaTheme="minorHAnsi"/>
          <w:b w:val="0"/>
          <w:bCs/>
          <w:color w:val="auto"/>
        </w:rPr>
      </w:pPr>
      <w:r>
        <w:rPr>
          <w:rFonts w:eastAsiaTheme="minorHAnsi"/>
          <w:b w:val="0"/>
          <w:bCs/>
          <w:color w:val="auto"/>
        </w:rPr>
        <w:lastRenderedPageBreak/>
        <w:t xml:space="preserve">Инспектор-ревизор </w:t>
      </w:r>
      <w:r w:rsidRPr="00210DAA">
        <w:rPr>
          <w:rFonts w:eastAsiaTheme="minorHAnsi"/>
          <w:b w:val="0"/>
          <w:bCs/>
          <w:color w:val="auto"/>
        </w:rPr>
        <w:t xml:space="preserve">        </w:t>
      </w:r>
      <w:r>
        <w:rPr>
          <w:rFonts w:eastAsiaTheme="minorHAnsi"/>
          <w:b w:val="0"/>
          <w:bCs/>
          <w:color w:val="auto"/>
        </w:rPr>
        <w:t xml:space="preserve">   </w:t>
      </w:r>
      <w:r w:rsidRPr="00210DAA">
        <w:rPr>
          <w:rFonts w:eastAsiaTheme="minorHAnsi"/>
          <w:b w:val="0"/>
          <w:bCs/>
          <w:color w:val="auto"/>
        </w:rPr>
        <w:t xml:space="preserve">           ______________     </w:t>
      </w:r>
      <w:r>
        <w:rPr>
          <w:rFonts w:eastAsiaTheme="minorHAnsi"/>
          <w:b w:val="0"/>
          <w:bCs/>
          <w:color w:val="auto"/>
        </w:rPr>
        <w:t xml:space="preserve">           </w:t>
      </w:r>
      <w:r w:rsidRPr="00210DAA">
        <w:rPr>
          <w:rFonts w:eastAsiaTheme="minorHAnsi"/>
          <w:b w:val="0"/>
          <w:bCs/>
          <w:color w:val="auto"/>
        </w:rPr>
        <w:t xml:space="preserve"> </w:t>
      </w:r>
      <w:r>
        <w:rPr>
          <w:rFonts w:eastAsiaTheme="minorHAnsi"/>
          <w:b w:val="0"/>
          <w:bCs/>
          <w:color w:val="auto"/>
        </w:rPr>
        <w:t xml:space="preserve">       </w:t>
      </w:r>
      <w:r w:rsidRPr="00210DAA">
        <w:rPr>
          <w:rFonts w:eastAsiaTheme="minorHAnsi"/>
          <w:b w:val="0"/>
          <w:bCs/>
          <w:color w:val="auto"/>
        </w:rPr>
        <w:t xml:space="preserve">  ___________________</w:t>
      </w:r>
    </w:p>
    <w:p w:rsidR="00FD751F" w:rsidRPr="004357CB" w:rsidRDefault="00FD751F" w:rsidP="00FD751F">
      <w:pPr>
        <w:pStyle w:val="11"/>
        <w:widowControl w:val="0"/>
        <w:tabs>
          <w:tab w:val="center" w:pos="5245"/>
          <w:tab w:val="right" w:pos="9637"/>
        </w:tabs>
        <w:rPr>
          <w:rFonts w:eastAsiaTheme="minorHAnsi"/>
          <w:bCs/>
          <w:sz w:val="24"/>
          <w:szCs w:val="24"/>
        </w:rPr>
      </w:pPr>
      <w:r w:rsidRPr="00210DAA">
        <w:rPr>
          <w:rFonts w:eastAsiaTheme="minorHAnsi"/>
          <w:bCs/>
          <w:sz w:val="26"/>
          <w:szCs w:val="26"/>
        </w:rPr>
        <w:t xml:space="preserve">                         </w:t>
      </w:r>
      <w:r>
        <w:rPr>
          <w:rFonts w:eastAsiaTheme="minorHAnsi"/>
          <w:bCs/>
          <w:sz w:val="26"/>
          <w:szCs w:val="26"/>
        </w:rPr>
        <w:t xml:space="preserve">   </w:t>
      </w:r>
      <w:r w:rsidRPr="00210DAA">
        <w:rPr>
          <w:rFonts w:eastAsiaTheme="minorHAnsi"/>
          <w:bCs/>
          <w:sz w:val="26"/>
          <w:szCs w:val="26"/>
        </w:rPr>
        <w:t xml:space="preserve">              </w:t>
      </w:r>
      <w:r>
        <w:rPr>
          <w:rFonts w:eastAsiaTheme="minorHAnsi"/>
          <w:bCs/>
          <w:sz w:val="26"/>
          <w:szCs w:val="26"/>
        </w:rPr>
        <w:t xml:space="preserve">                    </w:t>
      </w:r>
      <w:r w:rsidRPr="00210DAA">
        <w:rPr>
          <w:rFonts w:eastAsiaTheme="minorHAnsi"/>
          <w:bCs/>
          <w:sz w:val="26"/>
          <w:szCs w:val="26"/>
        </w:rPr>
        <w:t xml:space="preserve">  </w:t>
      </w:r>
      <w:r w:rsidRPr="004357CB">
        <w:rPr>
          <w:rFonts w:eastAsiaTheme="minorHAnsi"/>
          <w:bCs/>
          <w:sz w:val="24"/>
          <w:szCs w:val="24"/>
        </w:rPr>
        <w:t xml:space="preserve">(подпись)               </w:t>
      </w:r>
      <w:r>
        <w:rPr>
          <w:rFonts w:eastAsiaTheme="minorHAnsi"/>
          <w:bCs/>
          <w:sz w:val="24"/>
          <w:szCs w:val="24"/>
        </w:rPr>
        <w:t xml:space="preserve">  </w:t>
      </w:r>
      <w:r w:rsidRPr="004357CB">
        <w:rPr>
          <w:rFonts w:eastAsiaTheme="minorHAnsi"/>
          <w:bCs/>
          <w:sz w:val="24"/>
          <w:szCs w:val="24"/>
        </w:rPr>
        <w:t xml:space="preserve">                  (инициалы и фамилия)</w:t>
      </w:r>
    </w:p>
    <w:p w:rsidR="00944263" w:rsidRDefault="00944263"/>
    <w:sectPr w:rsidR="00944263" w:rsidSect="00FD751F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51F"/>
    <w:rsid w:val="00782BE1"/>
    <w:rsid w:val="00944263"/>
    <w:rsid w:val="00FD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751F"/>
    <w:pPr>
      <w:keepNext/>
      <w:ind w:left="708"/>
      <w:jc w:val="center"/>
      <w:outlineLvl w:val="0"/>
    </w:pPr>
    <w:rPr>
      <w:b/>
      <w:color w:val="333399"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5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D751F"/>
    <w:pPr>
      <w:keepNext/>
      <w:keepLines/>
      <w:tabs>
        <w:tab w:val="num" w:pos="0"/>
      </w:tabs>
      <w:suppressAutoHyphens/>
      <w:spacing w:before="200"/>
      <w:outlineLvl w:val="2"/>
    </w:pPr>
    <w:rPr>
      <w:rFonts w:ascii="Cambria" w:hAnsi="Cambria" w:cs="Calibri"/>
      <w:bCs/>
      <w:color w:val="4F81BD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51F"/>
    <w:rPr>
      <w:rFonts w:ascii="Times New Roman" w:eastAsia="Times New Roman" w:hAnsi="Times New Roman" w:cs="Times New Roman"/>
      <w:b/>
      <w:color w:val="333399"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7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D751F"/>
    <w:rPr>
      <w:rFonts w:ascii="Cambria" w:eastAsia="Times New Roman" w:hAnsi="Cambria" w:cs="Calibri"/>
      <w:bCs/>
      <w:color w:val="4F81BD"/>
      <w:sz w:val="28"/>
      <w:szCs w:val="20"/>
      <w:lang w:eastAsia="ar-SA"/>
    </w:rPr>
  </w:style>
  <w:style w:type="character" w:customStyle="1" w:styleId="21">
    <w:name w:val="Основной текст (2)_"/>
    <w:basedOn w:val="a0"/>
    <w:link w:val="22"/>
    <w:rsid w:val="00FD75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751F"/>
    <w:pPr>
      <w:widowControl w:val="0"/>
      <w:shd w:val="clear" w:color="auto" w:fill="FFFFFF"/>
      <w:spacing w:after="800"/>
      <w:ind w:left="460" w:right="480"/>
      <w:jc w:val="right"/>
    </w:pPr>
    <w:rPr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FD751F"/>
    <w:rPr>
      <w:b/>
      <w:bCs/>
    </w:rPr>
  </w:style>
  <w:style w:type="paragraph" w:styleId="a4">
    <w:name w:val="Normal (Web)"/>
    <w:basedOn w:val="a"/>
    <w:uiPriority w:val="99"/>
    <w:unhideWhenUsed/>
    <w:rsid w:val="00FD751F"/>
    <w:pPr>
      <w:spacing w:before="100" w:beforeAutospacing="1" w:after="119"/>
    </w:pPr>
  </w:style>
  <w:style w:type="paragraph" w:customStyle="1" w:styleId="a5">
    <w:name w:val="адрес"/>
    <w:basedOn w:val="a"/>
    <w:uiPriority w:val="99"/>
    <w:rsid w:val="00FD751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a6">
    <w:name w:val="уважаемый"/>
    <w:basedOn w:val="a"/>
    <w:uiPriority w:val="99"/>
    <w:rsid w:val="00FD751F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11">
    <w:name w:val="Должность1"/>
    <w:basedOn w:val="a"/>
    <w:uiPriority w:val="99"/>
    <w:rsid w:val="00FD751F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D75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51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7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D751F"/>
    <w:pPr>
      <w:keepNext/>
      <w:ind w:left="708"/>
      <w:jc w:val="center"/>
      <w:outlineLvl w:val="0"/>
    </w:pPr>
    <w:rPr>
      <w:b/>
      <w:color w:val="333399"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D751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FD751F"/>
    <w:pPr>
      <w:keepNext/>
      <w:keepLines/>
      <w:tabs>
        <w:tab w:val="num" w:pos="0"/>
      </w:tabs>
      <w:suppressAutoHyphens/>
      <w:spacing w:before="200"/>
      <w:outlineLvl w:val="2"/>
    </w:pPr>
    <w:rPr>
      <w:rFonts w:ascii="Cambria" w:hAnsi="Cambria" w:cs="Calibri"/>
      <w:bCs/>
      <w:color w:val="4F81BD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751F"/>
    <w:rPr>
      <w:rFonts w:ascii="Times New Roman" w:eastAsia="Times New Roman" w:hAnsi="Times New Roman" w:cs="Times New Roman"/>
      <w:b/>
      <w:color w:val="333399"/>
      <w:sz w:val="26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FD75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FD751F"/>
    <w:rPr>
      <w:rFonts w:ascii="Cambria" w:eastAsia="Times New Roman" w:hAnsi="Cambria" w:cs="Calibri"/>
      <w:bCs/>
      <w:color w:val="4F81BD"/>
      <w:sz w:val="28"/>
      <w:szCs w:val="20"/>
      <w:lang w:eastAsia="ar-SA"/>
    </w:rPr>
  </w:style>
  <w:style w:type="character" w:customStyle="1" w:styleId="21">
    <w:name w:val="Основной текст (2)_"/>
    <w:basedOn w:val="a0"/>
    <w:link w:val="22"/>
    <w:rsid w:val="00FD751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D751F"/>
    <w:pPr>
      <w:widowControl w:val="0"/>
      <w:shd w:val="clear" w:color="auto" w:fill="FFFFFF"/>
      <w:spacing w:after="800"/>
      <w:ind w:left="460" w:right="480"/>
      <w:jc w:val="right"/>
    </w:pPr>
    <w:rPr>
      <w:sz w:val="22"/>
      <w:szCs w:val="22"/>
      <w:lang w:eastAsia="en-US"/>
    </w:rPr>
  </w:style>
  <w:style w:type="character" w:styleId="a3">
    <w:name w:val="Strong"/>
    <w:basedOn w:val="a0"/>
    <w:uiPriority w:val="22"/>
    <w:qFormat/>
    <w:rsid w:val="00FD751F"/>
    <w:rPr>
      <w:b/>
      <w:bCs/>
    </w:rPr>
  </w:style>
  <w:style w:type="paragraph" w:styleId="a4">
    <w:name w:val="Normal (Web)"/>
    <w:basedOn w:val="a"/>
    <w:uiPriority w:val="99"/>
    <w:unhideWhenUsed/>
    <w:rsid w:val="00FD751F"/>
    <w:pPr>
      <w:spacing w:before="100" w:beforeAutospacing="1" w:after="119"/>
    </w:pPr>
  </w:style>
  <w:style w:type="paragraph" w:customStyle="1" w:styleId="a5">
    <w:name w:val="адрес"/>
    <w:basedOn w:val="a"/>
    <w:uiPriority w:val="99"/>
    <w:rsid w:val="00FD751F"/>
    <w:pPr>
      <w:overflowPunct w:val="0"/>
      <w:autoSpaceDE w:val="0"/>
      <w:autoSpaceDN w:val="0"/>
      <w:adjustRightInd w:val="0"/>
      <w:jc w:val="center"/>
      <w:textAlignment w:val="baseline"/>
    </w:pPr>
    <w:rPr>
      <w:sz w:val="28"/>
      <w:szCs w:val="28"/>
    </w:rPr>
  </w:style>
  <w:style w:type="paragraph" w:customStyle="1" w:styleId="a6">
    <w:name w:val="уважаемый"/>
    <w:basedOn w:val="a"/>
    <w:uiPriority w:val="99"/>
    <w:rsid w:val="00FD751F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sz w:val="28"/>
      <w:szCs w:val="28"/>
    </w:rPr>
  </w:style>
  <w:style w:type="paragraph" w:customStyle="1" w:styleId="11">
    <w:name w:val="Должность1"/>
    <w:basedOn w:val="a"/>
    <w:uiPriority w:val="99"/>
    <w:rsid w:val="00FD751F"/>
    <w:pPr>
      <w:overflowPunct w:val="0"/>
      <w:autoSpaceDE w:val="0"/>
      <w:autoSpaceDN w:val="0"/>
      <w:adjustRightInd w:val="0"/>
      <w:textAlignment w:val="baseline"/>
    </w:pPr>
    <w:rPr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FD751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751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3624</Words>
  <Characters>20663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Gulnara</dc:creator>
  <cp:lastModifiedBy>Gulnara</cp:lastModifiedBy>
  <cp:revision>2</cp:revision>
  <dcterms:created xsi:type="dcterms:W3CDTF">2020-01-30T08:30:00Z</dcterms:created>
  <dcterms:modified xsi:type="dcterms:W3CDTF">2020-01-30T08:51:00Z</dcterms:modified>
</cp:coreProperties>
</file>