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B6" w:rsidRPr="005D5186" w:rsidRDefault="009834B6" w:rsidP="009834B6">
      <w:pPr>
        <w:pStyle w:val="Style2"/>
        <w:widowControl/>
        <w:ind w:left="5002"/>
        <w:jc w:val="right"/>
        <w:rPr>
          <w:rStyle w:val="FontStyle17"/>
        </w:rPr>
      </w:pPr>
      <w:r w:rsidRPr="005D5186">
        <w:rPr>
          <w:rStyle w:val="FontStyle17"/>
        </w:rPr>
        <w:t>УТВЕРЖДЕН</w:t>
      </w:r>
    </w:p>
    <w:p w:rsidR="009834B6" w:rsidRPr="005D5186" w:rsidRDefault="009834B6" w:rsidP="009834B6">
      <w:pPr>
        <w:pStyle w:val="Style2"/>
        <w:widowControl/>
        <w:ind w:left="5002"/>
        <w:jc w:val="right"/>
        <w:rPr>
          <w:rStyle w:val="FontStyle17"/>
        </w:rPr>
      </w:pPr>
      <w:r w:rsidRPr="005D5186">
        <w:rPr>
          <w:rStyle w:val="FontStyle17"/>
        </w:rPr>
        <w:t xml:space="preserve">распоряжением  председателя </w:t>
      </w:r>
    </w:p>
    <w:p w:rsidR="009834B6" w:rsidRPr="005D5186" w:rsidRDefault="009834B6" w:rsidP="009834B6">
      <w:pPr>
        <w:pStyle w:val="Style2"/>
        <w:widowControl/>
        <w:ind w:left="5002"/>
        <w:jc w:val="right"/>
        <w:rPr>
          <w:rStyle w:val="FontStyle17"/>
        </w:rPr>
      </w:pPr>
      <w:r w:rsidRPr="005D5186">
        <w:rPr>
          <w:rStyle w:val="FontStyle17"/>
        </w:rPr>
        <w:t>Контрольно-ревизионной комиссии</w:t>
      </w:r>
    </w:p>
    <w:p w:rsidR="009834B6" w:rsidRPr="005D5186" w:rsidRDefault="009834B6" w:rsidP="009834B6">
      <w:pPr>
        <w:pStyle w:val="Style2"/>
        <w:widowControl/>
        <w:ind w:left="5002"/>
        <w:jc w:val="right"/>
        <w:rPr>
          <w:rStyle w:val="FontStyle17"/>
        </w:rPr>
      </w:pPr>
      <w:r>
        <w:rPr>
          <w:rStyle w:val="FontStyle17"/>
        </w:rPr>
        <w:t>от 28</w:t>
      </w:r>
      <w:r w:rsidRPr="005D5186">
        <w:rPr>
          <w:rStyle w:val="FontStyle17"/>
        </w:rPr>
        <w:t xml:space="preserve"> декабря 201</w:t>
      </w:r>
      <w:r>
        <w:rPr>
          <w:rStyle w:val="FontStyle17"/>
        </w:rPr>
        <w:t>7</w:t>
      </w:r>
      <w:r w:rsidRPr="005D5186">
        <w:rPr>
          <w:rStyle w:val="FontStyle17"/>
        </w:rPr>
        <w:t xml:space="preserve"> года  №</w:t>
      </w:r>
      <w:r w:rsidR="0015573F">
        <w:rPr>
          <w:rStyle w:val="FontStyle17"/>
        </w:rPr>
        <w:t>26</w:t>
      </w:r>
    </w:p>
    <w:p w:rsidR="008F7215" w:rsidRPr="005D5186" w:rsidRDefault="008F7215" w:rsidP="008F7215">
      <w:pPr>
        <w:pStyle w:val="Style3"/>
        <w:widowControl/>
        <w:spacing w:line="240" w:lineRule="exact"/>
        <w:jc w:val="right"/>
      </w:pPr>
      <w:proofErr w:type="gramStart"/>
      <w:r w:rsidRPr="005D5186">
        <w:t>(в  ред.  распоряжени</w:t>
      </w:r>
      <w:r w:rsidR="00353622">
        <w:t>й</w:t>
      </w:r>
      <w:proofErr w:type="gramEnd"/>
    </w:p>
    <w:p w:rsidR="008F7215" w:rsidRPr="005D5186" w:rsidRDefault="008F7215" w:rsidP="00C14332">
      <w:pPr>
        <w:pStyle w:val="Style3"/>
        <w:widowControl/>
        <w:spacing w:line="240" w:lineRule="exact"/>
        <w:ind w:left="4956" w:firstLine="6"/>
        <w:jc w:val="right"/>
      </w:pPr>
      <w:r w:rsidRPr="005D5186">
        <w:t>от 2</w:t>
      </w:r>
      <w:r>
        <w:t>8</w:t>
      </w:r>
      <w:r w:rsidRPr="005D5186">
        <w:t>.0</w:t>
      </w:r>
      <w:r>
        <w:t>2</w:t>
      </w:r>
      <w:r w:rsidRPr="005D5186">
        <w:t>.201</w:t>
      </w:r>
      <w:r>
        <w:t>8</w:t>
      </w:r>
      <w:r w:rsidRPr="005D5186">
        <w:t xml:space="preserve"> №</w:t>
      </w:r>
      <w:r>
        <w:t>0</w:t>
      </w:r>
      <w:r w:rsidRPr="005D5186">
        <w:t>3</w:t>
      </w:r>
      <w:r w:rsidR="00353622">
        <w:t>, от 14.06.2018 года № 07, от 24.07.2018 года №12</w:t>
      </w:r>
      <w:r w:rsidR="00887B27">
        <w:t>, от 31</w:t>
      </w:r>
      <w:r w:rsidR="00C14332">
        <w:t>.08.2018 года     № 1</w:t>
      </w:r>
      <w:r w:rsidR="00887B27">
        <w:t>9, от 03.09.2018 года № 20</w:t>
      </w:r>
      <w:r w:rsidR="00D13FDA">
        <w:t>,</w:t>
      </w:r>
      <w:r w:rsidR="00D13FDA" w:rsidRPr="00D13FDA">
        <w:t xml:space="preserve"> </w:t>
      </w:r>
      <w:r w:rsidR="00D13FDA">
        <w:t>от 10.10.2018 года №22</w:t>
      </w:r>
      <w:r w:rsidR="00BF45E0">
        <w:t>, от 19.12.2018 года № 27</w:t>
      </w:r>
      <w:r w:rsidRPr="005D5186">
        <w:t>)</w:t>
      </w:r>
    </w:p>
    <w:p w:rsidR="009834B6" w:rsidRDefault="009834B6" w:rsidP="009834B6">
      <w:pPr>
        <w:jc w:val="center"/>
        <w:rPr>
          <w:rStyle w:val="FontStyle12"/>
          <w:sz w:val="28"/>
          <w:szCs w:val="28"/>
        </w:rPr>
      </w:pPr>
    </w:p>
    <w:p w:rsidR="00793F09" w:rsidRDefault="00793F09" w:rsidP="009834B6">
      <w:pPr>
        <w:jc w:val="center"/>
        <w:rPr>
          <w:rStyle w:val="FontStyle12"/>
          <w:sz w:val="28"/>
          <w:szCs w:val="28"/>
        </w:rPr>
      </w:pPr>
    </w:p>
    <w:p w:rsidR="009834B6" w:rsidRDefault="009834B6" w:rsidP="009834B6">
      <w:pPr>
        <w:jc w:val="center"/>
        <w:rPr>
          <w:rStyle w:val="FontStyle12"/>
          <w:sz w:val="28"/>
          <w:szCs w:val="28"/>
        </w:rPr>
      </w:pPr>
      <w:r w:rsidRPr="005D5186">
        <w:rPr>
          <w:rStyle w:val="FontStyle12"/>
          <w:sz w:val="28"/>
          <w:szCs w:val="28"/>
        </w:rPr>
        <w:t>План работы Контрольно-ревизионной комиссии Кунашакского муниципального района на 201</w:t>
      </w:r>
      <w:r>
        <w:rPr>
          <w:rStyle w:val="FontStyle12"/>
          <w:sz w:val="28"/>
          <w:szCs w:val="28"/>
        </w:rPr>
        <w:t>8</w:t>
      </w:r>
      <w:r w:rsidRPr="005D5186">
        <w:rPr>
          <w:rStyle w:val="FontStyle12"/>
          <w:sz w:val="28"/>
          <w:szCs w:val="28"/>
        </w:rPr>
        <w:t xml:space="preserve"> год</w:t>
      </w:r>
    </w:p>
    <w:p w:rsidR="009834B6" w:rsidRPr="005D5186" w:rsidRDefault="009834B6" w:rsidP="009834B6">
      <w:pPr>
        <w:jc w:val="center"/>
        <w:rPr>
          <w:rStyle w:val="FontStyle12"/>
          <w:sz w:val="28"/>
          <w:szCs w:val="28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4394"/>
      </w:tblGrid>
      <w:tr w:rsidR="009834B6" w:rsidRPr="005D5186" w:rsidTr="00793F09">
        <w:trPr>
          <w:trHeight w:val="336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4B6" w:rsidRPr="005D5186" w:rsidRDefault="009834B6" w:rsidP="00793F0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I. Контрольные мероприятия</w:t>
            </w:r>
          </w:p>
        </w:tc>
      </w:tr>
      <w:tr w:rsidR="009834B6" w:rsidRPr="005D5186" w:rsidTr="00793F09">
        <w:trPr>
          <w:trHeight w:hRule="exact" w:val="7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34B6" w:rsidRPr="005D5186" w:rsidRDefault="009834B6" w:rsidP="00793F09">
            <w:pPr>
              <w:jc w:val="center"/>
              <w:rPr>
                <w:rStyle w:val="FontStyle17"/>
                <w:sz w:val="28"/>
                <w:szCs w:val="28"/>
              </w:rPr>
            </w:pPr>
            <w:r w:rsidRPr="005D5186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5D5186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5D5186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4B6" w:rsidRPr="005D5186" w:rsidRDefault="009834B6" w:rsidP="00793F09">
            <w:pPr>
              <w:jc w:val="center"/>
              <w:rPr>
                <w:rStyle w:val="FontStyle17"/>
                <w:sz w:val="28"/>
                <w:szCs w:val="28"/>
              </w:rPr>
            </w:pPr>
            <w:r w:rsidRPr="005D5186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34B6" w:rsidRPr="005D5186" w:rsidRDefault="009834B6" w:rsidP="00793F09">
            <w:pPr>
              <w:jc w:val="center"/>
              <w:rPr>
                <w:rStyle w:val="FontStyle17"/>
                <w:sz w:val="28"/>
                <w:szCs w:val="28"/>
              </w:rPr>
            </w:pPr>
            <w:r w:rsidRPr="005D5186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</w:tbl>
    <w:p w:rsidR="009834B6" w:rsidRPr="005D5186" w:rsidRDefault="009834B6" w:rsidP="00793F09">
      <w:pPr>
        <w:jc w:val="center"/>
        <w:rPr>
          <w:sz w:val="28"/>
          <w:szCs w:val="28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4394"/>
      </w:tblGrid>
      <w:tr w:rsidR="009834B6" w:rsidRPr="005D5186" w:rsidTr="00353622">
        <w:trPr>
          <w:trHeight w:val="6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4B6" w:rsidRPr="005D5186" w:rsidRDefault="009834B6" w:rsidP="00353622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  <w:lang w:val="en-US"/>
              </w:rPr>
              <w:t>1</w:t>
            </w:r>
            <w:r w:rsidRPr="005D518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4B6" w:rsidRPr="005D5186" w:rsidRDefault="009834B6" w:rsidP="00353622">
            <w:pPr>
              <w:jc w:val="both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Проверка исполнения представлений и предписаний Контрольно-ревизионной комиссии Кунашакского муниципального района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34B6" w:rsidRPr="005D5186" w:rsidRDefault="009834B6" w:rsidP="00353622">
            <w:pPr>
              <w:ind w:left="102"/>
              <w:jc w:val="both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По результатам предыдущих проверок</w:t>
            </w:r>
          </w:p>
        </w:tc>
      </w:tr>
      <w:tr w:rsidR="00C14332" w:rsidRPr="005D5186" w:rsidTr="00353622">
        <w:trPr>
          <w:trHeight w:hRule="exact" w:val="17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Pr="005D5186" w:rsidRDefault="00C14332" w:rsidP="00353622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Pr="005D5186" w:rsidRDefault="00C14332" w:rsidP="004A1800">
            <w:pPr>
              <w:tabs>
                <w:tab w:val="left" w:pos="5532"/>
                <w:tab w:val="left" w:pos="7824"/>
              </w:tabs>
              <w:jc w:val="both"/>
              <w:rPr>
                <w:sz w:val="28"/>
                <w:szCs w:val="28"/>
              </w:rPr>
            </w:pPr>
            <w:r w:rsidRPr="005D5186">
              <w:rPr>
                <w:sz w:val="28"/>
                <w:szCs w:val="28"/>
              </w:rPr>
              <w:t>П</w:t>
            </w:r>
            <w:r w:rsidRPr="005D5186">
              <w:rPr>
                <w:rStyle w:val="FontStyle28"/>
                <w:sz w:val="28"/>
                <w:szCs w:val="28"/>
              </w:rPr>
              <w:t xml:space="preserve">роверка </w:t>
            </w:r>
            <w:r>
              <w:rPr>
                <w:rStyle w:val="FontStyle28"/>
                <w:sz w:val="28"/>
                <w:szCs w:val="28"/>
              </w:rPr>
              <w:t xml:space="preserve"> исполнения требований бюджетного законодательства при  формировании и расходования фонда оплаты труда, учета ТМЦ и основных средств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Pr="005D5186" w:rsidRDefault="00C14332" w:rsidP="004A1800">
            <w:pPr>
              <w:tabs>
                <w:tab w:val="left" w:pos="5532"/>
                <w:tab w:val="left" w:pos="7824"/>
              </w:tabs>
              <w:jc w:val="both"/>
              <w:rPr>
                <w:sz w:val="28"/>
                <w:szCs w:val="28"/>
              </w:rPr>
            </w:pPr>
            <w:r w:rsidRPr="005D5186">
              <w:rPr>
                <w:rStyle w:val="FontStyle28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Style w:val="FontStyle28"/>
                <w:sz w:val="28"/>
                <w:szCs w:val="28"/>
              </w:rPr>
              <w:t>Усть-багарякского</w:t>
            </w:r>
            <w:proofErr w:type="spellEnd"/>
            <w:r>
              <w:rPr>
                <w:rStyle w:val="FontStyle28"/>
                <w:sz w:val="28"/>
                <w:szCs w:val="28"/>
              </w:rPr>
              <w:t xml:space="preserve"> </w:t>
            </w:r>
            <w:r w:rsidRPr="005D5186">
              <w:rPr>
                <w:rStyle w:val="FontStyle28"/>
                <w:sz w:val="28"/>
                <w:szCs w:val="28"/>
              </w:rPr>
              <w:t xml:space="preserve"> сельского поселения</w:t>
            </w:r>
          </w:p>
          <w:p w:rsidR="00C14332" w:rsidRPr="005D5186" w:rsidRDefault="00C14332" w:rsidP="004A1800">
            <w:pPr>
              <w:jc w:val="both"/>
              <w:rPr>
                <w:sz w:val="28"/>
                <w:szCs w:val="28"/>
              </w:rPr>
            </w:pPr>
          </w:p>
        </w:tc>
      </w:tr>
      <w:tr w:rsidR="00C14332" w:rsidRPr="005D5186" w:rsidTr="00353622">
        <w:trPr>
          <w:trHeight w:hRule="exact" w:val="16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Pr="005D5186" w:rsidRDefault="00C14332" w:rsidP="00353622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Pr="005D5186" w:rsidRDefault="00C14332" w:rsidP="004A1800">
            <w:pPr>
              <w:tabs>
                <w:tab w:val="left" w:pos="5532"/>
                <w:tab w:val="left" w:pos="7824"/>
              </w:tabs>
              <w:jc w:val="both"/>
              <w:rPr>
                <w:sz w:val="28"/>
                <w:szCs w:val="28"/>
              </w:rPr>
            </w:pPr>
            <w:r w:rsidRPr="005D5186">
              <w:rPr>
                <w:sz w:val="28"/>
                <w:szCs w:val="28"/>
              </w:rPr>
              <w:t>П</w:t>
            </w:r>
            <w:r w:rsidRPr="005D5186">
              <w:rPr>
                <w:rStyle w:val="FontStyle28"/>
                <w:sz w:val="28"/>
                <w:szCs w:val="28"/>
              </w:rPr>
              <w:t>роверка исполнения расходов районного бюджета в части приобретения и расходования продуктов питания для воспитанников детских дошкольных учреждений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Pr="005D5186" w:rsidRDefault="00C14332" w:rsidP="004A1800">
            <w:pPr>
              <w:tabs>
                <w:tab w:val="left" w:pos="5532"/>
                <w:tab w:val="left" w:pos="78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</w:t>
            </w:r>
            <w:r w:rsidRPr="005D5186">
              <w:rPr>
                <w:sz w:val="28"/>
                <w:szCs w:val="28"/>
              </w:rPr>
              <w:t>У «</w:t>
            </w:r>
            <w:r>
              <w:rPr>
                <w:sz w:val="28"/>
                <w:szCs w:val="28"/>
              </w:rPr>
              <w:t>Солнышко</w:t>
            </w:r>
            <w:r w:rsidRPr="005D5186">
              <w:rPr>
                <w:sz w:val="28"/>
                <w:szCs w:val="28"/>
              </w:rPr>
              <w:t>»</w:t>
            </w:r>
          </w:p>
          <w:p w:rsidR="00C14332" w:rsidRPr="005D5186" w:rsidRDefault="00C14332" w:rsidP="004A1800">
            <w:pPr>
              <w:tabs>
                <w:tab w:val="left" w:pos="5532"/>
                <w:tab w:val="left" w:pos="7824"/>
              </w:tabs>
              <w:jc w:val="both"/>
              <w:rPr>
                <w:sz w:val="28"/>
                <w:szCs w:val="28"/>
              </w:rPr>
            </w:pPr>
          </w:p>
        </w:tc>
      </w:tr>
      <w:tr w:rsidR="00C14332" w:rsidRPr="005D5186" w:rsidTr="00C14332">
        <w:trPr>
          <w:trHeight w:hRule="exact" w:val="3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Pr="005D5186" w:rsidRDefault="00C14332" w:rsidP="00353622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Default="00C14332" w:rsidP="004A1800">
            <w:pPr>
              <w:tabs>
                <w:tab w:val="left" w:pos="5532"/>
                <w:tab w:val="left" w:pos="78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4ED8">
              <w:rPr>
                <w:rStyle w:val="FontStyle28"/>
                <w:sz w:val="28"/>
                <w:szCs w:val="28"/>
              </w:rPr>
              <w:t>роверк</w:t>
            </w:r>
            <w:r>
              <w:rPr>
                <w:rStyle w:val="FontStyle28"/>
                <w:sz w:val="28"/>
                <w:szCs w:val="28"/>
              </w:rPr>
              <w:t>а</w:t>
            </w:r>
            <w:r w:rsidRPr="00504ED8"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исполнения бюджетного законодательства на предмет принятия бюджетных обязательств (заключения муниципального контракта с ИП Емельянов)  в размерах, превышающих утвержденные бюджетные ассигнования и лимиты бюджетных обязательств, несвоевременного доведения бюджетных ассигнований до получателя средств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Default="00C14332" w:rsidP="004A1800">
            <w:pPr>
              <w:tabs>
                <w:tab w:val="left" w:pos="5532"/>
                <w:tab w:val="left" w:pos="7824"/>
              </w:tabs>
              <w:jc w:val="both"/>
              <w:rPr>
                <w:sz w:val="28"/>
                <w:szCs w:val="28"/>
              </w:rPr>
            </w:pPr>
          </w:p>
          <w:p w:rsidR="00C14332" w:rsidRDefault="00C14332" w:rsidP="004A1800">
            <w:pPr>
              <w:tabs>
                <w:tab w:val="left" w:pos="5532"/>
                <w:tab w:val="left" w:pos="7824"/>
              </w:tabs>
              <w:jc w:val="both"/>
              <w:rPr>
                <w:sz w:val="28"/>
                <w:szCs w:val="28"/>
              </w:rPr>
            </w:pPr>
          </w:p>
          <w:p w:rsidR="00C14332" w:rsidRDefault="00C14332" w:rsidP="004A1800">
            <w:pPr>
              <w:tabs>
                <w:tab w:val="left" w:pos="5532"/>
                <w:tab w:val="left" w:pos="78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ГРБС - Управление образования</w:t>
            </w:r>
          </w:p>
          <w:p w:rsidR="00C14332" w:rsidRDefault="00C14332" w:rsidP="004A1800">
            <w:pPr>
              <w:tabs>
                <w:tab w:val="left" w:pos="5532"/>
                <w:tab w:val="left" w:pos="7824"/>
              </w:tabs>
              <w:jc w:val="both"/>
              <w:rPr>
                <w:sz w:val="28"/>
                <w:szCs w:val="28"/>
              </w:rPr>
            </w:pPr>
          </w:p>
          <w:p w:rsidR="00C14332" w:rsidRPr="00844B28" w:rsidRDefault="00C14332" w:rsidP="004A1800">
            <w:pPr>
              <w:tabs>
                <w:tab w:val="left" w:pos="5532"/>
                <w:tab w:val="left" w:pos="78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 - </w:t>
            </w:r>
            <w:proofErr w:type="spellStart"/>
            <w:r>
              <w:rPr>
                <w:sz w:val="28"/>
                <w:szCs w:val="28"/>
              </w:rPr>
              <w:t>Кунашакская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C14332" w:rsidRPr="005D5186" w:rsidTr="00353622">
        <w:trPr>
          <w:trHeight w:hRule="exact" w:val="16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Pr="005D5186" w:rsidRDefault="00C14332" w:rsidP="00353622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5D5186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Default="00C14332" w:rsidP="004A1800">
            <w:pPr>
              <w:tabs>
                <w:tab w:val="left" w:pos="5532"/>
                <w:tab w:val="left" w:pos="78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4ED8">
              <w:rPr>
                <w:rStyle w:val="FontStyle28"/>
                <w:sz w:val="28"/>
                <w:szCs w:val="28"/>
              </w:rPr>
              <w:t>роверк</w:t>
            </w:r>
            <w:r>
              <w:rPr>
                <w:rStyle w:val="FontStyle28"/>
                <w:sz w:val="28"/>
                <w:szCs w:val="28"/>
              </w:rPr>
              <w:t>а</w:t>
            </w:r>
            <w:r w:rsidRPr="00504ED8"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правильности произведенных расчетов с 01.01.2018 года на выплату заработной платы работникам муниципальных учреждений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Pr="00844B28" w:rsidRDefault="00C14332" w:rsidP="004A1800">
            <w:pPr>
              <w:tabs>
                <w:tab w:val="left" w:pos="5532"/>
                <w:tab w:val="left" w:pos="7824"/>
              </w:tabs>
              <w:ind w:left="102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спорта, молодежной политики и информации администрации района (подведомственные учреждения)</w:t>
            </w:r>
          </w:p>
        </w:tc>
      </w:tr>
      <w:tr w:rsidR="00C14332" w:rsidRPr="005D5186" w:rsidTr="005578E6">
        <w:trPr>
          <w:trHeight w:hRule="exact" w:val="13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Default="00C14332" w:rsidP="00353622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Default="00C14332" w:rsidP="004A1800">
            <w:pPr>
              <w:tabs>
                <w:tab w:val="left" w:pos="5532"/>
                <w:tab w:val="left" w:pos="782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4ED8">
              <w:rPr>
                <w:rStyle w:val="FontStyle28"/>
                <w:sz w:val="28"/>
                <w:szCs w:val="28"/>
              </w:rPr>
              <w:t>роверк</w:t>
            </w:r>
            <w:r>
              <w:rPr>
                <w:rStyle w:val="FontStyle28"/>
                <w:sz w:val="28"/>
                <w:szCs w:val="28"/>
              </w:rPr>
              <w:t>а</w:t>
            </w:r>
            <w:r w:rsidRPr="00504ED8"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исполнения расходов районного бюджета в части приобретения и расходования продуктов питания в летний период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Pr="00844B28" w:rsidRDefault="00C14332" w:rsidP="004A1800">
            <w:pPr>
              <w:tabs>
                <w:tab w:val="left" w:pos="5532"/>
                <w:tab w:val="left" w:pos="7824"/>
              </w:tabs>
              <w:ind w:left="102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«ДОЛ имени Г.И. </w:t>
            </w:r>
            <w:proofErr w:type="spellStart"/>
            <w:r>
              <w:rPr>
                <w:sz w:val="28"/>
                <w:szCs w:val="28"/>
              </w:rPr>
              <w:t>Баймурзина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14332" w:rsidRPr="005D5186" w:rsidTr="005578E6">
        <w:trPr>
          <w:trHeight w:hRule="exact" w:val="11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Default="00C14332" w:rsidP="00353622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Default="00C14332" w:rsidP="004A1800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4ED8">
              <w:rPr>
                <w:rStyle w:val="FontStyle28"/>
                <w:sz w:val="28"/>
                <w:szCs w:val="28"/>
              </w:rPr>
              <w:t>роверк</w:t>
            </w:r>
            <w:r>
              <w:rPr>
                <w:rStyle w:val="FontStyle28"/>
                <w:sz w:val="28"/>
                <w:szCs w:val="28"/>
              </w:rPr>
              <w:t>а</w:t>
            </w:r>
            <w:r w:rsidRPr="00504ED8"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финансово-хозяйственной деятельности муниципального унитарного предприятия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332" w:rsidRPr="00844B28" w:rsidRDefault="00C14332" w:rsidP="004A1800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«Ресурс»</w:t>
            </w:r>
          </w:p>
        </w:tc>
      </w:tr>
      <w:tr w:rsidR="00D13FDA" w:rsidRPr="005D5186" w:rsidTr="005578E6">
        <w:trPr>
          <w:trHeight w:hRule="exact" w:val="11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Default="00D13FDA" w:rsidP="00F14085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Default="00D13FDA" w:rsidP="00F14085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4ED8">
              <w:rPr>
                <w:rStyle w:val="FontStyle28"/>
                <w:sz w:val="28"/>
                <w:szCs w:val="28"/>
              </w:rPr>
              <w:t>роверк</w:t>
            </w:r>
            <w:r>
              <w:rPr>
                <w:rStyle w:val="FontStyle28"/>
                <w:sz w:val="28"/>
                <w:szCs w:val="28"/>
              </w:rPr>
              <w:t>а</w:t>
            </w:r>
            <w:r w:rsidRPr="00504ED8">
              <w:rPr>
                <w:rStyle w:val="FontStyle28"/>
                <w:sz w:val="28"/>
                <w:szCs w:val="28"/>
              </w:rPr>
              <w:t xml:space="preserve"> </w:t>
            </w:r>
            <w:r>
              <w:rPr>
                <w:rStyle w:val="FontStyle28"/>
                <w:sz w:val="28"/>
                <w:szCs w:val="28"/>
              </w:rPr>
              <w:t>финансово-хозяйственной деятельности муниципального унитарного предприятия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844B28" w:rsidRDefault="00D13FDA" w:rsidP="00110591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 w:rsidR="00110591">
              <w:rPr>
                <w:sz w:val="28"/>
                <w:szCs w:val="28"/>
              </w:rPr>
              <w:t>Кунашак</w:t>
            </w:r>
            <w:r>
              <w:rPr>
                <w:sz w:val="28"/>
                <w:szCs w:val="28"/>
              </w:rPr>
              <w:t>Спец</w:t>
            </w:r>
            <w:r w:rsidR="0011059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ранс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9496D" w:rsidRPr="005D5186" w:rsidTr="005578E6">
        <w:trPr>
          <w:trHeight w:hRule="exact" w:val="11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96D" w:rsidRDefault="0049496D" w:rsidP="00F14085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3191"/>
            </w:tblGrid>
            <w:tr w:rsidR="0049496D" w:rsidTr="0049496D">
              <w:tc>
                <w:tcPr>
                  <w:tcW w:w="54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9496D" w:rsidRDefault="0049496D">
                  <w:pPr>
                    <w:tabs>
                      <w:tab w:val="left" w:pos="5532"/>
                      <w:tab w:val="left" w:pos="7824"/>
                    </w:tabs>
                    <w:rPr>
                      <w:rStyle w:val="FontStyle28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</w:t>
                  </w:r>
                  <w:r>
                    <w:rPr>
                      <w:rStyle w:val="FontStyle28"/>
                      <w:sz w:val="28"/>
                      <w:szCs w:val="28"/>
                      <w:lang w:eastAsia="en-US"/>
                    </w:rPr>
                    <w:t xml:space="preserve">роверка финансово-хозяйственной деятельности муниципального </w:t>
                  </w:r>
                </w:p>
                <w:p w:rsidR="0049496D" w:rsidRDefault="0049496D">
                  <w:pPr>
                    <w:tabs>
                      <w:tab w:val="left" w:pos="5532"/>
                      <w:tab w:val="left" w:pos="7824"/>
                    </w:tabs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rStyle w:val="FontStyle28"/>
                      <w:sz w:val="28"/>
                      <w:szCs w:val="28"/>
                      <w:lang w:eastAsia="en-US"/>
                    </w:rPr>
                    <w:t>унитарного предприятия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496D" w:rsidRDefault="0049496D">
                  <w:pPr>
                    <w:tabs>
                      <w:tab w:val="left" w:pos="5532"/>
                      <w:tab w:val="left" w:pos="7824"/>
                    </w:tabs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МУП «Архитектурно-планировочное бюро»</w:t>
                  </w:r>
                </w:p>
              </w:tc>
            </w:tr>
          </w:tbl>
          <w:p w:rsidR="0049496D" w:rsidRDefault="0049496D" w:rsidP="00F14085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96D" w:rsidRDefault="0049496D" w:rsidP="00110591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«Архитектурно-планировочное бюро»</w:t>
            </w:r>
          </w:p>
        </w:tc>
      </w:tr>
      <w:tr w:rsidR="00D13FDA" w:rsidRPr="005D5186" w:rsidTr="00793F09">
        <w:trPr>
          <w:trHeight w:val="374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3FDA" w:rsidRPr="005D5186" w:rsidRDefault="00D13FDA" w:rsidP="00793F09">
            <w:pPr>
              <w:jc w:val="center"/>
              <w:rPr>
                <w:rStyle w:val="FontStyle11"/>
                <w:sz w:val="28"/>
                <w:szCs w:val="28"/>
              </w:rPr>
            </w:pPr>
            <w:r w:rsidRPr="005D5186">
              <w:rPr>
                <w:rStyle w:val="FontStyle11"/>
                <w:sz w:val="28"/>
                <w:szCs w:val="28"/>
                <w:lang w:val="en-US"/>
              </w:rPr>
              <w:t>II</w:t>
            </w:r>
            <w:r w:rsidRPr="005D5186">
              <w:rPr>
                <w:rStyle w:val="FontStyle11"/>
                <w:sz w:val="28"/>
                <w:szCs w:val="28"/>
              </w:rPr>
              <w:t>. Экспертно-аналитические мероприятия</w:t>
            </w:r>
          </w:p>
        </w:tc>
      </w:tr>
      <w:tr w:rsidR="00D13FDA" w:rsidRPr="005D5186" w:rsidTr="00793F09">
        <w:trPr>
          <w:trHeight w:hRule="exact" w:val="8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5D518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Наименование мероприятия</w:t>
            </w:r>
          </w:p>
        </w:tc>
      </w:tr>
      <w:tr w:rsidR="00D13FDA" w:rsidRPr="005D5186" w:rsidTr="00793F09">
        <w:trPr>
          <w:trHeight w:hRule="exact" w:val="7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ind w:left="102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Внешняя    проверка годовой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5D5186">
              <w:rPr>
                <w:rStyle w:val="FontStyle12"/>
                <w:sz w:val="28"/>
                <w:szCs w:val="28"/>
              </w:rPr>
              <w:t>бюджетной отчетности за 201</w:t>
            </w:r>
            <w:r>
              <w:rPr>
                <w:rStyle w:val="FontStyle12"/>
                <w:sz w:val="28"/>
                <w:szCs w:val="28"/>
              </w:rPr>
              <w:t xml:space="preserve">7 </w:t>
            </w:r>
            <w:r w:rsidRPr="005D5186">
              <w:rPr>
                <w:rStyle w:val="FontStyle12"/>
                <w:sz w:val="28"/>
                <w:szCs w:val="28"/>
              </w:rPr>
              <w:t>год Администрация Кунашакского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5D5186">
              <w:rPr>
                <w:rStyle w:val="FontStyle12"/>
                <w:sz w:val="28"/>
                <w:szCs w:val="28"/>
              </w:rPr>
              <w:t>муниципального района</w:t>
            </w:r>
          </w:p>
        </w:tc>
      </w:tr>
      <w:tr w:rsidR="00D13FDA" w:rsidRPr="005D5186" w:rsidTr="00793F09">
        <w:trPr>
          <w:trHeight w:hRule="exact" w:val="7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Внешняя    проверка годовой</w:t>
            </w:r>
            <w:r>
              <w:rPr>
                <w:rStyle w:val="FontStyle12"/>
                <w:sz w:val="28"/>
                <w:szCs w:val="28"/>
              </w:rPr>
              <w:t xml:space="preserve"> бюджетной отчетности за 2017 </w:t>
            </w:r>
            <w:r w:rsidRPr="005D5186">
              <w:rPr>
                <w:rStyle w:val="FontStyle12"/>
                <w:sz w:val="28"/>
                <w:szCs w:val="28"/>
              </w:rPr>
              <w:t>год Собрание депутатов Кунашакского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5D5186">
              <w:rPr>
                <w:rStyle w:val="FontStyle12"/>
                <w:sz w:val="28"/>
                <w:szCs w:val="28"/>
              </w:rPr>
              <w:t>муниципального района</w:t>
            </w:r>
          </w:p>
        </w:tc>
      </w:tr>
      <w:tr w:rsidR="00D13FDA" w:rsidRPr="005D5186" w:rsidTr="00793F09">
        <w:trPr>
          <w:trHeight w:hRule="exact" w:val="6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Внешняя    проверка годовой</w:t>
            </w:r>
            <w:r>
              <w:rPr>
                <w:rStyle w:val="FontStyle12"/>
                <w:sz w:val="28"/>
                <w:szCs w:val="28"/>
              </w:rPr>
              <w:t xml:space="preserve"> бюджетной отчетности за 2017 </w:t>
            </w:r>
            <w:r w:rsidRPr="005D5186">
              <w:rPr>
                <w:rStyle w:val="FontStyle12"/>
                <w:sz w:val="28"/>
                <w:szCs w:val="28"/>
              </w:rPr>
              <w:t>год Контрольно-ревизионная комиссия Кунашакского муниципального района</w:t>
            </w:r>
          </w:p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</w:p>
        </w:tc>
      </w:tr>
      <w:tr w:rsidR="00D13FDA" w:rsidRPr="005D5186" w:rsidTr="00793F09">
        <w:trPr>
          <w:trHeight w:hRule="exact" w:val="7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4.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Внешняя    проверка годовой</w:t>
            </w:r>
            <w:r>
              <w:rPr>
                <w:rStyle w:val="FontStyle12"/>
                <w:sz w:val="28"/>
                <w:szCs w:val="28"/>
              </w:rPr>
              <w:t xml:space="preserve"> бюджетной отчетности за 2017 </w:t>
            </w:r>
            <w:r w:rsidRPr="005D5186">
              <w:rPr>
                <w:rStyle w:val="FontStyle12"/>
                <w:sz w:val="28"/>
                <w:szCs w:val="28"/>
              </w:rPr>
              <w:t>год Финансовое управление администрации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5D5186">
              <w:rPr>
                <w:rStyle w:val="FontStyle12"/>
                <w:sz w:val="28"/>
                <w:szCs w:val="28"/>
              </w:rPr>
              <w:t>Кунашакского муниципального района</w:t>
            </w:r>
          </w:p>
        </w:tc>
      </w:tr>
      <w:tr w:rsidR="00D13FDA" w:rsidRPr="005D5186" w:rsidTr="00793F09">
        <w:trPr>
          <w:trHeight w:hRule="exact" w:val="10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5.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Внешняя    проверка годовой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5D5186">
              <w:rPr>
                <w:rStyle w:val="FontStyle12"/>
                <w:sz w:val="28"/>
                <w:szCs w:val="28"/>
              </w:rPr>
              <w:t>бюджетной отчетности за 201</w:t>
            </w:r>
            <w:r>
              <w:rPr>
                <w:rStyle w:val="FontStyle12"/>
                <w:sz w:val="28"/>
                <w:szCs w:val="28"/>
              </w:rPr>
              <w:t xml:space="preserve">7 </w:t>
            </w:r>
            <w:r w:rsidRPr="005D5186">
              <w:rPr>
                <w:rStyle w:val="FontStyle12"/>
                <w:sz w:val="28"/>
                <w:szCs w:val="28"/>
              </w:rPr>
              <w:t>год Управление имущественных и земельных  отношений администрации Кунашакского муниципального района</w:t>
            </w:r>
          </w:p>
        </w:tc>
      </w:tr>
      <w:tr w:rsidR="00D13FDA" w:rsidRPr="005D5186" w:rsidTr="00793F09">
        <w:trPr>
          <w:trHeight w:hRule="exact" w:val="9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6.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Внешняя    проверка годовой</w:t>
            </w:r>
            <w:r>
              <w:rPr>
                <w:rStyle w:val="FontStyle12"/>
                <w:sz w:val="28"/>
                <w:szCs w:val="28"/>
              </w:rPr>
              <w:t xml:space="preserve"> бюджетной отчетности за 2017 </w:t>
            </w:r>
            <w:r w:rsidRPr="005D5186">
              <w:rPr>
                <w:rStyle w:val="FontStyle12"/>
                <w:sz w:val="28"/>
                <w:szCs w:val="28"/>
              </w:rPr>
              <w:t>год Управление социальной защиты населения администрации Кунашакского</w:t>
            </w:r>
          </w:p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муниципального района</w:t>
            </w:r>
          </w:p>
        </w:tc>
      </w:tr>
      <w:tr w:rsidR="00D13FDA" w:rsidRPr="005D5186" w:rsidTr="00793F09">
        <w:trPr>
          <w:trHeight w:hRule="exact" w:val="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7.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Внешняя    проверка годовой</w:t>
            </w:r>
            <w:r>
              <w:rPr>
                <w:rStyle w:val="FontStyle12"/>
                <w:sz w:val="28"/>
                <w:szCs w:val="28"/>
              </w:rPr>
              <w:t xml:space="preserve"> бюджетной отчетности за 2017 </w:t>
            </w:r>
            <w:r w:rsidRPr="005D5186">
              <w:rPr>
                <w:rStyle w:val="FontStyle12"/>
                <w:sz w:val="28"/>
                <w:szCs w:val="28"/>
              </w:rPr>
              <w:t>год Управление образования администрации Кунашакского муниципального района</w:t>
            </w:r>
          </w:p>
        </w:tc>
      </w:tr>
      <w:tr w:rsidR="00D13FDA" w:rsidRPr="005D5186" w:rsidTr="00793F09">
        <w:trPr>
          <w:trHeight w:hRule="exact" w:val="9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8.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Внешняя    проверка годовой</w:t>
            </w:r>
            <w:r>
              <w:rPr>
                <w:rStyle w:val="FontStyle12"/>
                <w:sz w:val="28"/>
                <w:szCs w:val="28"/>
              </w:rPr>
              <w:t xml:space="preserve"> бюджетной отчетности за 2017 </w:t>
            </w:r>
            <w:r w:rsidRPr="005D5186">
              <w:rPr>
                <w:rStyle w:val="FontStyle12"/>
                <w:sz w:val="28"/>
                <w:szCs w:val="28"/>
              </w:rPr>
              <w:t>год Управление культуры, спорта, молодежной   политики и информации администрации Кунашакского муниципального района</w:t>
            </w:r>
          </w:p>
        </w:tc>
      </w:tr>
      <w:tr w:rsidR="00D13FDA" w:rsidRPr="005D5186" w:rsidTr="00793F09">
        <w:trPr>
          <w:trHeight w:hRule="exact" w:val="9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9.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Внешняя    проверка годовой</w:t>
            </w:r>
            <w:r>
              <w:rPr>
                <w:rStyle w:val="FontStyle12"/>
                <w:sz w:val="28"/>
                <w:szCs w:val="28"/>
              </w:rPr>
              <w:t xml:space="preserve"> бюджетной отчетности за 2017 </w:t>
            </w:r>
            <w:r w:rsidRPr="005D5186">
              <w:rPr>
                <w:rStyle w:val="FontStyle12"/>
                <w:sz w:val="28"/>
                <w:szCs w:val="28"/>
              </w:rPr>
              <w:t>год Контрольное управление администрации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5D5186">
              <w:rPr>
                <w:rStyle w:val="FontStyle12"/>
                <w:sz w:val="28"/>
                <w:szCs w:val="28"/>
              </w:rPr>
              <w:t>Кунашакского муниципального района</w:t>
            </w:r>
          </w:p>
        </w:tc>
      </w:tr>
      <w:tr w:rsidR="00D13FDA" w:rsidRPr="005D5186" w:rsidTr="00793F09">
        <w:trPr>
          <w:trHeight w:hRule="exact" w:val="9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10.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Внешняя    проверка годовой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5D5186">
              <w:rPr>
                <w:rStyle w:val="FontStyle12"/>
                <w:sz w:val="28"/>
                <w:szCs w:val="28"/>
              </w:rPr>
              <w:t>бюджетной отчетнос</w:t>
            </w:r>
            <w:r>
              <w:rPr>
                <w:rStyle w:val="FontStyle12"/>
                <w:sz w:val="28"/>
                <w:szCs w:val="28"/>
              </w:rPr>
              <w:t xml:space="preserve">ти за 2017 </w:t>
            </w:r>
            <w:r w:rsidRPr="005D5186">
              <w:rPr>
                <w:rStyle w:val="FontStyle12"/>
                <w:sz w:val="28"/>
                <w:szCs w:val="28"/>
              </w:rPr>
              <w:t>год Управление по жилищно-коммунальному хозяйству и энергообеспечению администрации</w:t>
            </w:r>
          </w:p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Кунашакского муниципального района</w:t>
            </w:r>
          </w:p>
        </w:tc>
      </w:tr>
      <w:tr w:rsidR="00D13FDA" w:rsidRPr="005D5186" w:rsidTr="00793F09">
        <w:trPr>
          <w:trHeight w:hRule="exact" w:val="10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11.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Внешняя   проверка   годового   отчета   об   исполнении   бюджета Кунашакского муниципального района за 201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5D5186">
              <w:rPr>
                <w:rStyle w:val="FontStyle12"/>
                <w:sz w:val="28"/>
                <w:szCs w:val="28"/>
              </w:rPr>
              <w:t xml:space="preserve"> год на основании данных внешней проверки годовой отчетности главных администраторов бюджетных средств (десять объектов</w:t>
            </w:r>
            <w:r>
              <w:rPr>
                <w:rStyle w:val="FontStyle12"/>
                <w:sz w:val="28"/>
                <w:szCs w:val="28"/>
              </w:rPr>
              <w:t>)</w:t>
            </w:r>
          </w:p>
        </w:tc>
      </w:tr>
      <w:tr w:rsidR="00D13FDA" w:rsidRPr="005D5186" w:rsidTr="00793F09">
        <w:trPr>
          <w:trHeight w:hRule="exact" w:val="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</w:t>
            </w:r>
            <w:r w:rsidRPr="005D5186">
              <w:rPr>
                <w:rStyle w:val="FontStyle12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Подготовка заключения на годовой отчет об исполнении бюджета Кунашакского   муниципального района за 201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13FDA" w:rsidRPr="005D5186" w:rsidTr="00793F09">
        <w:trPr>
          <w:trHeight w:hRule="exact" w:val="7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C14332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13.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поселения за 201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13FDA" w:rsidRPr="005D5186" w:rsidTr="00793F09">
        <w:trPr>
          <w:trHeight w:hRule="exact" w:val="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14.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 поселения за 201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13FDA" w:rsidRPr="005D5186" w:rsidTr="00793F09">
        <w:trPr>
          <w:trHeight w:hRule="exact" w:val="7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15.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поселения за 201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13FDA" w:rsidRPr="005D5186" w:rsidTr="00793F09">
        <w:trPr>
          <w:trHeight w:hRule="exact"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16.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 поселения за 201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13FDA" w:rsidRPr="005D5186" w:rsidTr="00793F09">
        <w:trPr>
          <w:trHeight w:hRule="exact" w:val="7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17.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Кунашакского сельского  поселения за 201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13FDA" w:rsidRPr="005D5186" w:rsidTr="00793F09">
        <w:trPr>
          <w:trHeight w:hRule="exact" w:val="7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18.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 поселения за 201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13FDA" w:rsidRPr="005D5186" w:rsidTr="00793F09">
        <w:trPr>
          <w:trHeight w:hRule="exact" w:val="7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19.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  поселения за 201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13FDA" w:rsidRPr="005D5186" w:rsidTr="00793F09">
        <w:trPr>
          <w:trHeight w:hRule="exact" w:val="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20.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Усть-</w:t>
            </w:r>
            <w:r>
              <w:rPr>
                <w:rStyle w:val="FontStyle12"/>
                <w:sz w:val="28"/>
                <w:szCs w:val="28"/>
              </w:rPr>
              <w:t>б</w:t>
            </w:r>
            <w:r w:rsidRPr="005D5186">
              <w:rPr>
                <w:rStyle w:val="FontStyle12"/>
                <w:sz w:val="28"/>
                <w:szCs w:val="28"/>
              </w:rPr>
              <w:t>агарякского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  сельского поселения за 201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13FDA" w:rsidRPr="005D5186" w:rsidTr="00793F09">
        <w:trPr>
          <w:trHeight w:hRule="exact" w:val="7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21.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сельского поселения за 201</w:t>
            </w:r>
            <w:r>
              <w:rPr>
                <w:rStyle w:val="FontStyle12"/>
                <w:sz w:val="28"/>
                <w:szCs w:val="28"/>
              </w:rPr>
              <w:t>7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13FDA" w:rsidRPr="005D5186" w:rsidTr="00793F09">
        <w:trPr>
          <w:trHeight w:hRule="exact" w:val="6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22.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муниципального района на 201</w:t>
            </w:r>
            <w:r>
              <w:rPr>
                <w:rStyle w:val="FontStyle12"/>
                <w:sz w:val="28"/>
                <w:szCs w:val="28"/>
              </w:rPr>
              <w:t>9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на плановый период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1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13FDA" w:rsidRPr="005D5186" w:rsidTr="00793F09">
        <w:trPr>
          <w:trHeight w:hRule="exact" w:val="7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23.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  сельского поселения на 201</w:t>
            </w:r>
            <w:r>
              <w:rPr>
                <w:rStyle w:val="FontStyle12"/>
                <w:sz w:val="28"/>
                <w:szCs w:val="28"/>
              </w:rPr>
              <w:t>9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1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13FDA" w:rsidRPr="005D5186" w:rsidTr="00793F09">
        <w:trPr>
          <w:trHeight w:hRule="exact" w:val="6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24.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  сельского поселения на 201</w:t>
            </w:r>
            <w:r>
              <w:rPr>
                <w:rStyle w:val="FontStyle12"/>
                <w:sz w:val="28"/>
                <w:szCs w:val="28"/>
              </w:rPr>
              <w:t>9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1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13FDA" w:rsidRPr="005D5186" w:rsidTr="00793F09">
        <w:trPr>
          <w:trHeight w:hRule="exact" w:val="7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25.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r>
              <w:rPr>
                <w:rStyle w:val="FontStyle12"/>
                <w:sz w:val="28"/>
                <w:szCs w:val="28"/>
              </w:rPr>
              <w:t>Кунашакского</w:t>
            </w:r>
            <w:r w:rsidRPr="005D5186">
              <w:rPr>
                <w:rStyle w:val="FontStyle12"/>
                <w:sz w:val="28"/>
                <w:szCs w:val="28"/>
              </w:rPr>
              <w:t xml:space="preserve">   сельского поселения на 201</w:t>
            </w:r>
            <w:r>
              <w:rPr>
                <w:rStyle w:val="FontStyle12"/>
                <w:sz w:val="28"/>
                <w:szCs w:val="28"/>
              </w:rPr>
              <w:t>9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1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13FDA" w:rsidRPr="005D5186" w:rsidTr="00793F09">
        <w:trPr>
          <w:trHeight w:hRule="exact" w:val="7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26.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  сельского поселения на 201</w:t>
            </w:r>
            <w:r>
              <w:rPr>
                <w:rStyle w:val="FontStyle12"/>
                <w:sz w:val="28"/>
                <w:szCs w:val="28"/>
              </w:rPr>
              <w:t>9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1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13FDA" w:rsidRPr="005D5186" w:rsidTr="00793F09">
        <w:trPr>
          <w:trHeight w:hRule="exact" w:val="7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27.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  сельского поселения на 201</w:t>
            </w:r>
            <w:r>
              <w:rPr>
                <w:rStyle w:val="FontStyle12"/>
                <w:sz w:val="28"/>
                <w:szCs w:val="28"/>
              </w:rPr>
              <w:t>9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1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13FDA" w:rsidRPr="005D5186" w:rsidTr="00793F09">
        <w:trPr>
          <w:trHeight w:hRule="exact" w:val="7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lastRenderedPageBreak/>
              <w:t>28.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  сельского поселения на 201</w:t>
            </w:r>
            <w:r>
              <w:rPr>
                <w:rStyle w:val="FontStyle12"/>
                <w:sz w:val="28"/>
                <w:szCs w:val="28"/>
              </w:rPr>
              <w:t>9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1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13FDA" w:rsidRPr="005D5186" w:rsidTr="00793F09">
        <w:trPr>
          <w:trHeight w:hRule="exact" w:val="7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29.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 w:rsidRPr="005D5186">
              <w:rPr>
                <w:rStyle w:val="FontStyle12"/>
                <w:sz w:val="28"/>
                <w:szCs w:val="28"/>
              </w:rPr>
              <w:t>Усть-</w:t>
            </w:r>
            <w:r>
              <w:rPr>
                <w:rStyle w:val="FontStyle12"/>
                <w:sz w:val="28"/>
                <w:szCs w:val="28"/>
              </w:rPr>
              <w:t>б</w:t>
            </w:r>
            <w:r w:rsidRPr="005D5186">
              <w:rPr>
                <w:rStyle w:val="FontStyle12"/>
                <w:sz w:val="28"/>
                <w:szCs w:val="28"/>
              </w:rPr>
              <w:t>агарякского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  сельского поселения на 201</w:t>
            </w:r>
            <w:r>
              <w:rPr>
                <w:rStyle w:val="FontStyle12"/>
                <w:sz w:val="28"/>
                <w:szCs w:val="28"/>
              </w:rPr>
              <w:t>9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1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13FDA" w:rsidRPr="005D5186" w:rsidTr="00793F09">
        <w:trPr>
          <w:trHeight w:hRule="exact" w:val="7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30.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  сельского поселения на 201</w:t>
            </w:r>
            <w:r>
              <w:rPr>
                <w:rStyle w:val="FontStyle12"/>
                <w:sz w:val="28"/>
                <w:szCs w:val="28"/>
              </w:rPr>
              <w:t>9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1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13FDA" w:rsidRPr="005D5186" w:rsidTr="00793F09">
        <w:trPr>
          <w:trHeight w:hRule="exact" w:val="7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31.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Подготовка заключения на </w:t>
            </w:r>
            <w:r>
              <w:rPr>
                <w:rStyle w:val="FontStyle12"/>
                <w:sz w:val="28"/>
                <w:szCs w:val="28"/>
              </w:rPr>
              <w:t xml:space="preserve">проект </w:t>
            </w:r>
            <w:r w:rsidRPr="005D5186">
              <w:rPr>
                <w:rStyle w:val="FontStyle12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 w:rsidRPr="005D5186">
              <w:rPr>
                <w:rStyle w:val="FontStyle12"/>
                <w:sz w:val="28"/>
                <w:szCs w:val="28"/>
              </w:rPr>
              <w:t xml:space="preserve">   сельского поселения на 201</w:t>
            </w:r>
            <w:r>
              <w:rPr>
                <w:rStyle w:val="FontStyle12"/>
                <w:sz w:val="28"/>
                <w:szCs w:val="28"/>
              </w:rPr>
              <w:t>9</w:t>
            </w:r>
            <w:r w:rsidRPr="005D5186">
              <w:rPr>
                <w:rStyle w:val="FontStyle12"/>
                <w:sz w:val="28"/>
                <w:szCs w:val="28"/>
              </w:rPr>
              <w:t xml:space="preserve"> год и </w:t>
            </w:r>
            <w:r>
              <w:rPr>
                <w:rStyle w:val="FontStyle12"/>
                <w:sz w:val="28"/>
                <w:szCs w:val="28"/>
              </w:rPr>
              <w:t xml:space="preserve">на </w:t>
            </w:r>
            <w:r w:rsidRPr="005D5186">
              <w:rPr>
                <w:rStyle w:val="FontStyle12"/>
                <w:sz w:val="28"/>
                <w:szCs w:val="28"/>
              </w:rPr>
              <w:t>плановый период 20</w:t>
            </w:r>
            <w:r>
              <w:rPr>
                <w:rStyle w:val="FontStyle12"/>
                <w:sz w:val="28"/>
                <w:szCs w:val="28"/>
              </w:rPr>
              <w:t>20</w:t>
            </w:r>
            <w:r w:rsidRPr="005D518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1</w:t>
            </w:r>
            <w:r w:rsidRPr="005D518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13FDA" w:rsidRPr="005D5186" w:rsidTr="00793F09">
        <w:trPr>
          <w:trHeight w:hRule="exact" w:val="15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Default="00D13FDA" w:rsidP="00C14332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32.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Проведение финансово-экономической экспертизы проектов муниципальных </w:t>
            </w:r>
            <w:r>
              <w:rPr>
                <w:rStyle w:val="FontStyle13"/>
                <w:b w:val="0"/>
                <w:sz w:val="28"/>
                <w:szCs w:val="28"/>
              </w:rPr>
              <w:t>нормативно-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правовых актов и про</w:t>
            </w:r>
            <w:r>
              <w:rPr>
                <w:rStyle w:val="FontStyle13"/>
                <w:b w:val="0"/>
                <w:sz w:val="28"/>
                <w:szCs w:val="28"/>
              </w:rPr>
              <w:t>ектов о внесении изменений в них, в том числе решений о районном бюджете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 Проведение экспертизы по проектам муниципальных программ и проектам о внесении изменений в программы.</w:t>
            </w:r>
          </w:p>
        </w:tc>
      </w:tr>
      <w:tr w:rsidR="00D13FDA" w:rsidRPr="005D5186" w:rsidTr="00793F09">
        <w:trPr>
          <w:trHeight w:hRule="exact"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C14332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33.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Анализ исполнения доходной и расходной части районного бюджета за 1 квартал 201</w:t>
            </w:r>
            <w:r>
              <w:rPr>
                <w:rStyle w:val="FontStyle13"/>
                <w:b w:val="0"/>
                <w:sz w:val="28"/>
                <w:szCs w:val="28"/>
              </w:rPr>
              <w:t>8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года</w:t>
            </w:r>
          </w:p>
        </w:tc>
      </w:tr>
      <w:tr w:rsidR="00D13FDA" w:rsidRPr="005D5186" w:rsidTr="00793F09">
        <w:trPr>
          <w:trHeight w:hRule="exact" w:val="6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C14332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34.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Анализ исполнения доходной и расходной части районного бюджета за 2 квартал 201</w:t>
            </w:r>
            <w:r>
              <w:rPr>
                <w:rStyle w:val="FontStyle13"/>
                <w:b w:val="0"/>
                <w:sz w:val="28"/>
                <w:szCs w:val="28"/>
              </w:rPr>
              <w:t>8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года</w:t>
            </w:r>
          </w:p>
        </w:tc>
      </w:tr>
      <w:tr w:rsidR="00D13FDA" w:rsidRPr="005D5186" w:rsidTr="00793F09">
        <w:trPr>
          <w:trHeight w:hRule="exact" w:val="7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C14332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35.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Анализ исполнения доходной и расходной части районного бюджета за 3 квартал 201</w:t>
            </w:r>
            <w:r>
              <w:rPr>
                <w:rStyle w:val="FontStyle13"/>
                <w:b w:val="0"/>
                <w:sz w:val="28"/>
                <w:szCs w:val="28"/>
              </w:rPr>
              <w:t>8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года</w:t>
            </w:r>
          </w:p>
        </w:tc>
      </w:tr>
      <w:tr w:rsidR="00D13FDA" w:rsidRPr="005D5186" w:rsidTr="00793F09">
        <w:trPr>
          <w:trHeight w:val="288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5D5186">
              <w:rPr>
                <w:rStyle w:val="FontStyle13"/>
                <w:b w:val="0"/>
                <w:sz w:val="28"/>
                <w:szCs w:val="28"/>
                <w:lang w:val="en-US" w:eastAsia="en-US"/>
              </w:rPr>
              <w:t xml:space="preserve">III. </w:t>
            </w:r>
            <w:r w:rsidRPr="005D5186">
              <w:rPr>
                <w:rStyle w:val="FontStyle11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D13FDA" w:rsidRPr="005D5186" w:rsidTr="00793F09">
        <w:trPr>
          <w:trHeight w:hRule="exact" w:val="6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5D518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5D518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Наименование мероприятия</w:t>
            </w:r>
          </w:p>
        </w:tc>
      </w:tr>
      <w:tr w:rsidR="00D13FDA" w:rsidRPr="005D5186" w:rsidTr="00793F09">
        <w:trPr>
          <w:trHeight w:hRule="exact" w:val="12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Представление </w:t>
            </w:r>
            <w:r>
              <w:rPr>
                <w:rStyle w:val="FontStyle13"/>
                <w:b w:val="0"/>
                <w:sz w:val="28"/>
                <w:szCs w:val="28"/>
              </w:rPr>
              <w:t>отчетов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Главе Кунашакского муниципального района, Собранию депутатов Кунашакского муниципального района о результатах проведенных контрольных и экспертно-аналитических мероприятий</w:t>
            </w:r>
          </w:p>
        </w:tc>
      </w:tr>
      <w:tr w:rsidR="00D13FDA" w:rsidRPr="005D5186" w:rsidTr="00793F09">
        <w:trPr>
          <w:trHeight w:hRule="exact" w:val="7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2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Направление представлений и предписаний по устранению выявленных нарушений и недостатков</w:t>
            </w:r>
          </w:p>
        </w:tc>
      </w:tr>
      <w:tr w:rsidR="00D13FDA" w:rsidRPr="005D5186" w:rsidTr="00793F09">
        <w:trPr>
          <w:trHeight w:hRule="exact" w:val="10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3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Подготовка документов для с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оставлени</w:t>
            </w:r>
            <w:r>
              <w:rPr>
                <w:rStyle w:val="FontStyle13"/>
                <w:b w:val="0"/>
                <w:sz w:val="28"/>
                <w:szCs w:val="28"/>
              </w:rPr>
              <w:t>я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протоколов об административных правонарушениях по результатам контрольных и экспертно-аналитических мероприятий</w:t>
            </w:r>
          </w:p>
        </w:tc>
      </w:tr>
      <w:tr w:rsidR="00D13FDA" w:rsidRPr="005D5186" w:rsidTr="00793F09">
        <w:trPr>
          <w:trHeight w:hRule="exact" w:val="1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4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Представление информации Советам депутатов поселений Кунашакского</w:t>
            </w:r>
          </w:p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муниципального района и главам поселений Кунашакского муниципального  района о результатах проведенных контрольных и экспертно-аналитических мероприятий</w:t>
            </w:r>
          </w:p>
        </w:tc>
      </w:tr>
      <w:tr w:rsidR="00D13FDA" w:rsidRPr="005D5186" w:rsidTr="00C14332">
        <w:trPr>
          <w:trHeight w:hRule="exact" w:val="8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Default="00D13FDA" w:rsidP="00793F0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5.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FDA" w:rsidRPr="005D5186" w:rsidRDefault="00D13FDA" w:rsidP="004A1800">
            <w:pPr>
              <w:rPr>
                <w:rStyle w:val="FontStyle12"/>
                <w:sz w:val="28"/>
                <w:szCs w:val="28"/>
              </w:rPr>
            </w:pPr>
            <w:r w:rsidRPr="005D5186">
              <w:rPr>
                <w:rStyle w:val="FontStyle12"/>
                <w:sz w:val="28"/>
                <w:szCs w:val="28"/>
              </w:rPr>
              <w:t>Составление  отчета о  работе  Контрольно-ревизионной  комиссии Кунашакског</w:t>
            </w:r>
            <w:r>
              <w:rPr>
                <w:rStyle w:val="FontStyle12"/>
                <w:sz w:val="28"/>
                <w:szCs w:val="28"/>
              </w:rPr>
              <w:t>о  муниципального района за 2017</w:t>
            </w:r>
            <w:r w:rsidRPr="005D518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13FDA" w:rsidRPr="005D5186" w:rsidTr="00793F09">
        <w:trPr>
          <w:trHeight w:hRule="exact" w:val="9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6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Представление Собранию депутатов Кунашакского муниципального района отчета о работе Контрольно-ревизионной комиссии за 201</w:t>
            </w:r>
            <w:r>
              <w:rPr>
                <w:rStyle w:val="FontStyle13"/>
                <w:b w:val="0"/>
                <w:sz w:val="28"/>
                <w:szCs w:val="28"/>
              </w:rPr>
              <w:t>7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год и опубликование указанного отчета в средствах массовой информации</w:t>
            </w:r>
          </w:p>
        </w:tc>
      </w:tr>
      <w:tr w:rsidR="00D13FDA" w:rsidRPr="005D5186" w:rsidTr="00793F09">
        <w:trPr>
          <w:trHeight w:hRule="exact" w:val="6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7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</w:tr>
      <w:tr w:rsidR="00D13FDA" w:rsidRPr="005D5186" w:rsidTr="00793F09">
        <w:trPr>
          <w:trHeight w:hRule="exact" w:val="10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lastRenderedPageBreak/>
              <w:t>8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Участие в работе комиссий и заседаний при Главе Кунашакского</w:t>
            </w:r>
            <w:r>
              <w:rPr>
                <w:rStyle w:val="FontStyle13"/>
                <w:b w:val="0"/>
                <w:sz w:val="28"/>
                <w:szCs w:val="28"/>
              </w:rPr>
              <w:t xml:space="preserve"> муниципального района, Собрании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депутатов Кунашакского муниципального района</w:t>
            </w:r>
          </w:p>
        </w:tc>
      </w:tr>
      <w:tr w:rsidR="00D13FDA" w:rsidRPr="005D5186" w:rsidTr="00793F09">
        <w:trPr>
          <w:trHeight w:hRule="exact" w:val="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9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Участие </w:t>
            </w:r>
            <w:r>
              <w:rPr>
                <w:rStyle w:val="FontStyle13"/>
                <w:b w:val="0"/>
                <w:sz w:val="28"/>
                <w:szCs w:val="28"/>
              </w:rPr>
              <w:t>на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курсах повышения квалификации и обучающих семинарах </w:t>
            </w:r>
          </w:p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работников контрольно-счетных органов муниципальных образований</w:t>
            </w:r>
          </w:p>
        </w:tc>
      </w:tr>
      <w:tr w:rsidR="00D13FDA" w:rsidRPr="005D5186" w:rsidTr="00793F09">
        <w:trPr>
          <w:trHeight w:hRule="exact" w:val="12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10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Прохождение сотрудниками учебы по программе «Аудит эффективности в рамках ФЗ «О контрактной системе в сфере закупок товаров, работ, услуг для государственных и муниципальных нужд» от 05.04.13 г. № 44-ФЗ»</w:t>
            </w:r>
          </w:p>
        </w:tc>
      </w:tr>
      <w:tr w:rsidR="00D13FDA" w:rsidRPr="005D5186" w:rsidTr="00793F09">
        <w:trPr>
          <w:trHeight w:hRule="exact" w:val="12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11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 xml:space="preserve">Организация работы по освещению деятельности Контрольно-ревизионной комиссии </w:t>
            </w:r>
            <w:proofErr w:type="spellStart"/>
            <w:r w:rsidRPr="005D5186">
              <w:rPr>
                <w:rStyle w:val="FontStyle13"/>
                <w:b w:val="0"/>
                <w:sz w:val="28"/>
                <w:szCs w:val="28"/>
              </w:rPr>
              <w:t>Кунашаского</w:t>
            </w:r>
            <w:proofErr w:type="spellEnd"/>
            <w:r w:rsidRPr="005D5186">
              <w:rPr>
                <w:rStyle w:val="FontStyle13"/>
                <w:b w:val="0"/>
                <w:sz w:val="28"/>
                <w:szCs w:val="28"/>
              </w:rPr>
              <w:t xml:space="preserve"> муниципального района в средствах массовой информации</w:t>
            </w:r>
          </w:p>
        </w:tc>
      </w:tr>
      <w:tr w:rsidR="00D13FDA" w:rsidRPr="005D5186" w:rsidTr="00793F09">
        <w:trPr>
          <w:trHeight w:hRule="exact"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12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Рассмотрение запросов, обращений юридических и физических лиц</w:t>
            </w:r>
          </w:p>
        </w:tc>
      </w:tr>
      <w:tr w:rsidR="00D13FDA" w:rsidRPr="005D5186" w:rsidTr="00793F09">
        <w:trPr>
          <w:trHeight w:hRule="exact" w:val="10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sz w:val="28"/>
                <w:szCs w:val="28"/>
              </w:rPr>
              <w:t>13</w:t>
            </w:r>
            <w:r w:rsidRPr="005D5186">
              <w:rPr>
                <w:rStyle w:val="FontStyle13"/>
                <w:b w:val="0"/>
                <w:sz w:val="28"/>
                <w:szCs w:val="28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FDA" w:rsidRPr="005D5186" w:rsidRDefault="00D13FDA" w:rsidP="00793F09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5D5186">
              <w:rPr>
                <w:rStyle w:val="FontStyle13"/>
                <w:b w:val="0"/>
                <w:sz w:val="28"/>
                <w:szCs w:val="28"/>
              </w:rPr>
              <w:t>Взаимодействие с контрольно-счетными органами Челябинской области и Российской Федерации</w:t>
            </w:r>
          </w:p>
        </w:tc>
      </w:tr>
    </w:tbl>
    <w:p w:rsidR="009834B6" w:rsidRPr="0075646A" w:rsidRDefault="009834B6" w:rsidP="00793F09">
      <w:pPr>
        <w:rPr>
          <w:sz w:val="28"/>
          <w:szCs w:val="28"/>
        </w:rPr>
      </w:pPr>
    </w:p>
    <w:p w:rsidR="009834B6" w:rsidRPr="0075646A" w:rsidRDefault="009834B6" w:rsidP="00793F09">
      <w:pPr>
        <w:rPr>
          <w:sz w:val="28"/>
          <w:szCs w:val="28"/>
        </w:rPr>
      </w:pPr>
    </w:p>
    <w:p w:rsidR="009834B6" w:rsidRDefault="009834B6" w:rsidP="00793F09">
      <w:pPr>
        <w:rPr>
          <w:sz w:val="28"/>
          <w:szCs w:val="28"/>
        </w:rPr>
      </w:pPr>
    </w:p>
    <w:p w:rsidR="00793F09" w:rsidRDefault="00793F09" w:rsidP="00793F09">
      <w:pPr>
        <w:rPr>
          <w:sz w:val="28"/>
          <w:szCs w:val="28"/>
        </w:rPr>
      </w:pPr>
    </w:p>
    <w:p w:rsidR="00793F09" w:rsidRDefault="00793F09" w:rsidP="00793F09">
      <w:pPr>
        <w:rPr>
          <w:sz w:val="28"/>
          <w:szCs w:val="28"/>
        </w:rPr>
      </w:pPr>
    </w:p>
    <w:p w:rsidR="00793F09" w:rsidRDefault="00793F09" w:rsidP="00793F09">
      <w:pPr>
        <w:rPr>
          <w:sz w:val="28"/>
          <w:szCs w:val="28"/>
        </w:rPr>
      </w:pPr>
    </w:p>
    <w:p w:rsidR="00793F09" w:rsidRDefault="00793F09" w:rsidP="00793F09">
      <w:pPr>
        <w:rPr>
          <w:sz w:val="28"/>
          <w:szCs w:val="28"/>
        </w:rPr>
      </w:pPr>
    </w:p>
    <w:p w:rsidR="00793F09" w:rsidRPr="0075646A" w:rsidRDefault="00793F09" w:rsidP="00793F09">
      <w:pPr>
        <w:rPr>
          <w:sz w:val="28"/>
          <w:szCs w:val="28"/>
        </w:rPr>
      </w:pPr>
    </w:p>
    <w:p w:rsidR="009834B6" w:rsidRDefault="009834B6" w:rsidP="00793F09">
      <w:pPr>
        <w:rPr>
          <w:sz w:val="28"/>
          <w:szCs w:val="28"/>
        </w:rPr>
      </w:pPr>
    </w:p>
    <w:p w:rsidR="00053A08" w:rsidRDefault="00053A08" w:rsidP="00793F09">
      <w:pPr>
        <w:rPr>
          <w:sz w:val="28"/>
          <w:szCs w:val="28"/>
        </w:rPr>
      </w:pPr>
    </w:p>
    <w:p w:rsidR="00053A08" w:rsidRPr="0075646A" w:rsidRDefault="00053A08" w:rsidP="00793F09">
      <w:pPr>
        <w:rPr>
          <w:sz w:val="28"/>
          <w:szCs w:val="28"/>
        </w:rPr>
      </w:pPr>
    </w:p>
    <w:p w:rsidR="009834B6" w:rsidRPr="0075646A" w:rsidRDefault="009834B6" w:rsidP="00793F0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834B6" w:rsidRDefault="009834B6" w:rsidP="00793F09">
      <w:pPr>
        <w:rPr>
          <w:sz w:val="28"/>
          <w:szCs w:val="28"/>
        </w:rPr>
      </w:pPr>
      <w:r w:rsidRPr="0075646A">
        <w:rPr>
          <w:sz w:val="28"/>
          <w:szCs w:val="28"/>
        </w:rPr>
        <w:t>Контрольно-ревизионной</w:t>
      </w:r>
    </w:p>
    <w:p w:rsidR="00053A08" w:rsidRDefault="009834B6" w:rsidP="00793F09">
      <w:pPr>
        <w:rPr>
          <w:sz w:val="28"/>
          <w:szCs w:val="28"/>
        </w:rPr>
      </w:pPr>
      <w:r w:rsidRPr="0075646A">
        <w:rPr>
          <w:sz w:val="28"/>
          <w:szCs w:val="28"/>
        </w:rPr>
        <w:t>комиссии</w:t>
      </w:r>
      <w:r w:rsidRPr="0075646A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                                     </w:t>
      </w:r>
      <w:r w:rsidR="00D13FD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Г.Ш. Каримова  </w:t>
      </w:r>
      <w:bookmarkStart w:id="0" w:name="_GoBack"/>
      <w:bookmarkEnd w:id="0"/>
    </w:p>
    <w:sectPr w:rsidR="00053A08" w:rsidSect="00793F0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86"/>
    <w:rsid w:val="00024A2E"/>
    <w:rsid w:val="00053A08"/>
    <w:rsid w:val="000C582B"/>
    <w:rsid w:val="0010385B"/>
    <w:rsid w:val="001059B6"/>
    <w:rsid w:val="00110591"/>
    <w:rsid w:val="0015573F"/>
    <w:rsid w:val="0019233D"/>
    <w:rsid w:val="00225D67"/>
    <w:rsid w:val="00242BFB"/>
    <w:rsid w:val="002B1D15"/>
    <w:rsid w:val="003040D7"/>
    <w:rsid w:val="00304DE9"/>
    <w:rsid w:val="003511AE"/>
    <w:rsid w:val="00353622"/>
    <w:rsid w:val="00371FB4"/>
    <w:rsid w:val="003736AE"/>
    <w:rsid w:val="003851EB"/>
    <w:rsid w:val="003949F2"/>
    <w:rsid w:val="003E5957"/>
    <w:rsid w:val="0049165F"/>
    <w:rsid w:val="0049496D"/>
    <w:rsid w:val="004A26DA"/>
    <w:rsid w:val="005578E6"/>
    <w:rsid w:val="005D4D06"/>
    <w:rsid w:val="005D5186"/>
    <w:rsid w:val="00757E6D"/>
    <w:rsid w:val="007606AE"/>
    <w:rsid w:val="00793F09"/>
    <w:rsid w:val="00811235"/>
    <w:rsid w:val="00887B27"/>
    <w:rsid w:val="008D2341"/>
    <w:rsid w:val="008F7215"/>
    <w:rsid w:val="009834B6"/>
    <w:rsid w:val="00A31E17"/>
    <w:rsid w:val="00A537AF"/>
    <w:rsid w:val="00B50418"/>
    <w:rsid w:val="00B61B39"/>
    <w:rsid w:val="00BC0526"/>
    <w:rsid w:val="00BF45E0"/>
    <w:rsid w:val="00C14332"/>
    <w:rsid w:val="00CB151C"/>
    <w:rsid w:val="00D13FDA"/>
    <w:rsid w:val="00E0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5D518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D518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">
    <w:name w:val="Style3"/>
    <w:basedOn w:val="a"/>
    <w:uiPriority w:val="99"/>
    <w:rsid w:val="005D5186"/>
    <w:pPr>
      <w:widowControl w:val="0"/>
      <w:autoSpaceDE w:val="0"/>
      <w:autoSpaceDN w:val="0"/>
      <w:adjustRightInd w:val="0"/>
      <w:spacing w:line="370" w:lineRule="exact"/>
      <w:jc w:val="center"/>
    </w:pPr>
  </w:style>
  <w:style w:type="character" w:customStyle="1" w:styleId="FontStyle13">
    <w:name w:val="Font Style13"/>
    <w:uiPriority w:val="99"/>
    <w:rsid w:val="005D51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5D518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5D5186"/>
    <w:rPr>
      <w:rFonts w:ascii="Times New Roman" w:hAnsi="Times New Roman" w:cs="Times New Roman" w:hint="default"/>
      <w:sz w:val="30"/>
      <w:szCs w:val="30"/>
    </w:rPr>
  </w:style>
  <w:style w:type="character" w:customStyle="1" w:styleId="FontStyle11">
    <w:name w:val="Font Style11"/>
    <w:uiPriority w:val="99"/>
    <w:rsid w:val="005D5186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rsid w:val="005D5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0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949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5D518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D518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">
    <w:name w:val="Style3"/>
    <w:basedOn w:val="a"/>
    <w:uiPriority w:val="99"/>
    <w:rsid w:val="005D5186"/>
    <w:pPr>
      <w:widowControl w:val="0"/>
      <w:autoSpaceDE w:val="0"/>
      <w:autoSpaceDN w:val="0"/>
      <w:adjustRightInd w:val="0"/>
      <w:spacing w:line="370" w:lineRule="exact"/>
      <w:jc w:val="center"/>
    </w:pPr>
  </w:style>
  <w:style w:type="character" w:customStyle="1" w:styleId="FontStyle13">
    <w:name w:val="Font Style13"/>
    <w:uiPriority w:val="99"/>
    <w:rsid w:val="005D51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5D518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5D5186"/>
    <w:rPr>
      <w:rFonts w:ascii="Times New Roman" w:hAnsi="Times New Roman" w:cs="Times New Roman" w:hint="default"/>
      <w:sz w:val="30"/>
      <w:szCs w:val="30"/>
    </w:rPr>
  </w:style>
  <w:style w:type="character" w:customStyle="1" w:styleId="FontStyle11">
    <w:name w:val="Font Style11"/>
    <w:uiPriority w:val="99"/>
    <w:rsid w:val="005D5186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Обычный1"/>
    <w:rsid w:val="005D5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3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0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949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7</cp:revision>
  <cp:lastPrinted>2018-09-21T11:17:00Z</cp:lastPrinted>
  <dcterms:created xsi:type="dcterms:W3CDTF">2018-09-21T11:19:00Z</dcterms:created>
  <dcterms:modified xsi:type="dcterms:W3CDTF">2018-12-29T07:23:00Z</dcterms:modified>
</cp:coreProperties>
</file>