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8B" w:rsidRDefault="004142B1" w:rsidP="00414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2B1">
        <w:rPr>
          <w:rFonts w:ascii="Times New Roman" w:hAnsi="Times New Roman" w:cs="Times New Roman"/>
          <w:b/>
          <w:bCs/>
          <w:sz w:val="28"/>
          <w:szCs w:val="28"/>
        </w:rPr>
        <w:t>ОТЧЕТ О РАБОТЕ  КОНТРОЛЬНО-РЕВИЗИОННОЙ КОМИССИИ                                              КУНАШАКСКОГО МУНИЦИПАЛЬНОГО РАЙОНА ЗА 2022  ГОД</w:t>
      </w:r>
    </w:p>
    <w:tbl>
      <w:tblPr>
        <w:tblW w:w="101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04"/>
        <w:gridCol w:w="7796"/>
        <w:gridCol w:w="1394"/>
      </w:tblGrid>
      <w:tr w:rsidR="004142B1" w:rsidRPr="004142B1" w:rsidTr="00455F67">
        <w:trPr>
          <w:trHeight w:val="3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4142B1" w:rsidRPr="004142B1" w:rsidTr="00455F67">
        <w:trPr>
          <w:trHeight w:val="261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4142B1" w:rsidRPr="004142B1" w:rsidTr="00455F67">
        <w:trPr>
          <w:trHeight w:val="110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контрольных мероприятий, включая </w:t>
            </w:r>
            <w:proofErr w:type="gramStart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</w:t>
            </w:r>
            <w:proofErr w:type="gramEnd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Счетной Палатой ЧО, правоохранительными и муниципальными контрольно-счетными органами, а также иными органами финансового контроля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142B1" w:rsidRPr="004142B1" w:rsidTr="00455F67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465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142B1" w:rsidRPr="004142B1" w:rsidTr="00455F67">
        <w:trPr>
          <w:trHeight w:val="31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4142B1" w:rsidRPr="004142B1" w:rsidTr="00455F67">
        <w:trPr>
          <w:trHeight w:val="5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(единиц), 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142B1" w:rsidRPr="004142B1" w:rsidTr="00455F67">
        <w:trPr>
          <w:trHeight w:val="7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экспертных заключений на поступившие проекты решений, муниципальных программ и иных нормативных правовых актов </w:t>
            </w:r>
            <w:proofErr w:type="spellStart"/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</w:tr>
      <w:tr w:rsidR="004142B1" w:rsidRPr="004142B1" w:rsidTr="00455F67">
        <w:trPr>
          <w:trHeight w:val="23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иных экспертно-аналитических материалов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142B1" w:rsidRPr="004142B1" w:rsidTr="00455F67">
        <w:trPr>
          <w:trHeight w:val="22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Сведения о выявленных финансовых нарушениях </w:t>
            </w:r>
          </w:p>
        </w:tc>
      </w:tr>
      <w:tr w:rsidR="004142B1" w:rsidRPr="004142B1" w:rsidTr="00455F67">
        <w:trPr>
          <w:trHeight w:val="29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Нецелевое использование средств (тыс. рублей), 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4142B1" w:rsidRPr="004142B1" w:rsidTr="00455F67">
        <w:trPr>
          <w:trHeight w:val="2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17,8</w:t>
            </w:r>
          </w:p>
        </w:tc>
      </w:tr>
      <w:tr w:rsidR="004142B1" w:rsidRPr="004142B1" w:rsidTr="00455F67">
        <w:trPr>
          <w:trHeight w:val="2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34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Неэффективное использование средств (тыс. рублей), 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626,6</w:t>
            </w:r>
          </w:p>
        </w:tc>
      </w:tr>
      <w:tr w:rsidR="004142B1" w:rsidRPr="004142B1" w:rsidTr="00455F67">
        <w:trPr>
          <w:trHeight w:val="32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49,8</w:t>
            </w:r>
          </w:p>
        </w:tc>
      </w:tr>
      <w:tr w:rsidR="004142B1" w:rsidRPr="004142B1" w:rsidTr="00455F67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576,8</w:t>
            </w:r>
          </w:p>
        </w:tc>
      </w:tr>
      <w:tr w:rsidR="004142B1" w:rsidRPr="004142B1" w:rsidTr="00455F67">
        <w:trPr>
          <w:trHeight w:val="58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Нарушения законодательства о бухгалтерском учете и (или) требований по составлению бюджетной отчетности (тыс. рублей),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188428,9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средств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146440,4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41988,5</w:t>
            </w:r>
          </w:p>
        </w:tc>
      </w:tr>
      <w:tr w:rsidR="004142B1" w:rsidRPr="004142B1" w:rsidTr="00455F67">
        <w:trPr>
          <w:trHeight w:val="60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в учете и управлении муниципальным имуществом</w:t>
            </w:r>
          </w:p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 рублей),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61787,2</w:t>
            </w:r>
          </w:p>
        </w:tc>
      </w:tr>
      <w:tr w:rsidR="004142B1" w:rsidRPr="004142B1" w:rsidTr="00455F67">
        <w:trPr>
          <w:trHeight w:val="27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61787,2</w:t>
            </w:r>
          </w:p>
        </w:tc>
      </w:tr>
      <w:tr w:rsidR="004142B1" w:rsidRPr="004142B1" w:rsidTr="00455F67">
        <w:trPr>
          <w:trHeight w:val="30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83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о размещении заказов для государственных и муниципальных нужд (тыс. рублей),</w:t>
            </w: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использовании средств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96,5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использовании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74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</w:p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 рублей),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835,6</w:t>
            </w:r>
          </w:p>
        </w:tc>
      </w:tr>
      <w:tr w:rsidR="004142B1" w:rsidRPr="004142B1" w:rsidTr="00455F67">
        <w:trPr>
          <w:trHeight w:val="1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32,3</w:t>
            </w:r>
          </w:p>
        </w:tc>
      </w:tr>
      <w:tr w:rsidR="004142B1" w:rsidRPr="004142B1" w:rsidTr="00455F67">
        <w:trPr>
          <w:trHeight w:val="15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803,3</w:t>
            </w:r>
          </w:p>
        </w:tc>
      </w:tr>
      <w:tr w:rsidR="004142B1" w:rsidRPr="004142B1" w:rsidTr="00455F67">
        <w:trPr>
          <w:trHeight w:val="318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 Сведения об устранении нарушений, предотвращении бюджетных потерь</w:t>
            </w:r>
          </w:p>
        </w:tc>
      </w:tr>
      <w:tr w:rsidR="004142B1" w:rsidRPr="004142B1" w:rsidTr="00455F67">
        <w:trPr>
          <w:trHeight w:val="3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Устранено финансовых нарушений (тыс. рублей), </w:t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69217,4</w:t>
            </w:r>
          </w:p>
        </w:tc>
      </w:tr>
      <w:tr w:rsidR="004142B1" w:rsidRPr="004142B1" w:rsidTr="00455F67">
        <w:trPr>
          <w:trHeight w:val="24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восстановлено средств  (тыс. рублей)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22,3</w:t>
            </w:r>
          </w:p>
        </w:tc>
      </w:tr>
      <w:tr w:rsidR="004142B1" w:rsidRPr="004142B1" w:rsidTr="00455F67">
        <w:trPr>
          <w:trHeight w:val="714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4142B1" w:rsidRPr="004142B1" w:rsidTr="00455F67">
        <w:trPr>
          <w:trHeight w:val="7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материалов контрольных и экспертно-аналитических мероприятий на заседаниях Собрания депутатов </w:t>
            </w:r>
            <w:proofErr w:type="spellStart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предписаний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выполнено предписаний, </w:t>
            </w:r>
            <w:proofErr w:type="gramStart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представлений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142B1" w:rsidRPr="004142B1" w:rsidTr="00455F67">
        <w:trPr>
          <w:trHeight w:val="4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выполнено представлений, </w:t>
            </w:r>
            <w:proofErr w:type="gramStart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85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59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протоколов о совершении административных правонарушений на рассмотрение мировым судьям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2B1" w:rsidRPr="004142B1" w:rsidTr="00455F67">
        <w:trPr>
          <w:trHeight w:val="43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7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42B1" w:rsidRPr="004142B1" w:rsidTr="00455F67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материальной ответственности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42B1" w:rsidRPr="004142B1" w:rsidTr="00455F67">
        <w:trPr>
          <w:trHeight w:val="56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</w:t>
            </w: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Освещение деятельности Контрольно-ревизионной комиссии </w:t>
            </w:r>
            <w:proofErr w:type="spellStart"/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41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142B1" w:rsidRPr="004142B1" w:rsidTr="00455F67">
        <w:trPr>
          <w:trHeight w:val="11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деятельности Контрольно-ревизионной комиссии </w:t>
            </w:r>
            <w:proofErr w:type="spellStart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в средствах массовой информации (количество материалов)</w:t>
            </w:r>
            <w:r w:rsidRPr="0041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Контрольно-счетной палаты Челябинской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Ассоциации контрольно-счетных органов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сайте Администрации </w:t>
            </w:r>
            <w:proofErr w:type="spellStart"/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142B1" w:rsidRPr="004142B1" w:rsidTr="00455F67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печатных изданиях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B1" w:rsidRPr="004142B1" w:rsidRDefault="004142B1" w:rsidP="004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4142B1" w:rsidRPr="004142B1" w:rsidRDefault="004142B1" w:rsidP="004142B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142B1" w:rsidRPr="0041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B1"/>
    <w:rsid w:val="004142B1"/>
    <w:rsid w:val="00E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1</cp:revision>
  <dcterms:created xsi:type="dcterms:W3CDTF">2023-03-10T09:09:00Z</dcterms:created>
  <dcterms:modified xsi:type="dcterms:W3CDTF">2023-03-10T09:11:00Z</dcterms:modified>
</cp:coreProperties>
</file>