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C0" w:rsidRPr="001C43C0" w:rsidRDefault="001C43C0" w:rsidP="001C43C0">
      <w:pPr>
        <w:ind w:firstLine="0"/>
        <w:jc w:val="left"/>
        <w:outlineLvl w:val="0"/>
        <w:rPr>
          <w:rFonts w:eastAsia="Times New Roman"/>
          <w:b/>
          <w:bCs/>
          <w:caps/>
          <w:color w:val="2A2A2A"/>
          <w:kern w:val="36"/>
          <w:sz w:val="48"/>
          <w:szCs w:val="48"/>
          <w:lang w:eastAsia="ru-RU"/>
        </w:rPr>
      </w:pPr>
      <w:r w:rsidRPr="001C43C0">
        <w:rPr>
          <w:rFonts w:eastAsia="Times New Roman"/>
          <w:b/>
          <w:bCs/>
          <w:caps/>
          <w:color w:val="2A2A2A"/>
          <w:kern w:val="36"/>
          <w:sz w:val="48"/>
          <w:szCs w:val="48"/>
          <w:lang w:eastAsia="ru-RU"/>
        </w:rPr>
        <w:t>ЗАДАЙТЕ ВОПРОС ДИРЕКТОРУ КАДАСТРОВОЙ ПАЛАТЫ ПО ЧЕЛЯБИНСКОЙ ОБЛАСТИ</w:t>
      </w:r>
    </w:p>
    <w:p w:rsidR="001C43C0" w:rsidRPr="001C43C0" w:rsidRDefault="001C43C0" w:rsidP="001C43C0">
      <w:pPr>
        <w:ind w:firstLine="0"/>
        <w:jc w:val="left"/>
        <w:rPr>
          <w:rFonts w:eastAsia="Times New Roman"/>
          <w:color w:val="999999"/>
          <w:sz w:val="20"/>
          <w:szCs w:val="20"/>
          <w:lang w:eastAsia="ru-RU"/>
        </w:rPr>
      </w:pPr>
      <w:hyperlink r:id="rId5" w:tooltip="Записи Евгений Аюпов" w:history="1">
        <w:r w:rsidRPr="001C43C0">
          <w:rPr>
            <w:rFonts w:eastAsia="Times New Roman"/>
            <w:color w:val="1E73BE"/>
            <w:sz w:val="20"/>
            <w:szCs w:val="20"/>
            <w:lang w:eastAsia="ru-RU"/>
          </w:rPr>
          <w:t xml:space="preserve">Евгений </w:t>
        </w:r>
        <w:proofErr w:type="spellStart"/>
        <w:r w:rsidRPr="001C43C0">
          <w:rPr>
            <w:rFonts w:eastAsia="Times New Roman"/>
            <w:color w:val="1E73BE"/>
            <w:sz w:val="20"/>
            <w:szCs w:val="20"/>
            <w:lang w:eastAsia="ru-RU"/>
          </w:rPr>
          <w:t>Аюпов</w:t>
        </w:r>
        <w:proofErr w:type="spellEnd"/>
      </w:hyperlink>
      <w:r w:rsidRPr="001C43C0">
        <w:rPr>
          <w:rFonts w:eastAsia="Times New Roman"/>
          <w:color w:val="999999"/>
          <w:sz w:val="20"/>
          <w:szCs w:val="20"/>
          <w:lang w:eastAsia="ru-RU"/>
        </w:rPr>
        <w:t> | 04.08.2017 | </w:t>
      </w:r>
      <w:hyperlink r:id="rId6" w:history="1">
        <w:r w:rsidRPr="001C43C0">
          <w:rPr>
            <w:rFonts w:eastAsia="Times New Roman"/>
            <w:color w:val="1E73BE"/>
            <w:sz w:val="20"/>
            <w:szCs w:val="20"/>
            <w:lang w:eastAsia="ru-RU"/>
          </w:rPr>
          <w:t>Лента новостей</w:t>
        </w:r>
      </w:hyperlink>
      <w:r w:rsidRPr="001C43C0">
        <w:rPr>
          <w:rFonts w:eastAsia="Times New Roman"/>
          <w:color w:val="999999"/>
          <w:sz w:val="20"/>
          <w:szCs w:val="20"/>
          <w:lang w:eastAsia="ru-RU"/>
        </w:rPr>
        <w:t> | </w:t>
      </w:r>
      <w:hyperlink r:id="rId7" w:anchor="comments" w:history="1">
        <w:r w:rsidRPr="001C43C0">
          <w:rPr>
            <w:rFonts w:eastAsia="Times New Roman"/>
            <w:color w:val="1E73BE"/>
            <w:sz w:val="20"/>
            <w:szCs w:val="20"/>
            <w:lang w:eastAsia="ru-RU"/>
          </w:rPr>
          <w:t>Комментариев нет</w:t>
        </w:r>
      </w:hyperlink>
    </w:p>
    <w:p w:rsidR="001C43C0" w:rsidRPr="001C43C0" w:rsidRDefault="001C43C0" w:rsidP="001C43C0">
      <w:pPr>
        <w:shd w:val="clear" w:color="auto" w:fill="FFFFFF"/>
        <w:spacing w:after="180"/>
        <w:ind w:firstLine="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43C0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С 7 по 11 августа 2017 года филиал Федеральной кадастровой палаты </w:t>
      </w:r>
      <w:proofErr w:type="spellStart"/>
      <w:r w:rsidRPr="001C43C0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Росреестра</w:t>
      </w:r>
      <w:proofErr w:type="spellEnd"/>
      <w:r w:rsidRPr="001C43C0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по Челябинской области проводит </w:t>
      </w:r>
      <w:proofErr w:type="gramStart"/>
      <w:r w:rsidRPr="001C43C0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традиционную</w:t>
      </w:r>
      <w:proofErr w:type="gramEnd"/>
      <w:r w:rsidRPr="001C43C0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и популярную для граждан интернет-акцию «Директор филиала отвечает на вопросы граждан».</w:t>
      </w:r>
    </w:p>
    <w:p w:rsidR="001C43C0" w:rsidRPr="001C43C0" w:rsidRDefault="001C43C0" w:rsidP="001C43C0">
      <w:pPr>
        <w:shd w:val="clear" w:color="auto" w:fill="FFFFFF"/>
        <w:spacing w:after="180"/>
        <w:ind w:firstLine="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 совершении сделок с недвижимостью у граждан возникает множество вопросов. Для того</w:t>
      </w:r>
      <w:proofErr w:type="gramStart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</w:t>
      </w:r>
      <w:proofErr w:type="gramEnd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чтобы помочь </w:t>
      </w:r>
      <w:proofErr w:type="spellStart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южноуральцам</w:t>
      </w:r>
      <w:proofErr w:type="spellEnd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разобраться в конкретных проблемных ситуациях, Кадастровая палата по Челябинской области проводит традиционную и популярную интернет-акцию для граждан, в ходе которой любой желающий может направить по электронной почте свой вопрос и в кратчайший срок получить на него ответ.</w:t>
      </w:r>
    </w:p>
    <w:p w:rsidR="001C43C0" w:rsidRPr="001C43C0" w:rsidRDefault="001C43C0" w:rsidP="001C43C0">
      <w:pPr>
        <w:shd w:val="clear" w:color="auto" w:fill="FFFFFF"/>
        <w:spacing w:after="180"/>
        <w:ind w:firstLine="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Какие сведения можно получить при помощи электронных сервисов </w:t>
      </w:r>
      <w:proofErr w:type="spellStart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Росреестра</w:t>
      </w:r>
      <w:proofErr w:type="spellEnd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? Какие сведения содержатся в </w:t>
      </w:r>
      <w:proofErr w:type="gramStart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выписке</w:t>
      </w:r>
      <w:proofErr w:type="gramEnd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из ЕГРН и </w:t>
      </w:r>
      <w:proofErr w:type="gramStart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какими</w:t>
      </w:r>
      <w:proofErr w:type="gramEnd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способами можно запросить выписку? Как оспорить кадастровую стоимость объектов недвижимости? Как </w:t>
      </w:r>
      <w:proofErr w:type="gramStart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получить электронную подпись в удостоверяющем центре учреждения и для чего она нужна</w:t>
      </w:r>
      <w:proofErr w:type="gramEnd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? Как установить границы земельных участков? В течение недели директор Кадастровой палаты по Челябинской области Марина Семенова ответит на эти и многие другие вопросы граждан.</w:t>
      </w:r>
    </w:p>
    <w:p w:rsidR="001C43C0" w:rsidRPr="001C43C0" w:rsidRDefault="001C43C0" w:rsidP="001C43C0">
      <w:pPr>
        <w:shd w:val="clear" w:color="auto" w:fill="FFFFFF"/>
        <w:ind w:firstLine="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Интернет-акция будет проходить с 7 по 11 августа. Вопросы следует направлять на адрес электронной почты: press@74.kadastr.ru (с пометкой «Интернет-акция»). Оставить сообщение можно также в официальной группе в социальной сети «</w:t>
      </w:r>
      <w:proofErr w:type="spellStart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Вконтакте</w:t>
      </w:r>
      <w:proofErr w:type="spellEnd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 (https://vk.com/fkp74</w:t>
      </w:r>
      <w:proofErr w:type="gramStart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)</w:t>
      </w:r>
      <w:proofErr w:type="gramEnd"/>
      <w:r w:rsidRPr="001C43C0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 теме «Интернет-акция» (https://vk.com/topic-57237007_31835064 ). Ответы будут подготовлены в срок не позднее 2 рабочих дней с момента поступления вопроса.</w:t>
      </w:r>
    </w:p>
    <w:p w:rsidR="00626DEC" w:rsidRDefault="004346EF">
      <w:hyperlink r:id="rId8" w:history="1">
        <w:r w:rsidRPr="004A6F9D">
          <w:rPr>
            <w:rStyle w:val="a3"/>
          </w:rPr>
          <w:t>http://zt74.ru/15290-zadayte-vopros-direktoru-kadastrovoy-palatyi-po-chelyabinskoy-oblasti/</w:t>
        </w:r>
      </w:hyperlink>
    </w:p>
    <w:p w:rsidR="004346EF" w:rsidRDefault="004346EF">
      <w:bookmarkStart w:id="0" w:name="_GoBack"/>
      <w:bookmarkEnd w:id="0"/>
    </w:p>
    <w:sectPr w:rsidR="004346EF" w:rsidSect="00772839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E1"/>
    <w:rsid w:val="001C43C0"/>
    <w:rsid w:val="004346EF"/>
    <w:rsid w:val="00626DEC"/>
    <w:rsid w:val="00772839"/>
    <w:rsid w:val="008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6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9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19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2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t74.ru/15290-zadayte-vopros-direktoru-kadastrovoy-palatyi-po-chelyabinskoy-obla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t74.ru/15290-zadayte-vopros-direktoru-kadastrovoy-palatyi-po-chelyabinskoy-oblast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t74.ru/category/all/" TargetMode="External"/><Relationship Id="rId5" Type="http://schemas.openxmlformats.org/officeDocument/2006/relationships/hyperlink" Target="http://zt74.ru/author/jac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2017-08-04T08:34:00Z</dcterms:created>
  <dcterms:modified xsi:type="dcterms:W3CDTF">2017-08-04T08:35:00Z</dcterms:modified>
</cp:coreProperties>
</file>