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9E" w:rsidRPr="004779FB" w:rsidRDefault="00C9299E" w:rsidP="004779FB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 w:rsidRPr="004779FB">
        <w:rPr>
          <w:rFonts w:ascii="Arial" w:hAnsi="Arial" w:cs="Arial"/>
          <w:caps/>
          <w:color w:val="1C2745"/>
          <w:sz w:val="36"/>
          <w:szCs w:val="36"/>
          <w:lang w:eastAsia="ru-RU"/>
        </w:rPr>
        <w:t>СЕМИНАР "ПРАВОВОЕ РЕГУЛИРОВАНИЕ РЕКЛАМНОЙ ДЕЯТЕЛЬНОСТИ". ПРИГЛАШАЕМ К УЧАСТИЮ!</w:t>
      </w:r>
    </w:p>
    <w:p w:rsidR="00C9299E" w:rsidRPr="004779FB" w:rsidRDefault="00C9299E" w:rsidP="004779F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Хотите узнать больше о рекламном законодательстве?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Приходите на семинар </w:t>
      </w: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"Правовое регулирование рекламной деятельности"</w:t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который пройдет в "Территории Бизнеса" 28 июня. 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Вы узнаете, какие нарушения и штрафные санкции в сфере рекламы существуют, как правильно рекламировать те или иные товары и услуги.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семинара: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1) Общие требования к рекламе 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2) Реклама отдельных видов товаров и услуг 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3) Особенности отдельных способов распространения рекламы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577AC0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атьяна Соболевская.jpg" style="width:600pt;height:424.5pt;visibility:visible">
            <v:imagedata r:id="rId4" o:title=""/>
          </v:shape>
        </w:pic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 качестве спикера выступит </w:t>
      </w: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Татьяна Соболевская</w:t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заместитель руководителя Управления Федеральной антимонопольной службы по Челябинской области.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проведения:</w:t>
      </w:r>
      <w:r w:rsidRPr="004779FB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28 июня, с 13:00 до 14:30,</w:t>
      </w:r>
    </w:p>
    <w:p w:rsidR="00C9299E" w:rsidRPr="004779FB" w:rsidRDefault="00C9299E" w:rsidP="004779F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t> МФЦ "Территория Бизнеса", ул. Российская, 110, к.1, 2 этаж.</w:t>
      </w:r>
    </w:p>
    <w:p w:rsidR="00C9299E" w:rsidRPr="004779FB" w:rsidRDefault="00C9299E" w:rsidP="004779F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t> Необходима предварительная </w:t>
      </w: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t> 8 800 350 24 74 или </w:t>
      </w:r>
      <w:r w:rsidRPr="004779FB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4779FB">
        <w:rPr>
          <w:rFonts w:ascii="Arial" w:hAnsi="Arial" w:cs="Arial"/>
          <w:color w:val="1C2745"/>
          <w:sz w:val="24"/>
          <w:szCs w:val="24"/>
          <w:lang w:eastAsia="ru-RU"/>
        </w:rPr>
        <w:t> ниже.</w:t>
      </w:r>
    </w:p>
    <w:p w:rsidR="00C9299E" w:rsidRPr="004779FB" w:rsidRDefault="00C9299E" w:rsidP="004779FB">
      <w:pPr>
        <w:ind w:firstLine="0"/>
        <w:rPr>
          <w:rFonts w:ascii="Calibri" w:hAnsi="Calibri" w:cs="Calibri"/>
          <w:color w:val="0563C1"/>
          <w:sz w:val="18"/>
          <w:szCs w:val="18"/>
          <w:u w:val="single"/>
          <w:lang w:eastAsia="ru-RU"/>
        </w:rPr>
      </w:pPr>
      <w:r w:rsidRPr="004779FB">
        <w:rPr>
          <w:rFonts w:ascii="Calibri" w:hAnsi="Calibri" w:cs="Calibri"/>
          <w:color w:val="0563C1"/>
          <w:sz w:val="18"/>
          <w:szCs w:val="18"/>
          <w:u w:val="single"/>
          <w:lang w:eastAsia="ru-RU"/>
        </w:rPr>
        <w:t>https://xn--74-6kcdtbngab0dhyacwee4w.xn--p1ai/news/seminar-pravovoe-regulirovanie-reklamnoy-deyatelnosti-priglashaem-k-uchastiyu/</w:t>
      </w:r>
    </w:p>
    <w:p w:rsidR="00C9299E" w:rsidRDefault="00C9299E" w:rsidP="004779FB">
      <w:pPr>
        <w:ind w:firstLine="0"/>
      </w:pPr>
    </w:p>
    <w:p w:rsidR="00C9299E" w:rsidRDefault="00C9299E" w:rsidP="004779FB">
      <w:pPr>
        <w:ind w:firstLine="0"/>
      </w:pPr>
      <w:bookmarkStart w:id="0" w:name="_GoBack"/>
      <w:bookmarkEnd w:id="0"/>
    </w:p>
    <w:sectPr w:rsidR="00C9299E" w:rsidSect="004779FB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32"/>
    <w:rsid w:val="001E04BE"/>
    <w:rsid w:val="004779FB"/>
    <w:rsid w:val="00570E93"/>
    <w:rsid w:val="00577AC0"/>
    <w:rsid w:val="00626DEC"/>
    <w:rsid w:val="006C430D"/>
    <w:rsid w:val="006E7832"/>
    <w:rsid w:val="00772839"/>
    <w:rsid w:val="00C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0D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7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34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034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159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2018-06-27T08:53:00Z</dcterms:created>
  <dcterms:modified xsi:type="dcterms:W3CDTF">2018-06-28T13:10:00Z</dcterms:modified>
</cp:coreProperties>
</file>