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7F" w:rsidRPr="00D5557F" w:rsidRDefault="00D5557F" w:rsidP="00D5557F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D5557F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SMM-КУРС ПО ПРОДАЖЕ НЕДВИЖИМОСТИ ВКОНТАКТЕ. ПРИГЛАШАЕМ К УЧАСТИЮ!</w:t>
      </w:r>
    </w:p>
    <w:p w:rsidR="00D5557F" w:rsidRPr="00D5557F" w:rsidRDefault="00D5557F" w:rsidP="00D5557F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продавать недвижимость </w:t>
      </w:r>
      <w:proofErr w:type="spellStart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какое время публиковать посты?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Где брать идеи для постов, чтобы увлечь аудиторию?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Приходите на </w:t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мастер-класс  "Тонкости продвижения </w:t>
      </w:r>
      <w:proofErr w:type="spellStart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риэлторских</w:t>
      </w:r>
      <w:proofErr w:type="spellEnd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компаний </w:t>
      </w:r>
      <w:proofErr w:type="spellStart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"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и станьте настоящим гуру продаж!</w:t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Блоки мастер-класса:</w:t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1. Стратегия и тактика продвижения агентства недвижимости в социальных сетях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Зачем агентству недвижимости бренд и как он влияет на продвижение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Возможности социальной сети «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» для продвижения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риэлторских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услуг.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Как правильно «скрещивать» офлайн с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онлайном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чтобы получить эффект синергии в продвижении?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2. Говорим о себе открыто или скрываемся: какое сообщество создать?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Особенности позиционирования агентства недвижимости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Какие цели бизнеса решаются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и как измерить результат?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Как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помогает узнать своих клиентов и конкурентов в лицо? 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 Семь факторов, влияющих на успех продвижения группы </w:t>
      </w:r>
      <w:proofErr w:type="spellStart"/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: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Регистрация. Что выбрать для продвижения: личную страницу, паблик или группу?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Безопасность. Как правильно зарегистрировать и заполнить личную страницу для успешного продвижения бизнеса. 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Индексация. Как назвать группу, чтобы она индексировалась поисковиками Яндекс и Гугл? Как продвигать услуги через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хештеги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? Нужны ли обсуждения и ссылки?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Дизайн. Какая роль отводится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аватару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, обложку, баннерам и постам в привлечении клиентов?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Контент. Где брать идеи для постов, чтобы увлечь аудиторию своим проектом? Когда размещать посты? Сколько постов публиковать в день? 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Автоворонки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. Как получать заявки от клиентов на регулярной основе? Как собирать подписчиков и вести рассылку через группу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ВКонтакте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? 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- Трафик. Где брать активную целевую аудиторию? Как приглашать участников? Возможности 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t>платного привлечения клиентов.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итогу семинара Вы получите: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1) Четкий план действий, выполнив который можно получить клиентов уже на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следующийдень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;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2) Возможность посмотреть на свой бизнес глазами клиента, свежие идеи;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3) Перечень инструментов и критериев оценки, позволяющих грамотно делегировать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задачи и контролировать подрядчиков, чтобы получить предсказуемый результат.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Спикеры: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Наталья Мухина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 - совладелец и директор по развитию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Брендинговой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компании «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КОНАдизайн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», предприниматель с 10-летним стажем.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Александр Суворов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 - маркетолог 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Брендинговой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компании «</w:t>
      </w:r>
      <w:proofErr w:type="spellStart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КОНАдизайн</w:t>
      </w:r>
      <w:proofErr w:type="spellEnd"/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», опыт в продажах более 15 лет.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5B6A07EF" wp14:editId="0DBF4D1F">
            <wp:extent cx="7620000" cy="5391150"/>
            <wp:effectExtent l="0" t="0" r="0" b="0"/>
            <wp:docPr id="1" name="Рисунок 1" descr="tphrg1XWH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hrg1XWH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Дата проведения: 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19 апреля, с 10:00 до 15:00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МФЦ "Территория Бизнеса", ул. Российская 110, к. 1, 2 этаж</w:t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 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 </w:t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</w:t>
      </w:r>
      <w:r w:rsidRPr="00D5557F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через онлайн-форму </w:t>
      </w:r>
      <w:r w:rsidRPr="00D5557F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ниже.</w:t>
      </w:r>
    </w:p>
    <w:p w:rsidR="00626DEC" w:rsidRDefault="00C64D10" w:rsidP="00D5557F">
      <w:pPr>
        <w:ind w:firstLine="0"/>
      </w:pPr>
      <w:hyperlink r:id="rId6" w:history="1">
        <w:r w:rsidR="00D5557F" w:rsidRPr="00A47565">
          <w:rPr>
            <w:rStyle w:val="a5"/>
          </w:rPr>
          <w:t>https://xn--74-6kcdtbngab0dhyacwee4w.xn--p1ai/news/smm-kurs-po-prodazhe-nedvizhimosti-vkontakte-priglashaem-k-uchastiyu/</w:t>
        </w:r>
      </w:hyperlink>
    </w:p>
    <w:p w:rsidR="00D5557F" w:rsidRDefault="00D5557F" w:rsidP="00D5557F">
      <w:pPr>
        <w:ind w:firstLine="0"/>
      </w:pPr>
    </w:p>
    <w:sectPr w:rsidR="00D5557F" w:rsidSect="00D5557F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60"/>
    <w:rsid w:val="00626DEC"/>
    <w:rsid w:val="00772839"/>
    <w:rsid w:val="00C64D10"/>
    <w:rsid w:val="00C82260"/>
    <w:rsid w:val="00D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5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940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482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smm-kurs-po-prodazhe-nedvizhimosti-vkontakte-priglashaem-k-uchastiy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3</cp:revision>
  <dcterms:created xsi:type="dcterms:W3CDTF">2018-04-17T11:34:00Z</dcterms:created>
  <dcterms:modified xsi:type="dcterms:W3CDTF">2018-04-18T06:17:00Z</dcterms:modified>
</cp:coreProperties>
</file>