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892" w:rsidRPr="008E2892" w:rsidRDefault="008E2892" w:rsidP="008E2892">
      <w:pPr>
        <w:shd w:val="clear" w:color="auto" w:fill="FFD201"/>
        <w:spacing w:line="750" w:lineRule="atLeast"/>
        <w:ind w:firstLine="0"/>
        <w:jc w:val="left"/>
        <w:textAlignment w:val="baseline"/>
        <w:outlineLvl w:val="1"/>
        <w:rPr>
          <w:rFonts w:ascii="Arial" w:eastAsia="Times New Roman" w:hAnsi="Arial" w:cs="Arial"/>
          <w:caps/>
          <w:color w:val="1C2745"/>
          <w:sz w:val="36"/>
          <w:szCs w:val="36"/>
          <w:lang w:eastAsia="ru-RU"/>
        </w:rPr>
      </w:pPr>
      <w:bookmarkStart w:id="0" w:name="_GoBack"/>
      <w:bookmarkEnd w:id="0"/>
      <w:r w:rsidRPr="008E2892">
        <w:rPr>
          <w:rFonts w:ascii="Arial" w:eastAsia="Times New Roman" w:hAnsi="Arial" w:cs="Arial"/>
          <w:caps/>
          <w:color w:val="1C2745"/>
          <w:sz w:val="36"/>
          <w:szCs w:val="36"/>
          <w:lang w:eastAsia="ru-RU"/>
        </w:rPr>
        <w:t>МИФ ИЛИ РЕАЛЬНОСТЬ: КАК ПОЛУЧИТЬ МИЛЛИОН ДЛЯ РАЗВИТИЯ БИЗНЕСА</w:t>
      </w:r>
    </w:p>
    <w:p w:rsidR="008E2892" w:rsidRPr="008E2892" w:rsidRDefault="008E2892" w:rsidP="008E2892">
      <w:pPr>
        <w:shd w:val="clear" w:color="auto" w:fill="FFFFFF"/>
        <w:spacing w:line="420" w:lineRule="atLeast"/>
        <w:ind w:firstLine="0"/>
        <w:jc w:val="left"/>
        <w:textAlignment w:val="baseline"/>
        <w:rPr>
          <w:rFonts w:ascii="Arial" w:eastAsia="Times New Roman" w:hAnsi="Arial" w:cs="Arial"/>
          <w:color w:val="1C2745"/>
          <w:sz w:val="24"/>
          <w:szCs w:val="24"/>
          <w:lang w:eastAsia="ru-RU"/>
        </w:rPr>
      </w:pPr>
      <w:r w:rsidRPr="008E2892">
        <w:rPr>
          <w:rFonts w:ascii="Arial" w:eastAsia="Times New Roman" w:hAnsi="Arial" w:cs="Arial"/>
          <w:b/>
          <w:bCs/>
          <w:color w:val="1C2745"/>
          <w:sz w:val="24"/>
          <w:szCs w:val="24"/>
          <w:bdr w:val="none" w:sz="0" w:space="0" w:color="auto" w:frame="1"/>
          <w:lang w:eastAsia="ru-RU"/>
        </w:rPr>
        <w:t xml:space="preserve">Как расширить бизнес без серьезных затрат, приобрести автотранспорт, недвижимость на выгодных условиях или отремонтировать помещения? Раньше, чтобы подарить своей компании шанс на стремительное развитие, не выводя деньги из оборота, бизнесмены отправлялись в банк. В 2018 году у челябинских предпринимателей появилась альтернатива: малому и среднему бизнесу региона предложили </w:t>
      </w:r>
      <w:proofErr w:type="spellStart"/>
      <w:r w:rsidRPr="008E2892">
        <w:rPr>
          <w:rFonts w:ascii="Arial" w:eastAsia="Times New Roman" w:hAnsi="Arial" w:cs="Arial"/>
          <w:b/>
          <w:bCs/>
          <w:color w:val="1C2745"/>
          <w:sz w:val="24"/>
          <w:szCs w:val="24"/>
          <w:bdr w:val="none" w:sz="0" w:space="0" w:color="auto" w:frame="1"/>
          <w:lang w:eastAsia="ru-RU"/>
        </w:rPr>
        <w:t>микрозаймы</w:t>
      </w:r>
      <w:proofErr w:type="spellEnd"/>
      <w:r w:rsidRPr="008E2892">
        <w:rPr>
          <w:rFonts w:ascii="Arial" w:eastAsia="Times New Roman" w:hAnsi="Arial" w:cs="Arial"/>
          <w:b/>
          <w:bCs/>
          <w:color w:val="1C2745"/>
          <w:sz w:val="24"/>
          <w:szCs w:val="24"/>
          <w:bdr w:val="none" w:sz="0" w:space="0" w:color="auto" w:frame="1"/>
          <w:lang w:eastAsia="ru-RU"/>
        </w:rPr>
        <w:t xml:space="preserve"> на льготных условиях. Первые десять миллионов рублей от государства «разошлись» еще в феврале. Но в «Территории Бизнеса» есть еще. Подробнее о том, как получить </w:t>
      </w:r>
      <w:proofErr w:type="spellStart"/>
      <w:r w:rsidRPr="008E2892">
        <w:rPr>
          <w:rFonts w:ascii="Arial" w:eastAsia="Times New Roman" w:hAnsi="Arial" w:cs="Arial"/>
          <w:b/>
          <w:bCs/>
          <w:color w:val="1C2745"/>
          <w:sz w:val="24"/>
          <w:szCs w:val="24"/>
          <w:bdr w:val="none" w:sz="0" w:space="0" w:color="auto" w:frame="1"/>
          <w:lang w:eastAsia="ru-RU"/>
        </w:rPr>
        <w:t>микрозайм</w:t>
      </w:r>
      <w:proofErr w:type="spellEnd"/>
      <w:r w:rsidRPr="008E2892">
        <w:rPr>
          <w:rFonts w:ascii="Arial" w:eastAsia="Times New Roman" w:hAnsi="Arial" w:cs="Arial"/>
          <w:b/>
          <w:bCs/>
          <w:color w:val="1C2745"/>
          <w:sz w:val="24"/>
          <w:szCs w:val="24"/>
          <w:bdr w:val="none" w:sz="0" w:space="0" w:color="auto" w:frame="1"/>
          <w:lang w:eastAsia="ru-RU"/>
        </w:rPr>
        <w:t xml:space="preserve"> от государства.</w:t>
      </w:r>
      <w:r w:rsidRPr="008E2892">
        <w:rPr>
          <w:rFonts w:ascii="Arial" w:eastAsia="Times New Roman" w:hAnsi="Arial" w:cs="Arial"/>
          <w:b/>
          <w:bCs/>
          <w:color w:val="1C2745"/>
          <w:sz w:val="24"/>
          <w:szCs w:val="24"/>
          <w:bdr w:val="none" w:sz="0" w:space="0" w:color="auto" w:frame="1"/>
          <w:lang w:eastAsia="ru-RU"/>
        </w:rPr>
        <w:br/>
      </w:r>
      <w:r w:rsidRPr="008E2892">
        <w:rPr>
          <w:rFonts w:ascii="Arial" w:eastAsia="Times New Roman" w:hAnsi="Arial" w:cs="Arial"/>
          <w:color w:val="1C2745"/>
          <w:sz w:val="24"/>
          <w:szCs w:val="24"/>
          <w:lang w:eastAsia="ru-RU"/>
        </w:rPr>
        <w:br/>
      </w:r>
      <w:r w:rsidRPr="008E2892">
        <w:rPr>
          <w:rFonts w:ascii="Arial" w:eastAsia="Times New Roman" w:hAnsi="Arial" w:cs="Arial"/>
          <w:noProof/>
          <w:color w:val="1C2745"/>
          <w:sz w:val="24"/>
          <w:szCs w:val="24"/>
          <w:lang w:eastAsia="ru-RU"/>
        </w:rPr>
        <w:drawing>
          <wp:inline distT="0" distB="0" distL="0" distR="0" wp14:anchorId="15322097" wp14:editId="3F1907BD">
            <wp:extent cx="7622540" cy="4359910"/>
            <wp:effectExtent l="0" t="0" r="0" b="2540"/>
            <wp:docPr id="1" name="Рисунок 1" descr="IMG_31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_314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2540" cy="4359910"/>
                    </a:xfrm>
                    <a:prstGeom prst="rect">
                      <a:avLst/>
                    </a:prstGeom>
                    <a:noFill/>
                    <a:ln>
                      <a:noFill/>
                    </a:ln>
                  </pic:spPr>
                </pic:pic>
              </a:graphicData>
            </a:graphic>
          </wp:inline>
        </w:drawing>
      </w:r>
      <w:r w:rsidRPr="008E2892">
        <w:rPr>
          <w:rFonts w:ascii="Arial" w:eastAsia="Times New Roman" w:hAnsi="Arial" w:cs="Arial"/>
          <w:color w:val="1C2745"/>
          <w:sz w:val="24"/>
          <w:szCs w:val="24"/>
          <w:lang w:eastAsia="ru-RU"/>
        </w:rPr>
        <w:br/>
      </w:r>
    </w:p>
    <w:p w:rsidR="008E2892" w:rsidRPr="008E2892" w:rsidRDefault="008E2892" w:rsidP="008E2892">
      <w:pPr>
        <w:shd w:val="clear" w:color="auto" w:fill="FFFFFF"/>
        <w:spacing w:after="330" w:line="420" w:lineRule="atLeast"/>
        <w:ind w:firstLine="0"/>
        <w:jc w:val="left"/>
        <w:textAlignment w:val="baseline"/>
        <w:outlineLvl w:val="3"/>
        <w:rPr>
          <w:rFonts w:ascii="Arial" w:eastAsia="Times New Roman" w:hAnsi="Arial" w:cs="Arial"/>
          <w:color w:val="1C2745"/>
          <w:sz w:val="24"/>
          <w:szCs w:val="24"/>
          <w:lang w:eastAsia="ru-RU"/>
        </w:rPr>
      </w:pPr>
      <w:r w:rsidRPr="008E2892">
        <w:rPr>
          <w:rFonts w:ascii="Arial" w:eastAsia="Times New Roman" w:hAnsi="Arial" w:cs="Arial"/>
          <w:color w:val="1C2745"/>
          <w:sz w:val="24"/>
          <w:szCs w:val="24"/>
          <w:lang w:eastAsia="ru-RU"/>
        </w:rPr>
        <w:t>Выгодные условия</w:t>
      </w:r>
    </w:p>
    <w:p w:rsidR="008E2892" w:rsidRPr="008E2892" w:rsidRDefault="008E2892" w:rsidP="008E2892">
      <w:pPr>
        <w:shd w:val="clear" w:color="auto" w:fill="FFFFFF"/>
        <w:spacing w:after="330" w:line="420" w:lineRule="atLeast"/>
        <w:ind w:firstLine="0"/>
        <w:jc w:val="left"/>
        <w:textAlignment w:val="baseline"/>
        <w:rPr>
          <w:rFonts w:ascii="Arial" w:eastAsia="Times New Roman" w:hAnsi="Arial" w:cs="Arial"/>
          <w:color w:val="1C2745"/>
          <w:sz w:val="24"/>
          <w:szCs w:val="24"/>
          <w:lang w:eastAsia="ru-RU"/>
        </w:rPr>
      </w:pPr>
      <w:r w:rsidRPr="008E2892">
        <w:rPr>
          <w:rFonts w:ascii="Arial" w:eastAsia="Times New Roman" w:hAnsi="Arial" w:cs="Arial"/>
          <w:color w:val="1C2745"/>
          <w:sz w:val="24"/>
          <w:szCs w:val="24"/>
          <w:lang w:eastAsia="ru-RU"/>
        </w:rPr>
        <w:lastRenderedPageBreak/>
        <w:t xml:space="preserve">Получить </w:t>
      </w:r>
      <w:proofErr w:type="spellStart"/>
      <w:r w:rsidRPr="008E2892">
        <w:rPr>
          <w:rFonts w:ascii="Arial" w:eastAsia="Times New Roman" w:hAnsi="Arial" w:cs="Arial"/>
          <w:color w:val="1C2745"/>
          <w:sz w:val="24"/>
          <w:szCs w:val="24"/>
          <w:lang w:eastAsia="ru-RU"/>
        </w:rPr>
        <w:t>займ</w:t>
      </w:r>
      <w:proofErr w:type="spellEnd"/>
      <w:r w:rsidRPr="008E2892">
        <w:rPr>
          <w:rFonts w:ascii="Arial" w:eastAsia="Times New Roman" w:hAnsi="Arial" w:cs="Arial"/>
          <w:color w:val="1C2745"/>
          <w:sz w:val="24"/>
          <w:szCs w:val="24"/>
          <w:lang w:eastAsia="ru-RU"/>
        </w:rPr>
        <w:t xml:space="preserve"> могут представители малого и среднего бизнеса практически из всех отраслей. Оформить его можно практически на любые цели: это пополнение оборотных средств компании, приобретение торгового, производственного или офисного оборудования, недвижимости и автотранспорта, а также ремонт помещений. Все это помогает вывести компанию на новый уровень — расширить возможности, перечень услуг и, соответственно, прибыль.</w:t>
      </w:r>
    </w:p>
    <w:p w:rsidR="008E2892" w:rsidRPr="008E2892" w:rsidRDefault="008E2892" w:rsidP="008E2892">
      <w:pPr>
        <w:shd w:val="clear" w:color="auto" w:fill="FFFFFF"/>
        <w:spacing w:line="420" w:lineRule="atLeast"/>
        <w:ind w:firstLine="0"/>
        <w:jc w:val="left"/>
        <w:textAlignment w:val="baseline"/>
        <w:rPr>
          <w:rFonts w:ascii="Arial" w:eastAsia="Times New Roman" w:hAnsi="Arial" w:cs="Arial"/>
          <w:color w:val="1C2745"/>
          <w:sz w:val="24"/>
          <w:szCs w:val="24"/>
          <w:lang w:eastAsia="ru-RU"/>
        </w:rPr>
      </w:pPr>
      <w:r w:rsidRPr="008E2892">
        <w:rPr>
          <w:rFonts w:ascii="Arial" w:eastAsia="Times New Roman" w:hAnsi="Arial" w:cs="Arial"/>
          <w:color w:val="1C2745"/>
          <w:sz w:val="24"/>
          <w:szCs w:val="24"/>
          <w:lang w:eastAsia="ru-RU"/>
        </w:rPr>
        <w:t>Выгодны и сами </w:t>
      </w:r>
      <w:hyperlink r:id="rId6" w:tgtFrame="_blank" w:history="1">
        <w:r w:rsidRPr="008E2892">
          <w:rPr>
            <w:rFonts w:ascii="Arial" w:eastAsia="Times New Roman" w:hAnsi="Arial" w:cs="Arial"/>
            <w:color w:val="5F86F2"/>
            <w:sz w:val="24"/>
            <w:szCs w:val="24"/>
            <w:lang w:eastAsia="ru-RU"/>
          </w:rPr>
          <w:t>условия предоставления займа</w:t>
        </w:r>
      </w:hyperlink>
      <w:r w:rsidRPr="008E2892">
        <w:rPr>
          <w:rFonts w:ascii="Arial" w:eastAsia="Times New Roman" w:hAnsi="Arial" w:cs="Arial"/>
          <w:color w:val="1C2745"/>
          <w:sz w:val="24"/>
          <w:szCs w:val="24"/>
          <w:lang w:eastAsia="ru-RU"/>
        </w:rPr>
        <w:t>. Предприниматели могут оформить от 100 тысяч до 1 миллиона рублей на 12 месяцев по льготной процентной ставке — 7,7% годовых. Проценты, что важно, начисляются на остаток долга. Таким образом, даже взяв максимальную сумму, к концу срока кредитования бизнесмен переплатит всего 40 000 рублей. Нет дополнительных и скрытых комиссий. Деньги переводятся на расчетный счет предпринимателя.</w:t>
      </w:r>
    </w:p>
    <w:p w:rsidR="008E2892" w:rsidRPr="008E2892" w:rsidRDefault="008E2892" w:rsidP="008E2892">
      <w:pPr>
        <w:shd w:val="clear" w:color="auto" w:fill="FFFFFF"/>
        <w:spacing w:line="420" w:lineRule="atLeast"/>
        <w:ind w:firstLine="0"/>
        <w:jc w:val="left"/>
        <w:textAlignment w:val="baseline"/>
        <w:rPr>
          <w:rFonts w:ascii="Arial" w:eastAsia="Times New Roman" w:hAnsi="Arial" w:cs="Arial"/>
          <w:color w:val="1C2745"/>
          <w:sz w:val="24"/>
          <w:szCs w:val="24"/>
          <w:lang w:eastAsia="ru-RU"/>
        </w:rPr>
      </w:pPr>
      <w:r w:rsidRPr="008E2892">
        <w:rPr>
          <w:rFonts w:ascii="Arial" w:eastAsia="Times New Roman" w:hAnsi="Arial" w:cs="Arial"/>
          <w:color w:val="1C2745"/>
          <w:sz w:val="24"/>
          <w:szCs w:val="24"/>
          <w:lang w:eastAsia="ru-RU"/>
        </w:rPr>
        <w:t>Узнать больше можно на </w:t>
      </w:r>
      <w:hyperlink r:id="rId7" w:tgtFrame="_blank" w:history="1">
        <w:r w:rsidRPr="008E2892">
          <w:rPr>
            <w:rFonts w:ascii="Arial" w:eastAsia="Times New Roman" w:hAnsi="Arial" w:cs="Arial"/>
            <w:color w:val="5F86F2"/>
            <w:sz w:val="24"/>
            <w:szCs w:val="24"/>
            <w:lang w:eastAsia="ru-RU"/>
          </w:rPr>
          <w:t>сайте</w:t>
        </w:r>
      </w:hyperlink>
      <w:r w:rsidRPr="008E2892">
        <w:rPr>
          <w:rFonts w:ascii="Arial" w:eastAsia="Times New Roman" w:hAnsi="Arial" w:cs="Arial"/>
          <w:color w:val="1C2745"/>
          <w:sz w:val="24"/>
          <w:szCs w:val="24"/>
          <w:lang w:eastAsia="ru-RU"/>
        </w:rPr>
        <w:t xml:space="preserve">. Там же предлагают рассчитать стоимость </w:t>
      </w:r>
      <w:proofErr w:type="spellStart"/>
      <w:r w:rsidRPr="008E2892">
        <w:rPr>
          <w:rFonts w:ascii="Arial" w:eastAsia="Times New Roman" w:hAnsi="Arial" w:cs="Arial"/>
          <w:color w:val="1C2745"/>
          <w:sz w:val="24"/>
          <w:szCs w:val="24"/>
          <w:lang w:eastAsia="ru-RU"/>
        </w:rPr>
        <w:t>микрозайма</w:t>
      </w:r>
      <w:proofErr w:type="spellEnd"/>
      <w:r w:rsidRPr="008E2892">
        <w:rPr>
          <w:rFonts w:ascii="Arial" w:eastAsia="Times New Roman" w:hAnsi="Arial" w:cs="Arial"/>
          <w:color w:val="1C2745"/>
          <w:sz w:val="24"/>
          <w:szCs w:val="24"/>
          <w:lang w:eastAsia="ru-RU"/>
        </w:rPr>
        <w:t xml:space="preserve"> на онлайн-калькуляторе или же оставить онлайн-заявку.</w:t>
      </w:r>
    </w:p>
    <w:p w:rsidR="008E2892" w:rsidRPr="008E2892" w:rsidRDefault="008E2892" w:rsidP="008E2892">
      <w:pPr>
        <w:shd w:val="clear" w:color="auto" w:fill="FFFFFF"/>
        <w:spacing w:line="420" w:lineRule="atLeast"/>
        <w:ind w:firstLine="0"/>
        <w:jc w:val="left"/>
        <w:textAlignment w:val="baseline"/>
        <w:rPr>
          <w:rFonts w:ascii="Arial" w:eastAsia="Times New Roman" w:hAnsi="Arial" w:cs="Arial"/>
          <w:color w:val="1C2745"/>
          <w:sz w:val="24"/>
          <w:szCs w:val="24"/>
          <w:lang w:eastAsia="ru-RU"/>
        </w:rPr>
      </w:pPr>
      <w:r w:rsidRPr="008E2892">
        <w:rPr>
          <w:rFonts w:ascii="Arial" w:eastAsia="Times New Roman" w:hAnsi="Arial" w:cs="Arial"/>
          <w:b/>
          <w:bCs/>
          <w:color w:val="1C2745"/>
          <w:sz w:val="24"/>
          <w:szCs w:val="24"/>
          <w:bdr w:val="none" w:sz="0" w:space="0" w:color="auto" w:frame="1"/>
          <w:lang w:eastAsia="ru-RU"/>
        </w:rPr>
        <w:t>Без комиссий и мораториев</w:t>
      </w:r>
      <w:proofErr w:type="gramStart"/>
      <w:r w:rsidRPr="008E2892">
        <w:rPr>
          <w:rFonts w:ascii="Arial" w:eastAsia="Times New Roman" w:hAnsi="Arial" w:cs="Arial"/>
          <w:b/>
          <w:bCs/>
          <w:color w:val="1C2745"/>
          <w:sz w:val="24"/>
          <w:szCs w:val="24"/>
          <w:bdr w:val="none" w:sz="0" w:space="0" w:color="auto" w:frame="1"/>
          <w:lang w:eastAsia="ru-RU"/>
        </w:rPr>
        <w:br/>
      </w:r>
      <w:r w:rsidRPr="008E2892">
        <w:rPr>
          <w:rFonts w:ascii="Arial" w:eastAsia="Times New Roman" w:hAnsi="Arial" w:cs="Arial"/>
          <w:color w:val="1C2745"/>
          <w:sz w:val="24"/>
          <w:szCs w:val="24"/>
          <w:lang w:eastAsia="ru-RU"/>
        </w:rPr>
        <w:br/>
      </w:r>
      <w:r w:rsidRPr="008E2892">
        <w:rPr>
          <w:rFonts w:ascii="Arial" w:eastAsia="Times New Roman" w:hAnsi="Arial" w:cs="Arial"/>
          <w:noProof/>
          <w:color w:val="1C2745"/>
          <w:sz w:val="24"/>
          <w:szCs w:val="24"/>
          <w:lang w:eastAsia="ru-RU"/>
        </w:rPr>
        <w:drawing>
          <wp:inline distT="0" distB="0" distL="0" distR="0" wp14:anchorId="4DEF5C8D" wp14:editId="72BE6676">
            <wp:extent cx="7622540" cy="4352290"/>
            <wp:effectExtent l="0" t="0" r="0" b="0"/>
            <wp:docPr id="2" name="Рисунок 2" descr="DSC_0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SC_007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2540" cy="4352290"/>
                    </a:xfrm>
                    <a:prstGeom prst="rect">
                      <a:avLst/>
                    </a:prstGeom>
                    <a:noFill/>
                    <a:ln>
                      <a:noFill/>
                    </a:ln>
                  </pic:spPr>
                </pic:pic>
              </a:graphicData>
            </a:graphic>
          </wp:inline>
        </w:drawing>
      </w:r>
      <w:r w:rsidRPr="008E2892">
        <w:rPr>
          <w:rFonts w:ascii="Arial" w:eastAsia="Times New Roman" w:hAnsi="Arial" w:cs="Arial"/>
          <w:b/>
          <w:bCs/>
          <w:color w:val="1C2745"/>
          <w:sz w:val="24"/>
          <w:szCs w:val="24"/>
          <w:bdr w:val="none" w:sz="0" w:space="0" w:color="auto" w:frame="1"/>
          <w:lang w:eastAsia="ru-RU"/>
        </w:rPr>
        <w:br/>
      </w:r>
      <w:r w:rsidRPr="008E2892">
        <w:rPr>
          <w:rFonts w:ascii="Arial" w:eastAsia="Times New Roman" w:hAnsi="Arial" w:cs="Arial"/>
          <w:color w:val="1C2745"/>
          <w:sz w:val="24"/>
          <w:szCs w:val="24"/>
          <w:lang w:eastAsia="ru-RU"/>
        </w:rPr>
        <w:lastRenderedPageBreak/>
        <w:br/>
        <w:t>П</w:t>
      </w:r>
      <w:proofErr w:type="gramEnd"/>
      <w:r w:rsidRPr="008E2892">
        <w:rPr>
          <w:rFonts w:ascii="Arial" w:eastAsia="Times New Roman" w:hAnsi="Arial" w:cs="Arial"/>
          <w:color w:val="1C2745"/>
          <w:sz w:val="24"/>
          <w:szCs w:val="24"/>
          <w:lang w:eastAsia="ru-RU"/>
        </w:rPr>
        <w:t xml:space="preserve">о мнению экспертов, </w:t>
      </w:r>
      <w:proofErr w:type="spellStart"/>
      <w:r w:rsidRPr="008E2892">
        <w:rPr>
          <w:rFonts w:ascii="Arial" w:eastAsia="Times New Roman" w:hAnsi="Arial" w:cs="Arial"/>
          <w:color w:val="1C2745"/>
          <w:sz w:val="24"/>
          <w:szCs w:val="24"/>
          <w:lang w:eastAsia="ru-RU"/>
        </w:rPr>
        <w:t>микрозайм</w:t>
      </w:r>
      <w:proofErr w:type="spellEnd"/>
      <w:r w:rsidRPr="008E2892">
        <w:rPr>
          <w:rFonts w:ascii="Arial" w:eastAsia="Times New Roman" w:hAnsi="Arial" w:cs="Arial"/>
          <w:color w:val="1C2745"/>
          <w:sz w:val="24"/>
          <w:szCs w:val="24"/>
          <w:lang w:eastAsia="ru-RU"/>
        </w:rPr>
        <w:t xml:space="preserve"> от государства — один из наиболее эффективных финансовых инструментов для развития. Сотрудничество с Центром микрофинансирования Челябинской области — стабильно и надежно. Все условия оформления прозрачны и подробно прописаны. Так, досрочное погашение возможно в любой срок. При этом никаких дополнительных комиссий предпринимателю оплачивать не придётся.</w:t>
      </w:r>
    </w:p>
    <w:p w:rsidR="008E2892" w:rsidRPr="008E2892" w:rsidRDefault="008E2892" w:rsidP="008E2892">
      <w:pPr>
        <w:shd w:val="clear" w:color="auto" w:fill="FFFFFF"/>
        <w:spacing w:after="330" w:line="420" w:lineRule="atLeast"/>
        <w:ind w:firstLine="0"/>
        <w:jc w:val="left"/>
        <w:textAlignment w:val="baseline"/>
        <w:rPr>
          <w:rFonts w:ascii="Arial" w:eastAsia="Times New Roman" w:hAnsi="Arial" w:cs="Arial"/>
          <w:color w:val="1C2745"/>
          <w:sz w:val="24"/>
          <w:szCs w:val="24"/>
          <w:lang w:eastAsia="ru-RU"/>
        </w:rPr>
      </w:pPr>
      <w:r w:rsidRPr="008E2892">
        <w:rPr>
          <w:rFonts w:ascii="Arial" w:eastAsia="Times New Roman" w:hAnsi="Arial" w:cs="Arial"/>
          <w:color w:val="1C2745"/>
          <w:sz w:val="24"/>
          <w:szCs w:val="24"/>
          <w:lang w:eastAsia="ru-RU"/>
        </w:rPr>
        <w:t xml:space="preserve">При необходимости можно оформить отсрочку на погашение основного долга. Центр </w:t>
      </w:r>
      <w:proofErr w:type="spellStart"/>
      <w:r w:rsidRPr="008E2892">
        <w:rPr>
          <w:rFonts w:ascii="Arial" w:eastAsia="Times New Roman" w:hAnsi="Arial" w:cs="Arial"/>
          <w:color w:val="1C2745"/>
          <w:sz w:val="24"/>
          <w:szCs w:val="24"/>
          <w:lang w:eastAsia="ru-RU"/>
        </w:rPr>
        <w:t>микрофинасирования</w:t>
      </w:r>
      <w:proofErr w:type="spellEnd"/>
      <w:r w:rsidRPr="008E2892">
        <w:rPr>
          <w:rFonts w:ascii="Arial" w:eastAsia="Times New Roman" w:hAnsi="Arial" w:cs="Arial"/>
          <w:color w:val="1C2745"/>
          <w:sz w:val="24"/>
          <w:szCs w:val="24"/>
          <w:lang w:eastAsia="ru-RU"/>
        </w:rPr>
        <w:t xml:space="preserve"> готов предоставить заёмщику до пяти месяцев. К примеру, это удобно тем, чей бизнес носит сезонный характер.</w:t>
      </w:r>
    </w:p>
    <w:p w:rsidR="008E2892" w:rsidRPr="008E2892" w:rsidRDefault="008E2892" w:rsidP="008E2892">
      <w:pPr>
        <w:shd w:val="clear" w:color="auto" w:fill="FFFFFF"/>
        <w:spacing w:after="330" w:line="420" w:lineRule="atLeast"/>
        <w:ind w:firstLine="0"/>
        <w:jc w:val="left"/>
        <w:textAlignment w:val="baseline"/>
        <w:rPr>
          <w:rFonts w:ascii="Arial" w:eastAsia="Times New Roman" w:hAnsi="Arial" w:cs="Arial"/>
          <w:color w:val="1C2745"/>
          <w:sz w:val="24"/>
          <w:szCs w:val="24"/>
          <w:lang w:eastAsia="ru-RU"/>
        </w:rPr>
      </w:pPr>
      <w:r w:rsidRPr="008E2892">
        <w:rPr>
          <w:rFonts w:ascii="Arial" w:eastAsia="Times New Roman" w:hAnsi="Arial" w:cs="Arial"/>
          <w:color w:val="1C2745"/>
          <w:sz w:val="24"/>
          <w:szCs w:val="24"/>
          <w:lang w:eastAsia="ru-RU"/>
        </w:rPr>
        <w:t>Кроме того, сотрудничая с государственной структурой, компания формирует для себя хорошую кредитную историю и репутацию надежного партнёра. В будущем это поможет предприятию рассчитывать на ещё более серьезные инвестиции.</w:t>
      </w:r>
    </w:p>
    <w:p w:rsidR="008E2892" w:rsidRPr="008E2892" w:rsidRDefault="008E2892" w:rsidP="008E2892">
      <w:pPr>
        <w:shd w:val="clear" w:color="auto" w:fill="FFFFFF"/>
        <w:spacing w:line="420" w:lineRule="atLeast"/>
        <w:ind w:firstLine="0"/>
        <w:jc w:val="left"/>
        <w:textAlignment w:val="baseline"/>
        <w:rPr>
          <w:rFonts w:ascii="Arial" w:eastAsia="Times New Roman" w:hAnsi="Arial" w:cs="Arial"/>
          <w:color w:val="1C2745"/>
          <w:sz w:val="24"/>
          <w:szCs w:val="24"/>
          <w:lang w:eastAsia="ru-RU"/>
        </w:rPr>
      </w:pPr>
      <w:r w:rsidRPr="008E2892">
        <w:rPr>
          <w:rFonts w:ascii="Arial" w:eastAsia="Times New Roman" w:hAnsi="Arial" w:cs="Arial"/>
          <w:b/>
          <w:bCs/>
          <w:color w:val="1C2745"/>
          <w:sz w:val="24"/>
          <w:szCs w:val="24"/>
          <w:bdr w:val="none" w:sz="0" w:space="0" w:color="auto" w:frame="1"/>
          <w:lang w:eastAsia="ru-RU"/>
        </w:rPr>
        <w:t>Почему не в банк?</w:t>
      </w:r>
    </w:p>
    <w:p w:rsidR="008E2892" w:rsidRPr="008E2892" w:rsidRDefault="008E2892" w:rsidP="008E2892">
      <w:pPr>
        <w:shd w:val="clear" w:color="auto" w:fill="FFFFFF"/>
        <w:spacing w:after="330" w:line="420" w:lineRule="atLeast"/>
        <w:ind w:firstLine="0"/>
        <w:jc w:val="left"/>
        <w:textAlignment w:val="baseline"/>
        <w:rPr>
          <w:rFonts w:ascii="Arial" w:eastAsia="Times New Roman" w:hAnsi="Arial" w:cs="Arial"/>
          <w:color w:val="1C2745"/>
          <w:sz w:val="24"/>
          <w:szCs w:val="24"/>
          <w:lang w:eastAsia="ru-RU"/>
        </w:rPr>
      </w:pPr>
      <w:r w:rsidRPr="008E2892">
        <w:rPr>
          <w:rFonts w:ascii="Arial" w:eastAsia="Times New Roman" w:hAnsi="Arial" w:cs="Arial"/>
          <w:color w:val="1C2745"/>
          <w:sz w:val="24"/>
          <w:szCs w:val="24"/>
          <w:lang w:eastAsia="ru-RU"/>
        </w:rPr>
        <w:t xml:space="preserve">Во-первых, не все кредитные организации согласны финансировать малый бизнес. Условия в существующих программах далеки </w:t>
      </w:r>
      <w:proofErr w:type="gramStart"/>
      <w:r w:rsidRPr="008E2892">
        <w:rPr>
          <w:rFonts w:ascii="Arial" w:eastAsia="Times New Roman" w:hAnsi="Arial" w:cs="Arial"/>
          <w:color w:val="1C2745"/>
          <w:sz w:val="24"/>
          <w:szCs w:val="24"/>
          <w:lang w:eastAsia="ru-RU"/>
        </w:rPr>
        <w:t>от</w:t>
      </w:r>
      <w:proofErr w:type="gramEnd"/>
      <w:r w:rsidRPr="008E2892">
        <w:rPr>
          <w:rFonts w:ascii="Arial" w:eastAsia="Times New Roman" w:hAnsi="Arial" w:cs="Arial"/>
          <w:color w:val="1C2745"/>
          <w:sz w:val="24"/>
          <w:szCs w:val="24"/>
          <w:lang w:eastAsia="ru-RU"/>
        </w:rPr>
        <w:t xml:space="preserve"> идеальных. Вторая причина — действовать через банк предпринимателю не всегда удобно: зачастую одобрение и оформление кредита занимает продолжительное время. При этом высока и вероятность отказа. Центр микрофинансирования Челябинской области берёт на рассмотрение заявки всего пять рабочих дней. В случае положительного решения необходимую сумму перечисляет на банковский счёт компании.</w:t>
      </w:r>
    </w:p>
    <w:p w:rsidR="008E2892" w:rsidRPr="008E2892" w:rsidRDefault="008E2892" w:rsidP="008E2892">
      <w:pPr>
        <w:shd w:val="clear" w:color="auto" w:fill="FFFFFF"/>
        <w:spacing w:after="330" w:line="420" w:lineRule="atLeast"/>
        <w:ind w:firstLine="0"/>
        <w:jc w:val="left"/>
        <w:textAlignment w:val="baseline"/>
        <w:rPr>
          <w:rFonts w:ascii="Arial" w:eastAsia="Times New Roman" w:hAnsi="Arial" w:cs="Arial"/>
          <w:color w:val="1C2745"/>
          <w:sz w:val="24"/>
          <w:szCs w:val="24"/>
          <w:lang w:eastAsia="ru-RU"/>
        </w:rPr>
      </w:pPr>
      <w:r w:rsidRPr="008E2892">
        <w:rPr>
          <w:rFonts w:ascii="Arial" w:eastAsia="Times New Roman" w:hAnsi="Arial" w:cs="Arial"/>
          <w:noProof/>
          <w:color w:val="1C2745"/>
          <w:sz w:val="24"/>
          <w:szCs w:val="24"/>
          <w:lang w:eastAsia="ru-RU"/>
        </w:rPr>
        <w:lastRenderedPageBreak/>
        <w:drawing>
          <wp:inline distT="0" distB="0" distL="0" distR="0" wp14:anchorId="5290EBA0" wp14:editId="1CAC44E0">
            <wp:extent cx="7622540" cy="4359910"/>
            <wp:effectExtent l="0" t="0" r="0" b="2540"/>
            <wp:docPr id="3" name="Рисунок 3" descr="Обучающий семинар для представителей малого и среднего бизнеса по вопросам участия в закупк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бучающий семинар для представителей малого и среднего бизнеса по вопросам участия в закупках"/>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622540" cy="4359910"/>
                    </a:xfrm>
                    <a:prstGeom prst="rect">
                      <a:avLst/>
                    </a:prstGeom>
                    <a:noFill/>
                    <a:ln>
                      <a:noFill/>
                    </a:ln>
                  </pic:spPr>
                </pic:pic>
              </a:graphicData>
            </a:graphic>
          </wp:inline>
        </w:drawing>
      </w:r>
    </w:p>
    <w:p w:rsidR="008E2892" w:rsidRPr="008E2892" w:rsidRDefault="008E2892" w:rsidP="008E2892">
      <w:pPr>
        <w:shd w:val="clear" w:color="auto" w:fill="FFFFFF"/>
        <w:spacing w:after="330" w:line="420" w:lineRule="atLeast"/>
        <w:ind w:firstLine="0"/>
        <w:jc w:val="left"/>
        <w:textAlignment w:val="baseline"/>
        <w:outlineLvl w:val="3"/>
        <w:rPr>
          <w:rFonts w:ascii="Arial" w:eastAsia="Times New Roman" w:hAnsi="Arial" w:cs="Arial"/>
          <w:color w:val="1C2745"/>
          <w:sz w:val="24"/>
          <w:szCs w:val="24"/>
          <w:lang w:eastAsia="ru-RU"/>
        </w:rPr>
      </w:pPr>
      <w:r w:rsidRPr="008E2892">
        <w:rPr>
          <w:rFonts w:ascii="Arial" w:eastAsia="Times New Roman" w:hAnsi="Arial" w:cs="Arial"/>
          <w:color w:val="1C2745"/>
          <w:sz w:val="24"/>
          <w:szCs w:val="24"/>
          <w:lang w:eastAsia="ru-RU"/>
        </w:rPr>
        <w:t>Уже работает: кому достались первые миллионы?</w:t>
      </w:r>
    </w:p>
    <w:p w:rsidR="008E2892" w:rsidRPr="008E2892" w:rsidRDefault="008E2892" w:rsidP="008E2892">
      <w:pPr>
        <w:shd w:val="clear" w:color="auto" w:fill="FFFFFF"/>
        <w:spacing w:after="330" w:line="420" w:lineRule="atLeast"/>
        <w:ind w:firstLine="0"/>
        <w:jc w:val="left"/>
        <w:textAlignment w:val="baseline"/>
        <w:rPr>
          <w:rFonts w:ascii="Arial" w:eastAsia="Times New Roman" w:hAnsi="Arial" w:cs="Arial"/>
          <w:color w:val="1C2745"/>
          <w:sz w:val="24"/>
          <w:szCs w:val="24"/>
          <w:lang w:eastAsia="ru-RU"/>
        </w:rPr>
      </w:pPr>
      <w:r w:rsidRPr="008E2892">
        <w:rPr>
          <w:rFonts w:ascii="Arial" w:eastAsia="Times New Roman" w:hAnsi="Arial" w:cs="Arial"/>
          <w:color w:val="1C2745"/>
          <w:sz w:val="24"/>
          <w:szCs w:val="24"/>
          <w:lang w:eastAsia="ru-RU"/>
        </w:rPr>
        <w:t xml:space="preserve">Часть заявок на получение льготных займов Центр микрофинансирования Челябинской области одобрил еще в феврале, и предприниматели уже получили деньги. Всего на сегодняшний день одобрено двенадцать заявок в общем объеме — 10 </w:t>
      </w:r>
      <w:proofErr w:type="gramStart"/>
      <w:r w:rsidRPr="008E2892">
        <w:rPr>
          <w:rFonts w:ascii="Arial" w:eastAsia="Times New Roman" w:hAnsi="Arial" w:cs="Arial"/>
          <w:color w:val="1C2745"/>
          <w:sz w:val="24"/>
          <w:szCs w:val="24"/>
          <w:lang w:eastAsia="ru-RU"/>
        </w:rPr>
        <w:t>млн</w:t>
      </w:r>
      <w:proofErr w:type="gramEnd"/>
      <w:r w:rsidRPr="008E2892">
        <w:rPr>
          <w:rFonts w:ascii="Arial" w:eastAsia="Times New Roman" w:hAnsi="Arial" w:cs="Arial"/>
          <w:color w:val="1C2745"/>
          <w:sz w:val="24"/>
          <w:szCs w:val="24"/>
          <w:lang w:eastAsia="ru-RU"/>
        </w:rPr>
        <w:t xml:space="preserve"> рублей. Но стоить отметить, что </w:t>
      </w:r>
      <w:proofErr w:type="spellStart"/>
      <w:r w:rsidRPr="008E2892">
        <w:rPr>
          <w:rFonts w:ascii="Arial" w:eastAsia="Times New Roman" w:hAnsi="Arial" w:cs="Arial"/>
          <w:color w:val="1C2745"/>
          <w:sz w:val="24"/>
          <w:szCs w:val="24"/>
          <w:lang w:eastAsia="ru-RU"/>
        </w:rPr>
        <w:t>микрозайм</w:t>
      </w:r>
      <w:proofErr w:type="spellEnd"/>
      <w:r w:rsidRPr="008E2892">
        <w:rPr>
          <w:rFonts w:ascii="Arial" w:eastAsia="Times New Roman" w:hAnsi="Arial" w:cs="Arial"/>
          <w:color w:val="1C2745"/>
          <w:sz w:val="24"/>
          <w:szCs w:val="24"/>
          <w:lang w:eastAsia="ru-RU"/>
        </w:rPr>
        <w:t xml:space="preserve"> можно получить только при наличии залога.</w:t>
      </w:r>
    </w:p>
    <w:p w:rsidR="008E2892" w:rsidRPr="008E2892" w:rsidRDefault="008E2892" w:rsidP="008E2892">
      <w:pPr>
        <w:shd w:val="clear" w:color="auto" w:fill="FFFFFF"/>
        <w:spacing w:line="420" w:lineRule="atLeast"/>
        <w:ind w:firstLine="0"/>
        <w:jc w:val="left"/>
        <w:textAlignment w:val="baseline"/>
        <w:rPr>
          <w:rFonts w:ascii="Arial" w:eastAsia="Times New Roman" w:hAnsi="Arial" w:cs="Arial"/>
          <w:color w:val="1C2745"/>
          <w:sz w:val="24"/>
          <w:szCs w:val="24"/>
          <w:lang w:eastAsia="ru-RU"/>
        </w:rPr>
      </w:pPr>
      <w:r w:rsidRPr="008E2892">
        <w:rPr>
          <w:rFonts w:ascii="Arial" w:eastAsia="Times New Roman" w:hAnsi="Arial" w:cs="Arial"/>
          <w:color w:val="1C2745"/>
          <w:sz w:val="24"/>
          <w:szCs w:val="24"/>
          <w:lang w:eastAsia="ru-RU"/>
        </w:rPr>
        <w:t xml:space="preserve">Подробные условия для получения </w:t>
      </w:r>
      <w:proofErr w:type="spellStart"/>
      <w:r w:rsidRPr="008E2892">
        <w:rPr>
          <w:rFonts w:ascii="Arial" w:eastAsia="Times New Roman" w:hAnsi="Arial" w:cs="Arial"/>
          <w:color w:val="1C2745"/>
          <w:sz w:val="24"/>
          <w:szCs w:val="24"/>
          <w:lang w:eastAsia="ru-RU"/>
        </w:rPr>
        <w:t>микрозайма</w:t>
      </w:r>
      <w:proofErr w:type="spellEnd"/>
      <w:r w:rsidRPr="008E2892">
        <w:rPr>
          <w:rFonts w:ascii="Arial" w:eastAsia="Times New Roman" w:hAnsi="Arial" w:cs="Arial"/>
          <w:color w:val="1C2745"/>
          <w:sz w:val="24"/>
          <w:szCs w:val="24"/>
          <w:lang w:eastAsia="ru-RU"/>
        </w:rPr>
        <w:t xml:space="preserve"> — на </w:t>
      </w:r>
      <w:hyperlink r:id="rId10" w:tgtFrame="_blank" w:history="1">
        <w:r w:rsidRPr="008E2892">
          <w:rPr>
            <w:rFonts w:ascii="Arial" w:eastAsia="Times New Roman" w:hAnsi="Arial" w:cs="Arial"/>
            <w:color w:val="5F86F2"/>
            <w:sz w:val="24"/>
            <w:szCs w:val="24"/>
            <w:lang w:eastAsia="ru-RU"/>
          </w:rPr>
          <w:t>сайте</w:t>
        </w:r>
      </w:hyperlink>
      <w:r w:rsidRPr="008E2892">
        <w:rPr>
          <w:rFonts w:ascii="Arial" w:eastAsia="Times New Roman" w:hAnsi="Arial" w:cs="Arial"/>
          <w:color w:val="1C2745"/>
          <w:sz w:val="24"/>
          <w:szCs w:val="24"/>
          <w:lang w:eastAsia="ru-RU"/>
        </w:rPr>
        <w:t>. Заявку на его получение можно оставить по телефону Центра микрофинансирования: 8 (351) 214-06-05 или онлайн </w:t>
      </w:r>
      <w:hyperlink r:id="rId11" w:tgtFrame="_blank" w:history="1">
        <w:r w:rsidRPr="008E2892">
          <w:rPr>
            <w:rFonts w:ascii="Arial" w:eastAsia="Times New Roman" w:hAnsi="Arial" w:cs="Arial"/>
            <w:color w:val="5F86F2"/>
            <w:sz w:val="24"/>
            <w:szCs w:val="24"/>
            <w:lang w:eastAsia="ru-RU"/>
          </w:rPr>
          <w:t>на сайте</w:t>
        </w:r>
      </w:hyperlink>
      <w:r w:rsidRPr="008E2892">
        <w:rPr>
          <w:rFonts w:ascii="Arial" w:eastAsia="Times New Roman" w:hAnsi="Arial" w:cs="Arial"/>
          <w:color w:val="1C2745"/>
          <w:sz w:val="24"/>
          <w:szCs w:val="24"/>
          <w:lang w:eastAsia="ru-RU"/>
        </w:rPr>
        <w:t> «Территории Бизнеса».</w:t>
      </w:r>
    </w:p>
    <w:p w:rsidR="008E2892" w:rsidRPr="008E2892" w:rsidRDefault="008E2892" w:rsidP="008E2892">
      <w:pPr>
        <w:shd w:val="clear" w:color="auto" w:fill="FFFFFF"/>
        <w:spacing w:line="420" w:lineRule="atLeast"/>
        <w:ind w:firstLine="0"/>
        <w:jc w:val="left"/>
        <w:textAlignment w:val="baseline"/>
        <w:rPr>
          <w:rFonts w:ascii="Arial" w:eastAsia="Times New Roman" w:hAnsi="Arial" w:cs="Arial"/>
          <w:color w:val="1C2745"/>
          <w:sz w:val="24"/>
          <w:szCs w:val="24"/>
          <w:lang w:eastAsia="ru-RU"/>
        </w:rPr>
      </w:pPr>
      <w:r w:rsidRPr="008E2892">
        <w:rPr>
          <w:rFonts w:ascii="Arial" w:eastAsia="Times New Roman" w:hAnsi="Arial" w:cs="Arial"/>
          <w:color w:val="1C2745"/>
          <w:sz w:val="24"/>
          <w:szCs w:val="24"/>
          <w:lang w:eastAsia="ru-RU"/>
        </w:rPr>
        <w:br/>
      </w:r>
    </w:p>
    <w:p w:rsidR="008E2892" w:rsidRPr="008E2892" w:rsidRDefault="008E2892" w:rsidP="008E2892">
      <w:pPr>
        <w:shd w:val="clear" w:color="auto" w:fill="FFFFFF"/>
        <w:spacing w:after="330" w:line="420" w:lineRule="atLeast"/>
        <w:ind w:firstLine="0"/>
        <w:jc w:val="left"/>
        <w:textAlignment w:val="baseline"/>
        <w:rPr>
          <w:rFonts w:ascii="Arial" w:eastAsia="Times New Roman" w:hAnsi="Arial" w:cs="Arial"/>
          <w:color w:val="1C2745"/>
          <w:sz w:val="24"/>
          <w:szCs w:val="24"/>
          <w:lang w:eastAsia="ru-RU"/>
        </w:rPr>
      </w:pPr>
      <w:r w:rsidRPr="008E2892">
        <w:rPr>
          <w:rFonts w:ascii="Arial" w:eastAsia="Times New Roman" w:hAnsi="Arial" w:cs="Arial"/>
          <w:color w:val="1C2745"/>
          <w:sz w:val="24"/>
          <w:szCs w:val="24"/>
          <w:lang w:eastAsia="ru-RU"/>
        </w:rPr>
        <w:t>Кредит предоставляет Фонд «Центр микрофинансирования Челябинской области» (</w:t>
      </w:r>
      <w:proofErr w:type="spellStart"/>
      <w:r w:rsidRPr="008E2892">
        <w:rPr>
          <w:rFonts w:ascii="Arial" w:eastAsia="Times New Roman" w:hAnsi="Arial" w:cs="Arial"/>
          <w:color w:val="1C2745"/>
          <w:sz w:val="24"/>
          <w:szCs w:val="24"/>
          <w:lang w:eastAsia="ru-RU"/>
        </w:rPr>
        <w:t>микрокредитная</w:t>
      </w:r>
      <w:proofErr w:type="spellEnd"/>
      <w:r w:rsidRPr="008E2892">
        <w:rPr>
          <w:rFonts w:ascii="Arial" w:eastAsia="Times New Roman" w:hAnsi="Arial" w:cs="Arial"/>
          <w:color w:val="1C2745"/>
          <w:sz w:val="24"/>
          <w:szCs w:val="24"/>
          <w:lang w:eastAsia="ru-RU"/>
        </w:rPr>
        <w:t xml:space="preserve"> компания). </w:t>
      </w:r>
      <w:proofErr w:type="gramStart"/>
      <w:r w:rsidRPr="008E2892">
        <w:rPr>
          <w:rFonts w:ascii="Arial" w:eastAsia="Times New Roman" w:hAnsi="Arial" w:cs="Arial"/>
          <w:color w:val="1C2745"/>
          <w:sz w:val="24"/>
          <w:szCs w:val="24"/>
          <w:lang w:eastAsia="ru-RU"/>
        </w:rPr>
        <w:t>Создан</w:t>
      </w:r>
      <w:proofErr w:type="gramEnd"/>
      <w:r w:rsidRPr="008E2892">
        <w:rPr>
          <w:rFonts w:ascii="Arial" w:eastAsia="Times New Roman" w:hAnsi="Arial" w:cs="Arial"/>
          <w:color w:val="1C2745"/>
          <w:sz w:val="24"/>
          <w:szCs w:val="24"/>
          <w:lang w:eastAsia="ru-RU"/>
        </w:rPr>
        <w:t xml:space="preserve"> по инициативе губернатора Челябинской области Бориса Дубровского. Капитализация центра составляет порядка 100 </w:t>
      </w:r>
      <w:proofErr w:type="gramStart"/>
      <w:r w:rsidRPr="008E2892">
        <w:rPr>
          <w:rFonts w:ascii="Arial" w:eastAsia="Times New Roman" w:hAnsi="Arial" w:cs="Arial"/>
          <w:color w:val="1C2745"/>
          <w:sz w:val="24"/>
          <w:szCs w:val="24"/>
          <w:lang w:eastAsia="ru-RU"/>
        </w:rPr>
        <w:t>млн</w:t>
      </w:r>
      <w:proofErr w:type="gramEnd"/>
      <w:r w:rsidRPr="008E2892">
        <w:rPr>
          <w:rFonts w:ascii="Arial" w:eastAsia="Times New Roman" w:hAnsi="Arial" w:cs="Arial"/>
          <w:color w:val="1C2745"/>
          <w:sz w:val="24"/>
          <w:szCs w:val="24"/>
          <w:lang w:eastAsia="ru-RU"/>
        </w:rPr>
        <w:t xml:space="preserve"> рублей, из которых две трети — средства федерального бюджета и одна треть — областного. Планируется, что в дальнейшем с увеличением капитализации максимальный размер </w:t>
      </w:r>
      <w:proofErr w:type="spellStart"/>
      <w:r w:rsidRPr="008E2892">
        <w:rPr>
          <w:rFonts w:ascii="Arial" w:eastAsia="Times New Roman" w:hAnsi="Arial" w:cs="Arial"/>
          <w:color w:val="1C2745"/>
          <w:sz w:val="24"/>
          <w:szCs w:val="24"/>
          <w:lang w:eastAsia="ru-RU"/>
        </w:rPr>
        <w:t>микрозайма</w:t>
      </w:r>
      <w:proofErr w:type="spellEnd"/>
      <w:r w:rsidRPr="008E2892">
        <w:rPr>
          <w:rFonts w:ascii="Arial" w:eastAsia="Times New Roman" w:hAnsi="Arial" w:cs="Arial"/>
          <w:color w:val="1C2745"/>
          <w:sz w:val="24"/>
          <w:szCs w:val="24"/>
          <w:lang w:eastAsia="ru-RU"/>
        </w:rPr>
        <w:t xml:space="preserve"> вырастет — до </w:t>
      </w:r>
      <w:r w:rsidRPr="008E2892">
        <w:rPr>
          <w:rFonts w:ascii="Arial" w:eastAsia="Times New Roman" w:hAnsi="Arial" w:cs="Arial"/>
          <w:color w:val="1C2745"/>
          <w:sz w:val="24"/>
          <w:szCs w:val="24"/>
          <w:lang w:eastAsia="ru-RU"/>
        </w:rPr>
        <w:lastRenderedPageBreak/>
        <w:t xml:space="preserve">3 </w:t>
      </w:r>
      <w:proofErr w:type="gramStart"/>
      <w:r w:rsidRPr="008E2892">
        <w:rPr>
          <w:rFonts w:ascii="Arial" w:eastAsia="Times New Roman" w:hAnsi="Arial" w:cs="Arial"/>
          <w:color w:val="1C2745"/>
          <w:sz w:val="24"/>
          <w:szCs w:val="24"/>
          <w:lang w:eastAsia="ru-RU"/>
        </w:rPr>
        <w:t>млн</w:t>
      </w:r>
      <w:proofErr w:type="gramEnd"/>
      <w:r w:rsidRPr="008E2892">
        <w:rPr>
          <w:rFonts w:ascii="Arial" w:eastAsia="Times New Roman" w:hAnsi="Arial" w:cs="Arial"/>
          <w:color w:val="1C2745"/>
          <w:sz w:val="24"/>
          <w:szCs w:val="24"/>
          <w:lang w:eastAsia="ru-RU"/>
        </w:rPr>
        <w:t xml:space="preserve"> рублей, а срок выдачи — до трех лет. Появление льготных кредитов для бизнеса власти называют новым этапом поддержки малого и среднего предпринимательства Челябинской области. Это один из шагов в переходе от невозвратных механизмов поддержки бизнеса к возвратной системе.</w:t>
      </w:r>
    </w:p>
    <w:p w:rsidR="00626DEC" w:rsidRDefault="00421C9B" w:rsidP="008E2892">
      <w:pPr>
        <w:ind w:firstLine="0"/>
      </w:pPr>
      <w:hyperlink r:id="rId12" w:history="1">
        <w:r w:rsidR="00F04F86" w:rsidRPr="000D4F27">
          <w:rPr>
            <w:rStyle w:val="a5"/>
          </w:rPr>
          <w:t>https://xn--74-6kcdtbngab0dhyacwee4w.xn--p1ai/news/mif-ili-realnost-kak-poluchit-million-dlya-razvitiya-biznesa/</w:t>
        </w:r>
      </w:hyperlink>
    </w:p>
    <w:p w:rsidR="00F04F86" w:rsidRDefault="00F04F86" w:rsidP="008E2892">
      <w:pPr>
        <w:ind w:firstLine="0"/>
      </w:pPr>
    </w:p>
    <w:sectPr w:rsidR="00F04F86" w:rsidSect="008E2892">
      <w:pgSz w:w="11906" w:h="16838"/>
      <w:pgMar w:top="1134" w:right="850" w:bottom="1134" w:left="28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2A4"/>
    <w:rsid w:val="00421C9B"/>
    <w:rsid w:val="004362A4"/>
    <w:rsid w:val="00626DEC"/>
    <w:rsid w:val="00772839"/>
    <w:rsid w:val="008E2892"/>
    <w:rsid w:val="00F04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2892"/>
    <w:rPr>
      <w:rFonts w:ascii="Tahoma" w:hAnsi="Tahoma" w:cs="Tahoma"/>
      <w:sz w:val="16"/>
      <w:szCs w:val="16"/>
    </w:rPr>
  </w:style>
  <w:style w:type="character" w:customStyle="1" w:styleId="a4">
    <w:name w:val="Текст выноски Знак"/>
    <w:basedOn w:val="a0"/>
    <w:link w:val="a3"/>
    <w:uiPriority w:val="99"/>
    <w:semiHidden/>
    <w:rsid w:val="008E2892"/>
    <w:rPr>
      <w:rFonts w:ascii="Tahoma" w:hAnsi="Tahoma" w:cs="Tahoma"/>
      <w:sz w:val="16"/>
      <w:szCs w:val="16"/>
    </w:rPr>
  </w:style>
  <w:style w:type="character" w:styleId="a5">
    <w:name w:val="Hyperlink"/>
    <w:basedOn w:val="a0"/>
    <w:uiPriority w:val="99"/>
    <w:unhideWhenUsed/>
    <w:rsid w:val="00F04F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E2892"/>
    <w:rPr>
      <w:rFonts w:ascii="Tahoma" w:hAnsi="Tahoma" w:cs="Tahoma"/>
      <w:sz w:val="16"/>
      <w:szCs w:val="16"/>
    </w:rPr>
  </w:style>
  <w:style w:type="character" w:customStyle="1" w:styleId="a4">
    <w:name w:val="Текст выноски Знак"/>
    <w:basedOn w:val="a0"/>
    <w:link w:val="a3"/>
    <w:uiPriority w:val="99"/>
    <w:semiHidden/>
    <w:rsid w:val="008E2892"/>
    <w:rPr>
      <w:rFonts w:ascii="Tahoma" w:hAnsi="Tahoma" w:cs="Tahoma"/>
      <w:sz w:val="16"/>
      <w:szCs w:val="16"/>
    </w:rPr>
  </w:style>
  <w:style w:type="character" w:styleId="a5">
    <w:name w:val="Hyperlink"/>
    <w:basedOn w:val="a0"/>
    <w:uiPriority w:val="99"/>
    <w:unhideWhenUsed/>
    <w:rsid w:val="00F04F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440663">
      <w:bodyDiv w:val="1"/>
      <w:marLeft w:val="0"/>
      <w:marRight w:val="0"/>
      <w:marTop w:val="0"/>
      <w:marBottom w:val="0"/>
      <w:divBdr>
        <w:top w:val="none" w:sz="0" w:space="0" w:color="auto"/>
        <w:left w:val="none" w:sz="0" w:space="0" w:color="auto"/>
        <w:bottom w:val="none" w:sz="0" w:space="0" w:color="auto"/>
        <w:right w:val="none" w:sz="0" w:space="0" w:color="auto"/>
      </w:divBdr>
      <w:divsChild>
        <w:div w:id="2053264644">
          <w:marLeft w:val="-678"/>
          <w:marRight w:val="0"/>
          <w:marTop w:val="0"/>
          <w:marBottom w:val="0"/>
          <w:divBdr>
            <w:top w:val="none" w:sz="0" w:space="0" w:color="auto"/>
            <w:left w:val="none" w:sz="0" w:space="0" w:color="auto"/>
            <w:bottom w:val="none" w:sz="0" w:space="0" w:color="auto"/>
            <w:right w:val="none" w:sz="0" w:space="0" w:color="auto"/>
          </w:divBdr>
          <w:divsChild>
            <w:div w:id="657617117">
              <w:marLeft w:val="0"/>
              <w:marRight w:val="0"/>
              <w:marTop w:val="0"/>
              <w:marBottom w:val="0"/>
              <w:divBdr>
                <w:top w:val="none" w:sz="0" w:space="0" w:color="auto"/>
                <w:left w:val="none" w:sz="0" w:space="0" w:color="auto"/>
                <w:bottom w:val="none" w:sz="0" w:space="0" w:color="auto"/>
                <w:right w:val="none" w:sz="0" w:space="0" w:color="auto"/>
              </w:divBdr>
              <w:divsChild>
                <w:div w:id="35129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952609">
          <w:marLeft w:val="0"/>
          <w:marRight w:val="0"/>
          <w:marTop w:val="57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lck.yandex.ru/redir/nWO_r1F33ck?data=NnBZTWRhdFZKOHRaTENSMFc4S0VQRUFnOGJ4TXZMTzZocmlTY0FnQVp0NjF6OTJfZkFkc2NWZ3V0WEJzTjFWVmJLbDRBbEo3a2VWN1kzSE9LanFfaDlubGJPWVpUQzFPMFE2bmRpMDAzQnNhbnBMRWx5bVhBUGRlOXIwTXU0c0ptRGxMbEVucWtfczVrZnFoa1FQLUZKRURpOUttbjVEemNSTTh2SVJEdUxIWkJDS3YyUmR5Qi14Umg0VUtvNXBW&amp;b64e=2&amp;sign=694adf375b895d80346a5e3c3de1ea86&amp;keyno=17" TargetMode="External"/><Relationship Id="rId12" Type="http://schemas.openxmlformats.org/officeDocument/2006/relationships/hyperlink" Target="https://xn--74-6kcdtbngab0dhyacwee4w.xn--p1ai/news/mif-ili-realnost-kak-poluchit-million-dlya-razvitiya-biznesa/"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clck.yandex.ru/redir/nWO_r1F33ck?data=NnBZTWRhdFZKOHRaTENSMFc4S0VQRUFnOGJ4TXZMTzZocmlTY0FnQVp0NjF6OTJfZkFkc2NWZ3V0WEJzTjFWVmJLbDRBbEo3a2VWN1kzSE9LanFfaDlubGJPWVpUQzFPMFE2bmRpMDAzQnNhbnBMRWx5bVhBUGRlOXIwTXU0c0ptRGxMbEVucWtfczVrZnFoa1FQLUZKRURpOUttbjVEemNSTTh2SVJEdUxIWkJDS3YyUmR5Qi14Umg0VUtvNXBW&amp;b64e=2&amp;sign=694adf375b895d80346a5e3c3de1ea86&amp;keyno=17" TargetMode="External"/><Relationship Id="rId11" Type="http://schemas.openxmlformats.org/officeDocument/2006/relationships/hyperlink" Target="https://clck.yandex.ru/redir/nWO_r1F33ck?data=NnBZTWRhdFZKOHRaTENSMFc4S0VQRUFnOGJ4TXZMTzZocmlTY0FnQVp0NjF6OTJfZkFkc2NWZ3V0WEJzTjFWVmJLbDRBbEo3a2VWN1kzSE9LanFfaDlubGJPWVpUQzFPMFE2bmRpMDAzQnNhbnBMRWx5bVhBUGRlOXIwTXU0c0ptRGxMbEVucWtfczVrZnFoa1FQLUZMV2lSZTVYRWdUM0t4RmpVQWZWQ3BiS3ZTOU1KNHR0cnNDczgzUzktanBa&amp;b64e=2&amp;sign=afc5b007ad99ac9468b366e5a1a6c914&amp;keyno=17" TargetMode="External"/><Relationship Id="rId5" Type="http://schemas.openxmlformats.org/officeDocument/2006/relationships/image" Target="media/image1.jpeg"/><Relationship Id="rId10" Type="http://schemas.openxmlformats.org/officeDocument/2006/relationships/hyperlink" Target="https://clck.yandex.ru/redir/nWO_r1F33ck?data=NnBZTWRhdFZKOHRaTENSMFc4S0VQRUFnOGJ4TXZMTzZocmlTY0FnQVp0NjF6OTJfZkFkc2NWZ3V0WEJzTjFWVmJLbDRBbEo3a2VWN1kzSE9LanFfaDlubGJPWVpUQzFPMFE2bmRpMDAzQnNhbnBMRWx5bVhBUGRlOXIwTXU0c0ptRGxMbEVucWtfczVrZnFoa1FQLUZMV2lSZTVYRWdUM0t4RmpVQWZWQ3BiS3ZTOU1KNHR0cnNDczgzUzktanBa&amp;b64e=2&amp;sign=afc5b007ad99ac9468b366e5a1a6c914&amp;keyno=17"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901</Words>
  <Characters>5140</Characters>
  <Application>Microsoft Office Word</Application>
  <DocSecurity>0</DocSecurity>
  <Lines>42</Lines>
  <Paragraphs>12</Paragraphs>
  <ScaleCrop>false</ScaleCrop>
  <Company/>
  <LinksUpToDate>false</LinksUpToDate>
  <CharactersWithSpaces>6029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Владислав Ватутин</cp:lastModifiedBy>
  <cp:revision>5</cp:revision>
  <dcterms:created xsi:type="dcterms:W3CDTF">2018-03-19T10:47:00Z</dcterms:created>
  <dcterms:modified xsi:type="dcterms:W3CDTF">2018-03-19T11:32:00Z</dcterms:modified>
</cp:coreProperties>
</file>