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742CA" w:rsidRPr="000512D9" w:rsidRDefault="002742CA" w:rsidP="000512D9">
      <w:pPr>
        <w:shd w:val="clear" w:color="auto" w:fill="FFD201"/>
        <w:spacing w:line="750" w:lineRule="atLeast"/>
        <w:ind w:firstLine="0"/>
        <w:jc w:val="left"/>
        <w:textAlignment w:val="baseline"/>
        <w:outlineLvl w:val="1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bookmarkEnd w:id="0"/>
      <w:r w:rsidRPr="000512D9">
        <w:rPr>
          <w:rFonts w:ascii="Arial" w:hAnsi="Arial" w:cs="Arial"/>
          <w:caps/>
          <w:color w:val="1C2745"/>
          <w:sz w:val="36"/>
          <w:szCs w:val="36"/>
          <w:lang w:eastAsia="ru-RU"/>
        </w:rPr>
        <w:t>КОНЦЕПЦИЯ «ТЕРРИТОРИИ БИЗНЕСА» РЕАЛИЗОВАНА УЖЕ В 11 РЕГИОНАХ</w: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Генеральный директор Фонда развития малого и среднего предпринимательства Челябинской области Артур Юсупов представил Министру экономического развития РФ Максиму Орешкину проект создания Центра предпринимателя на примере «Территории Бизнеса». Концепция реализована уже в 11 регионах страны.</w:t>
      </w:r>
    </w:p>
    <w:p w:rsidR="002742CA" w:rsidRPr="000512D9" w:rsidRDefault="002742CA" w:rsidP="000512D9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В Минэкономразвития РФ прошло мероприятие под председательством Министра экономического развития РФ Максима Орешкина по публичному представлению результатов работы «Upgrade-лаборатории» по «перезагрузке» мер поддержки малого и среднего предпринимательства. Артур Юсупов представил концепцию создания Центра предпринимателя, разработанную на примере МФЦ «Территория Бизнеса».</w: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«Челябинская область одна из первых в стране реализовала проект «единого окна» для предпринимателей. Наш опыт оказался успешным и эффективным. Мы достигли поставленных целей, сделали господдержку доступной и всего за один год работы увеличили количество предоставленных бизнесу услуг в 10 раз. Если раньше за год институты поддержки предпринимательства оказывали порядка 2500 услуг в год, то теперь эта цифра достигла 25000</w:t>
      </w: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, - рассказал </w:t>
      </w:r>
      <w:r w:rsidRPr="000512D9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Артур Юсупов</w:t>
      </w: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, - </w:t>
      </w:r>
      <w:r w:rsidRPr="000512D9">
        <w:rPr>
          <w:rFonts w:ascii="Arial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Уже 11 регионов воспользовались опытом Челябинской области и запустили свои проекты «единого окна» по поддержке малого и среднего предпринимательства»</w:t>
      </w: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2742CA" w:rsidRPr="000512D9" w:rsidRDefault="002742CA" w:rsidP="000512D9">
      <w:pPr>
        <w:shd w:val="clear" w:color="auto" w:fill="FFFFFF"/>
        <w:spacing w:after="330"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37680F">
        <w:rPr>
          <w:rFonts w:ascii="Arial" w:hAnsi="Arial" w:cs="Arial"/>
          <w:noProof/>
          <w:color w:val="1C2745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DYgk2kfzzdM.jpg" style="width:599.25pt;height:343.5pt;visibility:visible">
            <v:imagedata r:id="rId4" o:title=""/>
          </v:shape>
        </w:pic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Директор Фонда поддержки предпринимательства Республики Крым </w:t>
      </w:r>
      <w:r w:rsidRPr="000512D9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Дмитрий Зеленский</w:t>
      </w: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отметил передовой опыт Южного Урала по «перезагрузке» мер поддержки малого и среднего предпринимательства: </w:t>
      </w:r>
      <w:r w:rsidRPr="000512D9">
        <w:rPr>
          <w:rFonts w:ascii="Arial" w:hAnsi="Arial" w:cs="Arial"/>
          <w:i/>
          <w:iCs/>
          <w:color w:val="1C2745"/>
          <w:sz w:val="24"/>
          <w:szCs w:val="24"/>
          <w:bdr w:val="none" w:sz="0" w:space="0" w:color="auto" w:frame="1"/>
          <w:lang w:eastAsia="ru-RU"/>
        </w:rPr>
        <w:t>«Это почти уже упакованная франшиза для реализации в регионах. Осталось доработать проект и можно уже создавать пособие для дальнейшего тиражирования»</w:t>
      </w: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.</w: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i/>
          <w:iCs/>
          <w:color w:val="1E1E1E"/>
          <w:sz w:val="24"/>
          <w:szCs w:val="24"/>
          <w:bdr w:val="none" w:sz="0" w:space="0" w:color="auto" w:frame="1"/>
          <w:lang w:eastAsia="ru-RU"/>
        </w:rPr>
        <w:t>«Мы продолжаем работу над национальной программой по развитию предпринимательства. Хорошую национальную программу невозможно придумать в кабинетах, ее можно придумать, только работая напрямую с людьми, которых она касается</w:t>
      </w:r>
      <w:r w:rsidRPr="000512D9">
        <w:rPr>
          <w:rFonts w:ascii="Arial" w:hAnsi="Arial" w:cs="Arial"/>
          <w:color w:val="1E1E1E"/>
          <w:sz w:val="24"/>
          <w:szCs w:val="24"/>
          <w:bdr w:val="none" w:sz="0" w:space="0" w:color="auto" w:frame="1"/>
          <w:lang w:eastAsia="ru-RU"/>
        </w:rPr>
        <w:t>, - отметил министр экономического развития РФ </w:t>
      </w:r>
      <w:r w:rsidRPr="000512D9">
        <w:rPr>
          <w:rFonts w:ascii="Arial" w:hAnsi="Arial" w:cs="Arial"/>
          <w:b/>
          <w:bCs/>
          <w:color w:val="1E1E1E"/>
          <w:sz w:val="24"/>
          <w:szCs w:val="24"/>
          <w:bdr w:val="none" w:sz="0" w:space="0" w:color="auto" w:frame="1"/>
          <w:lang w:eastAsia="ru-RU"/>
        </w:rPr>
        <w:t>Максим Орешкин</w:t>
      </w:r>
      <w:r w:rsidRPr="000512D9">
        <w:rPr>
          <w:rFonts w:ascii="Arial" w:hAnsi="Arial" w:cs="Arial"/>
          <w:color w:val="1E1E1E"/>
          <w:sz w:val="24"/>
          <w:szCs w:val="24"/>
          <w:bdr w:val="none" w:sz="0" w:space="0" w:color="auto" w:frame="1"/>
          <w:lang w:eastAsia="ru-RU"/>
        </w:rPr>
        <w:t>.  - </w:t>
      </w:r>
      <w:r w:rsidRPr="000512D9">
        <w:rPr>
          <w:rFonts w:ascii="Arial" w:hAnsi="Arial" w:cs="Arial"/>
          <w:i/>
          <w:iCs/>
          <w:color w:val="1E1E1E"/>
          <w:sz w:val="24"/>
          <w:szCs w:val="24"/>
          <w:bdr w:val="none" w:sz="0" w:space="0" w:color="auto" w:frame="1"/>
          <w:lang w:eastAsia="ru-RU"/>
        </w:rPr>
        <w:t>Мы работаем в открытом режиме, с привлечением общественности, предпринимателей, представителей регионов. Собранные предложения станут базисом для подготовки национальной программы».</w: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color w:val="1E1E1E"/>
          <w:sz w:val="24"/>
          <w:szCs w:val="24"/>
          <w:bdr w:val="none" w:sz="0" w:space="0" w:color="auto" w:frame="1"/>
          <w:lang w:eastAsia="ru-RU"/>
        </w:rPr>
        <w:t>Часть предложений будут внедряться в 2018 году в 5 пилотных регионах. Минэкономразвития уже подписало соглашение с Воронежской областью о создании системы поддержки фермеров и развитию сельской кооперации. Подписано также соглашение с главой Калмыкии о старте пилота по созданию центра предпринимателя «Мой бизнес».</w: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color w:val="1E1E1E"/>
          <w:sz w:val="24"/>
          <w:szCs w:val="24"/>
          <w:bdr w:val="none" w:sz="0" w:space="0" w:color="auto" w:frame="1"/>
          <w:lang w:eastAsia="ru-RU"/>
        </w:rPr>
        <w:t>На очереди соглашения с Удмуртией, Саратовской и Самарской областями.</w: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В прошедшем мероприятии приняли участие генеральный директор АО «Федеральная корпорация по развитию малого и среднего предпринимательства» </w:t>
      </w:r>
      <w:r w:rsidRPr="000512D9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Александр Браверман</w:t>
      </w: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 и </w:t>
      </w:r>
      <w:r w:rsidRPr="000512D9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lang w:eastAsia="ru-RU"/>
        </w:rPr>
        <w:t>Андрей Слепнев</w:t>
      </w: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, генеральный директор Российского экспортного центра.</w:t>
      </w:r>
    </w:p>
    <w:p w:rsidR="002742CA" w:rsidRPr="000512D9" w:rsidRDefault="002742CA" w:rsidP="000512D9">
      <w:pPr>
        <w:shd w:val="clear" w:color="auto" w:fill="FFFFFF"/>
        <w:spacing w:line="420" w:lineRule="atLeast"/>
        <w:ind w:firstLine="0"/>
        <w:textAlignment w:val="baseline"/>
        <w:rPr>
          <w:rFonts w:ascii="Arial" w:hAnsi="Arial" w:cs="Arial"/>
          <w:color w:val="1C2745"/>
          <w:sz w:val="24"/>
          <w:szCs w:val="24"/>
          <w:lang w:eastAsia="ru-RU"/>
        </w:rPr>
      </w:pPr>
      <w:r w:rsidRPr="000512D9">
        <w:rPr>
          <w:rFonts w:ascii="Arial" w:hAnsi="Arial" w:cs="Arial"/>
          <w:color w:val="1C2745"/>
          <w:sz w:val="24"/>
          <w:szCs w:val="24"/>
          <w:lang w:eastAsia="ru-RU"/>
        </w:rPr>
        <w:t>Напомним, Upgrade-лаборатория – рабочая группа Министерства экономического развития РФ по «перезагрузке» мер поддержки малого и среднего предпринимательства в регионах страны. В ее состав входят </w:t>
      </w:r>
      <w:r w:rsidRPr="000512D9">
        <w:rPr>
          <w:rFonts w:ascii="Arial" w:hAnsi="Arial" w:cs="Arial"/>
          <w:b/>
          <w:bCs/>
          <w:color w:val="1C2745"/>
          <w:sz w:val="24"/>
          <w:szCs w:val="24"/>
          <w:bdr w:val="none" w:sz="0" w:space="0" w:color="auto" w:frame="1"/>
          <w:shd w:val="clear" w:color="auto" w:fill="FFFFFF"/>
          <w:lang w:eastAsia="ru-RU"/>
        </w:rPr>
        <w:t>представители органов исполнительной и региональной власти, объектов инфраструктуры поддержки бизнеса, общественных организаций и предприниматели.</w:t>
      </w:r>
    </w:p>
    <w:p w:rsidR="002742CA" w:rsidRDefault="002742CA" w:rsidP="000512D9">
      <w:pPr>
        <w:ind w:firstLine="0"/>
      </w:pPr>
      <w:hyperlink r:id="rId5" w:history="1">
        <w:r w:rsidRPr="009D1CB6">
          <w:rPr>
            <w:rStyle w:val="Hyperlink"/>
          </w:rPr>
          <w:t>https://xn--74-6kcdtbngab0dhyacwee4w.xn--p1ai/news/kontseptsiya-territorii-biznesa-realizovana-uzhe-v-11-regionakh/</w:t>
        </w:r>
      </w:hyperlink>
    </w:p>
    <w:p w:rsidR="002742CA" w:rsidRDefault="002742CA" w:rsidP="000512D9">
      <w:pPr>
        <w:ind w:firstLine="0"/>
      </w:pPr>
    </w:p>
    <w:sectPr w:rsidR="002742CA" w:rsidSect="000512D9">
      <w:pgSz w:w="11906" w:h="16838"/>
      <w:pgMar w:top="1134" w:right="850" w:bottom="1134" w:left="284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A1CEC"/>
    <w:rsid w:val="000512D9"/>
    <w:rsid w:val="002742CA"/>
    <w:rsid w:val="0037680F"/>
    <w:rsid w:val="00626DEC"/>
    <w:rsid w:val="00772839"/>
    <w:rsid w:val="009D1CB6"/>
    <w:rsid w:val="00A61E06"/>
    <w:rsid w:val="00C84533"/>
    <w:rsid w:val="00DA1CEC"/>
    <w:rsid w:val="00ED4C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4C74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0512D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512D9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0512D9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679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790502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790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6790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46790503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xn--74-6kcdtbngab0dhyacwee4w.xn--p1ai/news/kontseptsiya-territorii-biznesa-realizovana-uzhe-v-11-regionakh/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3</Pages>
  <Words>499</Words>
  <Characters>2848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3</cp:revision>
  <dcterms:created xsi:type="dcterms:W3CDTF">2018-06-18T05:59:00Z</dcterms:created>
  <dcterms:modified xsi:type="dcterms:W3CDTF">2018-06-20T06:40:00Z</dcterms:modified>
</cp:coreProperties>
</file>