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F9" w:rsidRPr="00DB09F9" w:rsidRDefault="00DB09F9" w:rsidP="00DB09F9">
      <w:pPr>
        <w:ind w:firstLine="0"/>
        <w:rPr>
          <w:b/>
        </w:rPr>
      </w:pPr>
      <w:r w:rsidRPr="00DB09F9">
        <w:rPr>
          <w:b/>
        </w:rPr>
        <w:t>Александр Калинин: Только за прошлый год при нашем содействии было возбуждено более 30 уголовных дел о незаконном ущемлении прав предпринимателей</w:t>
      </w:r>
    </w:p>
    <w:p w:rsidR="00DB09F9" w:rsidRDefault="00DB09F9" w:rsidP="00DB09F9">
      <w:pPr>
        <w:ind w:firstLine="0"/>
      </w:pPr>
      <w:bookmarkStart w:id="0" w:name="_GoBack"/>
      <w:bookmarkEnd w:id="0"/>
    </w:p>
    <w:p w:rsidR="00DB09F9" w:rsidRDefault="00DB09F9" w:rsidP="00DB09F9">
      <w:pPr>
        <w:ind w:firstLine="0"/>
      </w:pPr>
      <w:r>
        <w:t>Президент «ОПОРЫ РОССИИ» провел встречу с предпринимателями – членами Челябинского регионального отделения организации в режиме онлайн-конференции.</w:t>
      </w:r>
    </w:p>
    <w:p w:rsidR="00DB09F9" w:rsidRDefault="00DB09F9" w:rsidP="00DB09F9">
      <w:pPr>
        <w:ind w:firstLine="0"/>
      </w:pPr>
    </w:p>
    <w:p w:rsidR="00DB09F9" w:rsidRDefault="00DB09F9" w:rsidP="00DB09F9">
      <w:pPr>
        <w:ind w:firstLine="0"/>
      </w:pPr>
      <w:r>
        <w:t xml:space="preserve">Глава «ОПОРЫ РОССИИ» Александр Калинин назвал административные барьеры «первой проблемой для представителей малого и среднего бизнеса». Для их решения, по его мнению, необходимо ставить на контроль взаимодействие предпринимателей и представителей власти и правоохранительных структур. «Только за прошлый год при содействии «ОПОРЫ РОССИИ» было возбуждено более 30 уголовных дел о незаконном ущемлении прав предпринимателей», - заявил Александр Калинин. </w:t>
      </w:r>
    </w:p>
    <w:p w:rsidR="00DB09F9" w:rsidRDefault="00DB09F9" w:rsidP="00DB09F9">
      <w:pPr>
        <w:ind w:firstLine="0"/>
      </w:pPr>
    </w:p>
    <w:p w:rsidR="00DB09F9" w:rsidRDefault="00DB09F9" w:rsidP="00DB09F9">
      <w:pPr>
        <w:ind w:firstLine="0"/>
      </w:pPr>
      <w:r>
        <w:t>Касаясь темы защиты прав легального бизнеса, участники встречи согласились, что «белый» бизнес часто сталкивается с незаконными проверками и огромными штрафами. «ОПОРА РОССИИ» инициировала ужесточение наказания в части необоснованных визитов контролирующих органов. «На совещании в Туле Юрий Чайка потребовал в случае малейшего сигнала о превышениях надзорными органами полномочий, сообщать в генеральную прокуратуру», — отметил Александр Калинин.</w:t>
      </w:r>
    </w:p>
    <w:p w:rsidR="00DB09F9" w:rsidRDefault="00DB09F9" w:rsidP="00DB09F9">
      <w:pPr>
        <w:ind w:firstLine="0"/>
      </w:pPr>
    </w:p>
    <w:p w:rsidR="00DB09F9" w:rsidRDefault="00DB09F9" w:rsidP="00DB09F9">
      <w:pPr>
        <w:ind w:firstLine="0"/>
      </w:pPr>
      <w:r>
        <w:t xml:space="preserve">Представители «ОПОРЫ РОССИИ» пришли к единому пониманию важности перевода статьи 171 «Незаконное предпринимательство» из Уголовного кодекса РФ в Кодекс РФ об административных правонарушениях, увеличив при этом соответствующее наказание. </w:t>
      </w:r>
    </w:p>
    <w:p w:rsidR="00DB09F9" w:rsidRDefault="00DB09F9" w:rsidP="00DB09F9">
      <w:pPr>
        <w:ind w:firstLine="0"/>
      </w:pPr>
    </w:p>
    <w:p w:rsidR="00DB09F9" w:rsidRDefault="00DB09F9" w:rsidP="00DB09F9">
      <w:pPr>
        <w:ind w:firstLine="0"/>
      </w:pPr>
      <w:r>
        <w:t xml:space="preserve">Председатель Челябинского отделения «ОПОРЫ РОССИИ» Артем Артемьев отметил, что отделение работает с каждым обращением о помощи представителей </w:t>
      </w:r>
      <w:proofErr w:type="gramStart"/>
      <w:r>
        <w:t>бизнес-сообщества</w:t>
      </w:r>
      <w:proofErr w:type="gramEnd"/>
      <w:r>
        <w:t xml:space="preserve">. Одним из самых острых вопросов остается рост единого налога на вмененный доход и введения НДС для предприятий, работающих </w:t>
      </w:r>
      <w:proofErr w:type="gramStart"/>
      <w:r>
        <w:t>со</w:t>
      </w:r>
      <w:proofErr w:type="gramEnd"/>
      <w:r>
        <w:t xml:space="preserve"> вторсырьем. «На предприятия нагрузка выросла. При этом не стоит забывать, что покупательская способность населения падает. Чтобы снизить напряжение среди предпринимателей, мы будем проводить мониторинг, обращаться к депутатскому корпусу, чтобы прийти к оптимально выгодному коэффициенту К</w:t>
      </w:r>
      <w:proofErr w:type="gramStart"/>
      <w:r>
        <w:t>2</w:t>
      </w:r>
      <w:proofErr w:type="gramEnd"/>
      <w:r>
        <w:t xml:space="preserve">, который сможет снизить нагрузку при расчете ЕНВД», — пояснил Артем Артемьев. </w:t>
      </w:r>
    </w:p>
    <w:p w:rsidR="00DB09F9" w:rsidRDefault="00DB09F9" w:rsidP="00DB09F9">
      <w:pPr>
        <w:ind w:firstLine="0"/>
      </w:pPr>
    </w:p>
    <w:p w:rsidR="00626DEC" w:rsidRDefault="00DB09F9" w:rsidP="00DB09F9">
      <w:pPr>
        <w:ind w:firstLine="0"/>
      </w:pPr>
      <w:r>
        <w:t xml:space="preserve">Предприниматели обратили внимание на непростую ситуацию в сфере кредитования малых фермерских хозяйств. Известно, что заработала новая программа поддержки сельхозпроизводителей через </w:t>
      </w:r>
      <w:proofErr w:type="spellStart"/>
      <w:r>
        <w:t>микрофинансовые</w:t>
      </w:r>
      <w:proofErr w:type="spellEnd"/>
      <w:r>
        <w:t xml:space="preserve"> организации. Эта программа позволяет получать предпринимателям до 1 миллиарда рублей под 6, 5% годовых. Но, чтобы понимать, насколько работает новый проект в жизни, представители Челябинского отделения «ОПОРЫ РОССИИ» готовы провести, так называемую, контрольную закупку.</w:t>
      </w:r>
    </w:p>
    <w:p w:rsidR="00DB09F9" w:rsidRDefault="00E7647E" w:rsidP="00DB09F9">
      <w:pPr>
        <w:ind w:firstLine="0"/>
      </w:pPr>
      <w:hyperlink r:id="rId5" w:history="1">
        <w:r w:rsidR="00DB09F9" w:rsidRPr="006E2798">
          <w:rPr>
            <w:rStyle w:val="a3"/>
          </w:rPr>
          <w:t>http://www.opora.ru/news/aleksandr-kalinin-tolko-za-proshlyy-god-pri-nashem-sodeystvii-bylo-vozbuzhdeno-bolee-30-ugolovnykh-d.html</w:t>
        </w:r>
      </w:hyperlink>
    </w:p>
    <w:sectPr w:rsidR="00DB09F9" w:rsidSect="00DB09F9">
      <w:pgSz w:w="11906" w:h="16838"/>
      <w:pgMar w:top="567" w:right="85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06"/>
    <w:rsid w:val="00626DEC"/>
    <w:rsid w:val="00715206"/>
    <w:rsid w:val="00772839"/>
    <w:rsid w:val="00DB09F9"/>
    <w:rsid w:val="00E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54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9E9E9"/>
                <w:right w:val="none" w:sz="0" w:space="0" w:color="auto"/>
              </w:divBdr>
              <w:divsChild>
                <w:div w:id="366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ora.ru/news/aleksandr-kalinin-tolko-za-proshlyy-god-pri-nashem-sodeystvii-bylo-vozbuzhdeno-bolee-30-ugolovnykh-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2018-03-07T03:41:00Z</dcterms:created>
  <dcterms:modified xsi:type="dcterms:W3CDTF">2018-03-07T06:22:00Z</dcterms:modified>
</cp:coreProperties>
</file>