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7" w:rsidRPr="00165DC7" w:rsidRDefault="00165DC7" w:rsidP="00165DC7">
      <w:pPr>
        <w:rPr>
          <w:b/>
        </w:rPr>
      </w:pPr>
      <w:r w:rsidRPr="00165DC7">
        <w:rPr>
          <w:b/>
        </w:rPr>
        <w:t>2017 год отмечен интенсивным развитием ИТ-отрасли Челябинской области</w:t>
      </w:r>
    </w:p>
    <w:p w:rsidR="00165DC7" w:rsidRDefault="00165DC7" w:rsidP="00165DC7">
      <w:r>
        <w:t>Появление детских ИТ-парков, налоговые льготы для ИТ-компаний, победа челябинских разработчиков на международных конкурсах, подписание ряда важных соглашений с ведущими игроками ИТ-рынка – таким запомнится 2017 год ИТ-сообществу региона, сообщает пресс-служба министерства информационных технологий и связи Челябинской области.</w:t>
      </w:r>
    </w:p>
    <w:p w:rsidR="00165DC7" w:rsidRDefault="00165DC7" w:rsidP="00165DC7">
      <w:proofErr w:type="gramStart"/>
      <w:r>
        <w:t>Региональный</w:t>
      </w:r>
      <w:proofErr w:type="gramEnd"/>
      <w:r>
        <w:t xml:space="preserve"> </w:t>
      </w:r>
      <w:proofErr w:type="spellStart"/>
      <w:r>
        <w:t>мининформ</w:t>
      </w:r>
      <w:proofErr w:type="spellEnd"/>
      <w:r>
        <w:t xml:space="preserve"> подвел предварительные итоги развития ИТ-отрасли Южного Урала в уходящем году. «В своей работе мы сделали акцент на реализацию поручения, озвученного  губернатором Челябинской области Борисом Дубровским в послании Законодательному Собранию, а именно на развитии и привлечении в регион новых компетенций, которые будут экономически востребованы и обеспечат занятость жителей области на многие годы вперед. В этом году нам удалось успешно реализовать несколько значимых для ИТ-сферы проектов, которые позволили Челябинской области войти в десятку ведущих субъектов России по уровню развития ИТ-отрасли», – отметил министр  информационных технологий и связи Челябинской области Александр Козлов.</w:t>
      </w:r>
    </w:p>
    <w:p w:rsidR="00165DC7" w:rsidRDefault="00165DC7" w:rsidP="00165DC7"/>
    <w:p w:rsidR="00165DC7" w:rsidRDefault="00165DC7" w:rsidP="00165DC7">
      <w:r>
        <w:t xml:space="preserve">В 2017 году Челябинская область неоднократно получала высокую оценку мер господдержки ИТ-бизнеса, принятых в регионе благодаря конструктивной позиции депутатов Законодательного Собрания Челябинской области, как на федеральном уровне, так и на международном. В частности, одобрение </w:t>
      </w:r>
      <w:proofErr w:type="spellStart"/>
      <w:r>
        <w:t>Минкомсвязи</w:t>
      </w:r>
      <w:proofErr w:type="spellEnd"/>
      <w:r>
        <w:t xml:space="preserve"> и интерес иностранных партнеров из Китая, Киргизии, Казахстана, Индии и Кореи вызвали налоговые льготы для ИТ-компаний, принятые в регионе по инициативе губернатора Челябинской области Бориса Дубровского. Лишь четыре субъекта в России могут похвастаться такими  благоприятными условиями.</w:t>
      </w:r>
    </w:p>
    <w:p w:rsidR="00165DC7" w:rsidRDefault="00165DC7" w:rsidP="00165DC7"/>
    <w:p w:rsidR="00165DC7" w:rsidRDefault="00165DC7" w:rsidP="00165DC7">
      <w:r>
        <w:t xml:space="preserve">В том числе благодаря принятым мерам поддержки,  финансовое состояние IT-организаций в области значительно улучшилось в сравнении с прошлым годом. По информации </w:t>
      </w:r>
      <w:proofErr w:type="spellStart"/>
      <w:r>
        <w:t>Челябинскстата</w:t>
      </w:r>
      <w:proofErr w:type="spellEnd"/>
      <w:r>
        <w:t xml:space="preserve">, объем отгруженных товаров собственного производства, а также выполненных работ и услуг по разработке компьютерного программного обеспечения, консультациям в данной области в 3 квартале 2017 года достиг 455 </w:t>
      </w:r>
      <w:proofErr w:type="gramStart"/>
      <w:r>
        <w:t>млн</w:t>
      </w:r>
      <w:proofErr w:type="gramEnd"/>
      <w:r>
        <w:t xml:space="preserve"> рублей, что на 301 млн рублей выше, чем в 1 квартале 2017 года. Также в сравнении с началом года вырос оборот малых предприятий, работающих в ИТ-сфере – до 549,7 млн. рублей.</w:t>
      </w:r>
    </w:p>
    <w:p w:rsidR="00165DC7" w:rsidRDefault="00165DC7" w:rsidP="00165DC7"/>
    <w:p w:rsidR="00165DC7" w:rsidRDefault="00165DC7" w:rsidP="00165DC7">
      <w:proofErr w:type="gramStart"/>
      <w:r>
        <w:t xml:space="preserve">Положительно год отразился и на субъектах малого и среднего предпринимательства, работающих в ИТ-сфере – за год их число выросло на 800 единиц и составляет в настоящее время 2,5 тыс. На 17 единиц увеличилось количество ИТ-компаний, аккредитованных </w:t>
      </w:r>
      <w:proofErr w:type="spellStart"/>
      <w:r>
        <w:t>Минкомсвязи</w:t>
      </w:r>
      <w:proofErr w:type="spellEnd"/>
      <w:r>
        <w:t xml:space="preserve"> России и, соответственно, получивших право на федеральные льготы по уплате взносов во внебюджетные фонды (Пенсионный, фонд </w:t>
      </w:r>
      <w:proofErr w:type="spellStart"/>
      <w:r>
        <w:t>Фонд</w:t>
      </w:r>
      <w:proofErr w:type="spellEnd"/>
      <w:r>
        <w:t xml:space="preserve"> социального страхования и </w:t>
      </w:r>
      <w:r>
        <w:lastRenderedPageBreak/>
        <w:t>др.).</w:t>
      </w:r>
      <w:proofErr w:type="gramEnd"/>
      <w:r>
        <w:t xml:space="preserve"> Таких организаций на декабрь 2017 года 97. Это в полтора раза больше, чем за последние два года.</w:t>
      </w:r>
    </w:p>
    <w:p w:rsidR="00165DC7" w:rsidRDefault="00165DC7" w:rsidP="00165DC7"/>
    <w:p w:rsidR="00165DC7" w:rsidRDefault="00165DC7" w:rsidP="00165DC7">
      <w:r>
        <w:t xml:space="preserve">Большую роль в развитии ИТ-отрасли региона сыграл Технопарк информационных технологий, открытый в 2016 году в г. Челябинске. С момента его запуска более 20 </w:t>
      </w:r>
      <w:proofErr w:type="spellStart"/>
      <w:r>
        <w:t>стартапов</w:t>
      </w:r>
      <w:proofErr w:type="spellEnd"/>
      <w:r>
        <w:t xml:space="preserve"> прошли акселерацию. В июне этого года  губернатор Челябинской области Борис Дубровский и Председатель Правления Фонда «</w:t>
      </w:r>
      <w:proofErr w:type="spellStart"/>
      <w:r>
        <w:t>Сколково</w:t>
      </w:r>
      <w:proofErr w:type="spellEnd"/>
      <w:r>
        <w:t>» Игорь Дроздов подписали соглашение о сотрудничестве в инновационной сфере. Документ предусматривает синхронизацию мер региональной господдержки инновационной деятельности и инструментов фонда. Также в октябре подписан протокол о намерениях по созданию на Южном Урале регионального оператора «</w:t>
      </w:r>
      <w:proofErr w:type="spellStart"/>
      <w:r>
        <w:t>Сколково</w:t>
      </w:r>
      <w:proofErr w:type="spellEnd"/>
      <w:r>
        <w:t>». Документ завизировали вице-президент Фонда Юрий Сапрыкин и учредитель ИТ-парка Максим Судаков.</w:t>
      </w:r>
    </w:p>
    <w:p w:rsidR="00165DC7" w:rsidRDefault="00165DC7" w:rsidP="00165DC7"/>
    <w:p w:rsidR="00165DC7" w:rsidRDefault="00165DC7" w:rsidP="00165DC7">
      <w:r>
        <w:t xml:space="preserve">Хорошо год сложился и для молодого поколения, увлеченного современными технологиями. В этом году сразу в двух крупных городах области – в Челябинске и Миассе – открылись детские ИТ-парки. Здесь дети 7-17 лет осваивают программирование, робототехнику, малую беспилотную авиацию, 3D-моделирование. Кроме того, в этом году в Челябинске и еще 18 городах России прошли отборы в </w:t>
      </w:r>
      <w:proofErr w:type="spellStart"/>
      <w:r>
        <w:t>Яндекс</w:t>
      </w:r>
      <w:proofErr w:type="gramStart"/>
      <w:r>
        <w:t>.Л</w:t>
      </w:r>
      <w:proofErr w:type="gramEnd"/>
      <w:r>
        <w:t>ицей</w:t>
      </w:r>
      <w:proofErr w:type="spellEnd"/>
      <w:r>
        <w:t xml:space="preserve"> – образовательный проект Яндекса для школьников, которые хотят научиться программировать. Планируется к запуску сеть детских технопарков «</w:t>
      </w:r>
      <w:proofErr w:type="spellStart"/>
      <w:r>
        <w:t>Кванториум</w:t>
      </w:r>
      <w:proofErr w:type="spellEnd"/>
      <w:r>
        <w:t xml:space="preserve">». В регионе активно работали и продолжают свою деятельность бесплатные школы, обучающие детей перспективным технологиям. Их организаторами зачастую выступают местные ИТ-компании, успешно работающие как в России, так и за рубежом. Например, компания ТРИДИВИ, организовавшая в Челябинске бесплатную школу компьютерного зрения, компания «Наполеон </w:t>
      </w:r>
      <w:proofErr w:type="spellStart"/>
      <w:r>
        <w:t>АйТи</w:t>
      </w:r>
      <w:proofErr w:type="spellEnd"/>
      <w:r>
        <w:t>», инициировавшая создание школы мобильной разработки на базе ЮУРГУ или ГК «</w:t>
      </w:r>
      <w:proofErr w:type="spellStart"/>
      <w:r>
        <w:t>Папилон</w:t>
      </w:r>
      <w:proofErr w:type="spellEnd"/>
      <w:r>
        <w:t xml:space="preserve">», благодаря которой в Миассе появился детский технопарк. Стоит отметить, что в ноябре этого года «Наполеон </w:t>
      </w:r>
      <w:proofErr w:type="spellStart"/>
      <w:r>
        <w:t>АйТи</w:t>
      </w:r>
      <w:proofErr w:type="spellEnd"/>
      <w:r>
        <w:t>» получил награду за лучшее FMCG-приложение (по товарам повседневного спроса) в конкурсе TAGLINE AWARDS 2017. Это далеко не полный список ИТ-компаний, реализующих значимые социальные проекты по обучению детей современным технологиям.</w:t>
      </w:r>
    </w:p>
    <w:p w:rsidR="00626DEC" w:rsidRDefault="00165DC7" w:rsidP="00165DC7">
      <w:bookmarkStart w:id="0" w:name="_GoBack"/>
      <w:bookmarkEnd w:id="0"/>
      <w:proofErr w:type="gramStart"/>
      <w:r>
        <w:t>Будущее ИТ-отрасли компании определяют вместе с региональным ИТ-ведомством, работая над созданием Стратегии социально-экономического развития Челябинской области до 2035 года.</w:t>
      </w:r>
      <w:proofErr w:type="gramEnd"/>
      <w:r>
        <w:t xml:space="preserve"> </w:t>
      </w:r>
      <w:proofErr w:type="gramStart"/>
      <w:r>
        <w:t>В настоящее время в результате сотрудничества с ИТ-сообществом, сформированы приоритеты развития отрасли информационных технологий и связи на ближайшие 18 лет.</w:t>
      </w:r>
      <w:proofErr w:type="gramEnd"/>
      <w:r>
        <w:t xml:space="preserve"> Ознакомиться с ними и оставить свои предложения может любой желающий на официальном сайте министерства по адресу mininform74.ru.</w:t>
      </w:r>
    </w:p>
    <w:p w:rsidR="00CC789D" w:rsidRDefault="00CC789D" w:rsidP="00165DC7">
      <w:hyperlink r:id="rId5" w:history="1">
        <w:r w:rsidRPr="002E0554">
          <w:rPr>
            <w:rStyle w:val="a3"/>
          </w:rPr>
          <w:t>http://pravmin74.ru/novosti/2017-god-otmechen-intensivnym-razvitiem-it-otrasli-chelyabinskoy-oblasti-42539</w:t>
        </w:r>
      </w:hyperlink>
    </w:p>
    <w:p w:rsidR="00CC789D" w:rsidRDefault="00CC789D" w:rsidP="00165DC7"/>
    <w:sectPr w:rsidR="00CC789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9E"/>
    <w:rsid w:val="00165DC7"/>
    <w:rsid w:val="00626DEC"/>
    <w:rsid w:val="00772839"/>
    <w:rsid w:val="00CC789D"/>
    <w:rsid w:val="00D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2017-god-otmechen-intensivnym-razvitiem-it-otrasli-chelyabinskoy-oblasti-42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2017-12-29T04:41:00Z</dcterms:created>
  <dcterms:modified xsi:type="dcterms:W3CDTF">2017-12-29T04:42:00Z</dcterms:modified>
</cp:coreProperties>
</file>