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D4" w:rsidRPr="0063102C" w:rsidRDefault="00C025D4" w:rsidP="0063102C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63102C">
        <w:rPr>
          <w:rFonts w:ascii="Arial" w:hAnsi="Arial" w:cs="Arial"/>
          <w:caps/>
          <w:color w:val="1C2745"/>
          <w:sz w:val="36"/>
          <w:szCs w:val="36"/>
          <w:lang w:eastAsia="ru-RU"/>
        </w:rPr>
        <w:t>ИННОПРОМ-2018" - НОВЫЕ ВОЗМОЖНОСТИ ДЛЯ БИЗНЕСА. ПРИМИТЕ УЧАСТИЕ!</w:t>
      </w:r>
      <w:bookmarkEnd w:id="0"/>
    </w:p>
    <w:p w:rsidR="00C025D4" w:rsidRPr="0063102C" w:rsidRDefault="00C025D4" w:rsidP="0063102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t>Уважаемые руководители!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Приглашаем Вас к участию в составе бизнес-миссии в г. Екатеринбург, приуроченной к международной промышленной выставке ИННОПРОМ-2018.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Даты проведения бизнес-миссии: с 10 по 12 июля 2018 г.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Мероприятие направлено на создание кооперационных связей, обмен производственными заявками, поиск новых поставщиков.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У Вашего предприятия есть возможность значительно расширить сбыт, либо найти новых поставщиков, благодаря участию в международной промышленной выставки ИННОПРОМ-2018 </w:t>
      </w:r>
      <w:hyperlink r:id="rId4" w:history="1">
        <w:r w:rsidRPr="0063102C">
          <w:rPr>
            <w:rFonts w:ascii="Arial" w:hAnsi="Arial" w:cs="Arial"/>
            <w:color w:val="5F86F2"/>
            <w:sz w:val="24"/>
            <w:szCs w:val="24"/>
            <w:lang w:eastAsia="ru-RU"/>
          </w:rPr>
          <w:t>http://www.innoprom.com/</w:t>
        </w:r>
      </w:hyperlink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t>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В 2018 году Корея - страна-партнер выставки, тематика – металлообработка. Вам будет предоставлена возможность провести переговоры с более чем 100 экспонентами выставки.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Предприятия к посещению, ожидающие приезд делегации: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- ОАО «Свердловский инструментальный завод»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- АО «Завод № 9»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- ООО «ВИЗ-Сталь»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- АО «Уральский завод химического машиностроения»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- ООО «Завод «Промавтоматика»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Организаторы: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Фонд развития малого и среднего предпринимательства Челябинской области,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  <w:t>АНО «Центр развития промышленных инноваций»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Контактное лицо: </w:t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t>Грехова Оксана Геннадьевна, +7(951) 776-71-79, </w:t>
      </w:r>
      <w:hyperlink r:id="rId5" w:history="1">
        <w:r w:rsidRPr="0063102C">
          <w:rPr>
            <w:rFonts w:ascii="Arial" w:hAnsi="Arial" w:cs="Arial"/>
            <w:color w:val="5F86F2"/>
            <w:sz w:val="24"/>
            <w:szCs w:val="24"/>
            <w:lang w:eastAsia="ru-RU"/>
          </w:rPr>
          <w:t>grekhova@air174.ru</w:t>
        </w:r>
      </w:hyperlink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63102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7806E0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.jpg" style="width:600pt;height:340.5pt;visibility:visible">
            <v:imagedata r:id="rId6" o:title=""/>
          </v:shape>
        </w:pict>
      </w:r>
    </w:p>
    <w:p w:rsidR="00C025D4" w:rsidRDefault="00C025D4" w:rsidP="0063102C">
      <w:pPr>
        <w:ind w:firstLine="0"/>
      </w:pPr>
      <w:hyperlink r:id="rId7" w:history="1">
        <w:r w:rsidRPr="00484799">
          <w:rPr>
            <w:rStyle w:val="Hyperlink"/>
          </w:rPr>
          <w:t>https://xn--74-6kcdtbngab0dhyacwee4w.xn--p1ai/news/innoprom-2018-novye-vozmozhnosti-dlya-biznesa-primite-uchastie/</w:t>
        </w:r>
      </w:hyperlink>
    </w:p>
    <w:p w:rsidR="00C025D4" w:rsidRDefault="00C025D4" w:rsidP="0063102C">
      <w:pPr>
        <w:ind w:firstLine="0"/>
      </w:pPr>
    </w:p>
    <w:sectPr w:rsidR="00C025D4" w:rsidSect="0063102C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F28"/>
    <w:rsid w:val="002B3F28"/>
    <w:rsid w:val="003829B6"/>
    <w:rsid w:val="00484799"/>
    <w:rsid w:val="00626DEC"/>
    <w:rsid w:val="0063102C"/>
    <w:rsid w:val="0075071A"/>
    <w:rsid w:val="00772839"/>
    <w:rsid w:val="007806E0"/>
    <w:rsid w:val="00BB52DD"/>
    <w:rsid w:val="00C0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B6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10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0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310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3884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3885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74-6kcdtbngab0dhyacwee4w.xn--p1ai/news/innoprom-2018-novye-vozmozhnosti-dlya-biznesa-primite-uchast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rekhova@air174.ru" TargetMode="External"/><Relationship Id="rId4" Type="http://schemas.openxmlformats.org/officeDocument/2006/relationships/hyperlink" Target="http://www.innoprom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228</Words>
  <Characters>1305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2018-06-27T06:40:00Z</dcterms:created>
  <dcterms:modified xsi:type="dcterms:W3CDTF">2018-06-28T13:02:00Z</dcterms:modified>
</cp:coreProperties>
</file>