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AF" w:rsidRPr="00C638AF" w:rsidRDefault="00C638AF" w:rsidP="00C638AF">
      <w:pPr>
        <w:rPr>
          <w:b/>
        </w:rPr>
      </w:pPr>
      <w:proofErr w:type="spellStart"/>
      <w:r w:rsidRPr="00C638AF">
        <w:rPr>
          <w:b/>
        </w:rPr>
        <w:t>Южноуральским</w:t>
      </w:r>
      <w:proofErr w:type="spellEnd"/>
      <w:r w:rsidRPr="00C638AF">
        <w:rPr>
          <w:b/>
        </w:rPr>
        <w:t xml:space="preserve"> предпринимателям снизят долги по страховым взносам</w:t>
      </w:r>
    </w:p>
    <w:p w:rsidR="00C638AF" w:rsidRDefault="00C638AF" w:rsidP="00C638AF"/>
    <w:p w:rsidR="00C638AF" w:rsidRDefault="00C638AF" w:rsidP="00C638AF">
      <w:proofErr w:type="spellStart"/>
      <w:r>
        <w:t>Южноуральским</w:t>
      </w:r>
      <w:proofErr w:type="spellEnd"/>
      <w:r>
        <w:t xml:space="preserve"> индивидуальным предпринимателям, адвокатам и нотариусам, накопившим долги по страховым взносам в Пенсионный фонд и фонд обязательно медицинского страхования, могут пересчитать сумму взносов. Как сообщили в региональной налоговой инспекции, для этого необходимо сдать отчётность по своей деятельности. В противном случае повышенные суммы будут взысканы через суд.</w:t>
      </w:r>
    </w:p>
    <w:p w:rsidR="00C638AF" w:rsidRDefault="00C638AF" w:rsidP="00C638AF"/>
    <w:p w:rsidR="00C638AF" w:rsidRDefault="00C638AF" w:rsidP="00C638AF"/>
    <w:p w:rsidR="00C638AF" w:rsidRDefault="00C638AF" w:rsidP="00C638AF">
      <w:proofErr w:type="gramStart"/>
      <w:r>
        <w:t>Налоговая</w:t>
      </w:r>
      <w:proofErr w:type="gramEnd"/>
      <w:r>
        <w:t xml:space="preserve"> предлагает всем предпринимателям проверить себя на долги</w:t>
      </w:r>
    </w:p>
    <w:p w:rsidR="00C638AF" w:rsidRDefault="00C638AF" w:rsidP="00C638AF">
      <w:proofErr w:type="gramStart"/>
      <w:r>
        <w:t>— На сегодняшний день в Челябинской области почти 26 тысяч жителей, у которых скопился долг по страховым взносам на сумму больше пяти миллиардов рублей, — уточнила начальник отдела налогообложения доходов физических лиц и администрирования страховых взносов УФНС по Челябинской области Елена Зотова. —– Речь в том числе идёт о тех, кто уже не ведёт предпринимательскую деятельность и не получает доход, но обязан делать</w:t>
      </w:r>
      <w:proofErr w:type="gramEnd"/>
      <w:r>
        <w:t xml:space="preserve"> взносы.</w:t>
      </w:r>
    </w:p>
    <w:p w:rsidR="00C638AF" w:rsidRDefault="00C638AF" w:rsidP="00C638AF"/>
    <w:p w:rsidR="00C638AF" w:rsidRDefault="00C638AF" w:rsidP="00C638AF"/>
    <w:p w:rsidR="00C638AF" w:rsidRDefault="00C638AF" w:rsidP="00C638AF">
      <w:r>
        <w:t>Напомним, с 1 января этого года страховыми взносами занимается налоговая служба, которой и перешли долги, накопленные бизнесменами. Из всей суммы 40% — это задолженность именно индивидуальных предпринимателей, рассчитанная в повышенном размере. По закону тем, кто не сдал отчётность в зависимости от налогового режима до начала этого года, за 2014 год насчитали 138 тысяч рублей взносов, за 2015 — 148 тысяч рублей.</w:t>
      </w:r>
    </w:p>
    <w:p w:rsidR="00C638AF" w:rsidRDefault="00C638AF" w:rsidP="00C638AF"/>
    <w:p w:rsidR="00C638AF" w:rsidRDefault="00C638AF" w:rsidP="00C638AF">
      <w:r>
        <w:t>— У этих граждан есть возможность снизить долги. Для этого в ноябре-декабре этого года нужно предоставить декларации за 2014-2015 годы, за 2016 год ПФР рассчитает размер взносов в конце года, — уточнила Елена Зотова. — Тогда размер страховых взносов будет рассчитан исходя из фактического дохода от предпринимательства. Это уже будут не сотни тысяч, а около 14-17 тысяч рублей.</w:t>
      </w:r>
    </w:p>
    <w:p w:rsidR="00C638AF" w:rsidRDefault="00C638AF" w:rsidP="00C638AF"/>
    <w:p w:rsidR="00C638AF" w:rsidRDefault="00C638AF" w:rsidP="00C638AF">
      <w:r>
        <w:t>Эксперт добавила, что далеко не все предприниматели, прекратившие работу, знают о долгах по страховым взносам. Проверить это можно на сайте ФНС с помощью сервиса «Проверь свою отчётность».</w:t>
      </w:r>
    </w:p>
    <w:p w:rsidR="00C638AF" w:rsidRDefault="00C638AF" w:rsidP="00C638AF"/>
    <w:p w:rsidR="00C638AF" w:rsidRDefault="00C638AF" w:rsidP="00C638AF">
      <w:r>
        <w:t xml:space="preserve">Как добавил начальник урегулирования задолженности УФНС России по Челябинской области Игорь </w:t>
      </w:r>
      <w:proofErr w:type="spellStart"/>
      <w:r>
        <w:t>Полгородник</w:t>
      </w:r>
      <w:proofErr w:type="spellEnd"/>
      <w:r>
        <w:t>, не стоит затягивать с уплатой долгов.</w:t>
      </w:r>
    </w:p>
    <w:p w:rsidR="00C638AF" w:rsidRDefault="00C638AF" w:rsidP="00C638AF"/>
    <w:p w:rsidR="00C638AF" w:rsidRDefault="00C638AF" w:rsidP="00C638AF">
      <w:r>
        <w:t xml:space="preserve">— В противном случае будут применять меры принудительного взыскания, такие как блокировка расчётных счетов, списание с них суммы </w:t>
      </w:r>
      <w:r>
        <w:lastRenderedPageBreak/>
        <w:t xml:space="preserve">долга. Если нет счетов или средств на них, то с помощью приставов будет наложено взыскание на имущество, включая запрет на регистрационные действия, — уточнил Игорь </w:t>
      </w:r>
      <w:proofErr w:type="spellStart"/>
      <w:r>
        <w:t>Полгородник</w:t>
      </w:r>
      <w:proofErr w:type="spellEnd"/>
      <w:r>
        <w:t>.</w:t>
      </w:r>
    </w:p>
    <w:p w:rsidR="00C638AF" w:rsidRDefault="00C638AF" w:rsidP="00C638AF"/>
    <w:p w:rsidR="00C638AF" w:rsidRDefault="00C638AF" w:rsidP="00C638AF">
      <w:r>
        <w:t>Он также добавил, что рассчитывать на перерасчёт долга могут те предприниматели, в отношении которых уже ведутся судебные тяжбы.</w:t>
      </w:r>
    </w:p>
    <w:p w:rsidR="00C638AF" w:rsidRDefault="00C638AF" w:rsidP="00C638AF"/>
    <w:p w:rsidR="00C638AF" w:rsidRDefault="00C638AF" w:rsidP="00C638AF">
      <w:r>
        <w:t xml:space="preserve">У нас есть собственный канал в </w:t>
      </w:r>
      <w:proofErr w:type="spellStart"/>
      <w:r>
        <w:t>Telegram</w:t>
      </w:r>
      <w:proofErr w:type="spellEnd"/>
      <w:r>
        <w:t>, где мы публикуем самые интересные новости Челябинска. Если вы хотите одним из первых читать эти материалы, подписывайтесь: t.me/news_74ru.</w:t>
      </w:r>
    </w:p>
    <w:p w:rsidR="00C638AF" w:rsidRDefault="00C638AF" w:rsidP="00C638AF"/>
    <w:p w:rsidR="00C638AF" w:rsidRDefault="00C638AF" w:rsidP="00C638AF"/>
    <w:p w:rsidR="00C638AF" w:rsidRDefault="00C638AF" w:rsidP="00C638AF"/>
    <w:p w:rsidR="00626DEC" w:rsidRDefault="00C638AF" w:rsidP="00C638AF">
      <w:r>
        <w:t xml:space="preserve">Оригинал материала: </w:t>
      </w:r>
      <w:hyperlink r:id="rId5" w:history="1">
        <w:r w:rsidRPr="00EB4A30">
          <w:rPr>
            <w:rStyle w:val="a3"/>
          </w:rPr>
          <w:t>http://chel.74.ru/text/practice/360900796399616.html</w:t>
        </w:r>
      </w:hyperlink>
    </w:p>
    <w:p w:rsidR="00C638AF" w:rsidRDefault="00C638AF" w:rsidP="00C638AF">
      <w:hyperlink r:id="rId6" w:history="1">
        <w:r w:rsidRPr="00EB4A30">
          <w:rPr>
            <w:rStyle w:val="a3"/>
          </w:rPr>
          <w:t>http://chel.74.ru/text/practice/360900796399616.html</w:t>
        </w:r>
      </w:hyperlink>
    </w:p>
    <w:p w:rsidR="00C638AF" w:rsidRDefault="00C638AF" w:rsidP="00C638AF">
      <w:bookmarkStart w:id="0" w:name="_GoBack"/>
      <w:bookmarkEnd w:id="0"/>
    </w:p>
    <w:sectPr w:rsidR="00C638AF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93"/>
    <w:rsid w:val="00626DEC"/>
    <w:rsid w:val="00772839"/>
    <w:rsid w:val="00944193"/>
    <w:rsid w:val="00C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el.74.ru/text/practice/360900796399616.html" TargetMode="External"/><Relationship Id="rId5" Type="http://schemas.openxmlformats.org/officeDocument/2006/relationships/hyperlink" Target="http://chel.74.ru/text/practice/3609007963996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2017-11-07T06:49:00Z</dcterms:created>
  <dcterms:modified xsi:type="dcterms:W3CDTF">2017-11-07T06:50:00Z</dcterms:modified>
</cp:coreProperties>
</file>