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F" w:rsidRPr="005A6F67" w:rsidRDefault="00C04FAF" w:rsidP="00DC4E5A">
      <w:pPr>
        <w:shd w:val="clear" w:color="auto" w:fill="FFD201"/>
        <w:ind w:firstLine="0"/>
        <w:jc w:val="left"/>
        <w:textAlignment w:val="baseline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5A6F67">
        <w:rPr>
          <w:rFonts w:ascii="Arial" w:hAnsi="Arial" w:cs="Arial"/>
          <w:caps/>
          <w:color w:val="1C2745"/>
          <w:sz w:val="36"/>
          <w:szCs w:val="36"/>
          <w:lang w:eastAsia="ru-RU"/>
        </w:rPr>
        <w:t>БИЗНЕС-ФОРУМ «ФИНАНСИРОВАНИЕ РЕАЛЬНОГО СЕКТОРА ЭКОНОМИКИ» 2018 ПРИГЛАШАЕТ К УЧАСТИЮ</w:t>
      </w:r>
    </w:p>
    <w:bookmarkEnd w:id="0"/>
    <w:p w:rsidR="00C04FAF" w:rsidRPr="005A6F67" w:rsidRDefault="00C04FAF" w:rsidP="005A6F6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19 июля 2018 года в Москве состоится ежегодный Бизнес-форум «Финансирование реального сектора экономики» 2018. Площадка Форума традиционно соберет экспертное и деловое сообщество для обсуждения актуальных вопросов развития промышленного сектора экономики России.</w:t>
      </w:r>
    </w:p>
    <w:p w:rsidR="00C04FAF" w:rsidRPr="005A6F67" w:rsidRDefault="00C04FAF" w:rsidP="005A6F67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Главной задачей предстоящего Бизнес-форума является поиск новых механизмов доступного финансирования реального сектора экономики и улучшение инвестиционной активности регионов России.</w:t>
      </w:r>
    </w:p>
    <w:p w:rsidR="00C04FAF" w:rsidRPr="005A6F67" w:rsidRDefault="00C04FAF" w:rsidP="005A6F67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В рамках Форума состоится Пленарное заседание «Открытый диалог с государством: финансирование региональных проектов российского бизнеса», а также отраслевые и межотраслевые сессии по вопросам государственного и внебюджетного финансирования проектов российского бизнеса, пространственного развития территории и создания в регионах новой инфраструктуры.</w:t>
      </w:r>
    </w:p>
    <w:p w:rsidR="00C04FAF" w:rsidRPr="005A6F67" w:rsidRDefault="00C04FAF" w:rsidP="005A6F67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Кроме того, на площадке Бизнес-форума состоится выставочная экспозиция «Реальный сектор экономики: проектные инициативы регионов», на которой промышленные компании представят инновационные технологические кейсы, а в ходе специальной сессии InvestHall экспертное сообщество рассмотрит инвестиционные проекты и даст практические рекомендации по привлечению внешнего финансирования.</w:t>
      </w:r>
    </w:p>
    <w:p w:rsidR="00C04FAF" w:rsidRPr="005A6F67" w:rsidRDefault="00C04FAF" w:rsidP="005A6F67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Бизнес-форум соберет более 300 руководителей организаций финансово-банковского сектора, профильных федеральных и региональных органов власти, государственных институтов развития, а также представителей ведущих бизнес-объединений страны и предпринимателей – промышленников.</w:t>
      </w:r>
    </w:p>
    <w:p w:rsidR="00C04FAF" w:rsidRPr="005A6F67" w:rsidRDefault="00C04FAF" w:rsidP="005A6F6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Дата проведения:</w:t>
      </w: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 19 июля 2018 года.</w:t>
      </w:r>
    </w:p>
    <w:p w:rsidR="00C04FAF" w:rsidRPr="005A6F67" w:rsidRDefault="00C04FAF" w:rsidP="005A6F6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Место:</w:t>
      </w: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 г. Москва, ул. Театральный проезд, 2, отель «Метрополь».</w:t>
      </w:r>
    </w:p>
    <w:p w:rsidR="00C04FAF" w:rsidRPr="005A6F67" w:rsidRDefault="00C04FAF" w:rsidP="005A6F6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5A6F67">
        <w:rPr>
          <w:rFonts w:ascii="Arial" w:hAnsi="Arial" w:cs="Arial"/>
          <w:color w:val="727272"/>
          <w:sz w:val="24"/>
          <w:szCs w:val="24"/>
          <w:lang w:eastAsia="ru-RU"/>
        </w:rPr>
        <w:t>По вопросам участия в Форуме просим обращаться по телефону +7 (495) 481-39-30, либо по электронной почте  </w:t>
      </w:r>
      <w:hyperlink r:id="rId4" w:history="1">
        <w:r w:rsidRPr="005A6F67">
          <w:rPr>
            <w:rFonts w:ascii="Arial" w:hAnsi="Arial" w:cs="Arial"/>
            <w:color w:val="5F86F2"/>
            <w:sz w:val="24"/>
            <w:szCs w:val="24"/>
            <w:lang w:eastAsia="ru-RU"/>
          </w:rPr>
          <w:t>info@bffp.ru, pr</w:t>
        </w:r>
      </w:hyperlink>
      <w:hyperlink r:id="rId5" w:history="1">
        <w:r w:rsidRPr="005A6F67">
          <w:rPr>
            <w:rFonts w:ascii="Arial" w:hAnsi="Arial" w:cs="Arial"/>
            <w:color w:val="5F86F2"/>
            <w:sz w:val="24"/>
            <w:szCs w:val="24"/>
            <w:lang w:eastAsia="ru-RU"/>
          </w:rPr>
          <w:t>@bffp.ru.</w:t>
        </w:r>
      </w:hyperlink>
    </w:p>
    <w:p w:rsidR="00C04FAF" w:rsidRPr="005A6F67" w:rsidRDefault="00C04FAF" w:rsidP="005A6F67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727272"/>
          <w:sz w:val="24"/>
          <w:szCs w:val="24"/>
          <w:lang w:eastAsia="ru-RU"/>
        </w:rPr>
      </w:pPr>
      <w:r w:rsidRPr="00442E3B">
        <w:rPr>
          <w:rFonts w:ascii="Arial" w:hAnsi="Arial" w:cs="Arial"/>
          <w:noProof/>
          <w:color w:val="72727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66a107302c9a33aea0dc9ad4be711ed.png" style="width:5in;height:270pt;visibility:visible">
            <v:imagedata r:id="rId6" o:title=""/>
          </v:shape>
        </w:pict>
      </w:r>
    </w:p>
    <w:p w:rsidR="00C04FAF" w:rsidRDefault="00C04FAF" w:rsidP="005A6F67">
      <w:pPr>
        <w:ind w:firstLine="0"/>
      </w:pPr>
      <w:hyperlink r:id="rId7" w:history="1">
        <w:r w:rsidRPr="007F1D61">
          <w:rPr>
            <w:rStyle w:val="Hyperlink"/>
          </w:rPr>
          <w:t>https://xn--74-6kcdtbngab0dhyacwee4w.xn--p1ai/news/biznes-forum-finansirovanie-realnogo-sektora-ekonomiki-2018-priglashaet-k-uchastiyu/</w:t>
        </w:r>
      </w:hyperlink>
    </w:p>
    <w:p w:rsidR="00C04FAF" w:rsidRDefault="00C04FAF" w:rsidP="005A6F67">
      <w:pPr>
        <w:ind w:firstLine="0"/>
      </w:pPr>
    </w:p>
    <w:sectPr w:rsidR="00C04FA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9E4"/>
    <w:rsid w:val="00442E3B"/>
    <w:rsid w:val="004529E4"/>
    <w:rsid w:val="005A6F67"/>
    <w:rsid w:val="0061526F"/>
    <w:rsid w:val="00626DEC"/>
    <w:rsid w:val="00772839"/>
    <w:rsid w:val="007F1D61"/>
    <w:rsid w:val="00C04FAF"/>
    <w:rsid w:val="00DC4E5A"/>
    <w:rsid w:val="00EC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9A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6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0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80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806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74-6kcdtbngab0dhyacwee4w.xn--p1ai/news/biznes-forum-finansirovanie-realnogo-sektora-ekonomiki-2018-priglashaet-k-uchastiy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bffp.ru" TargetMode="External"/><Relationship Id="rId4" Type="http://schemas.openxmlformats.org/officeDocument/2006/relationships/hyperlink" Target="mailto:info@bff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4</cp:revision>
  <dcterms:created xsi:type="dcterms:W3CDTF">2018-06-18T05:31:00Z</dcterms:created>
  <dcterms:modified xsi:type="dcterms:W3CDTF">2018-06-20T06:31:00Z</dcterms:modified>
</cp:coreProperties>
</file>