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EC" w:rsidRDefault="003F2751">
      <w:r>
        <w:rPr>
          <w:noProof/>
          <w:lang w:eastAsia="ru-RU"/>
        </w:rPr>
        <w:pict>
          <v:shape id="Волна 2" o:spid="_x0000_s1026" style="position:absolute;margin-left:4.95pt;margin-top:13.8pt;width:462.8pt;height:1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125,1193412"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" adj="-11796480,,5400" path="m,152699v946150,-531813,2187575,538993,3133725,7181l3667125,1031834c2720975,1563647,1651000,566364,704850,1098176,704850,779089,,471786,,152699xe" strokecolor="yellow">
            <v:fill r:id="rId9" o:title="" recolor="t" rotate="t" type="frame"/>
            <v:stroke joinstyle="miter"/>
            <v:shadow on="t" color="black" opacity="24903f" origin=",.5" offset="0,.55556mm"/>
            <v:formulas/>
            <v:path arrowok="t" o:connecttype="custom" o:connectlocs="0,319147;5022641,334156;5877559,2156574;1129713,2295232;0,319147" o:connectangles="0,0,0,0,0" textboxrect="0,0,3667125,1193412"/>
            <v:textbox style="mso-next-textbox:#Волна 2">
              <w:txbxContent>
                <w:p w:rsidR="009158CE" w:rsidRDefault="009158CE" w:rsidP="00FA0230">
                  <w:pPr>
                    <w:spacing w:after="0"/>
                    <w:jc w:val="center"/>
                    <w:rPr>
                      <w:b/>
                      <w:color w:val="FFFFFF" w:themeColor="background1"/>
                      <w:sz w:val="40"/>
                      <w:szCs w:val="40"/>
                    </w:rPr>
                  </w:pPr>
                </w:p>
                <w:p w:rsidR="009158CE" w:rsidRPr="007512EC" w:rsidRDefault="009158CE" w:rsidP="00FA0230">
                  <w:pPr>
                    <w:spacing w:after="0"/>
                    <w:jc w:val="center"/>
                    <w:rPr>
                      <w:b/>
                      <w:color w:val="FFFFFF" w:themeColor="background1"/>
                      <w:sz w:val="40"/>
                      <w:szCs w:val="40"/>
                    </w:rPr>
                  </w:pPr>
                  <w:r w:rsidRPr="007512EC">
                    <w:rPr>
                      <w:b/>
                      <w:color w:val="FFFFFF" w:themeColor="background1"/>
                      <w:sz w:val="40"/>
                      <w:szCs w:val="40"/>
                    </w:rPr>
                    <w:t>Кунашакский муниципальный район</w:t>
                  </w:r>
                </w:p>
              </w:txbxContent>
            </v:textbox>
          </v:shape>
        </w:pict>
      </w:r>
    </w:p>
    <w:p w:rsidR="00251F6F" w:rsidRDefault="00251F6F"/>
    <w:p w:rsidR="007512EC" w:rsidRPr="007512EC" w:rsidRDefault="003F2751" w:rsidP="007512EC">
      <w:r>
        <w:rPr>
          <w:noProof/>
          <w:lang w:eastAsia="ru-RU"/>
        </w:rPr>
        <w:pict>
          <v:shape id="Поле 3" o:spid="_x0000_s1027" style="position:absolute;margin-left:-.3pt;margin-top:1.85pt;width:225.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67025,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" adj="-11796480,,5400" path="m,l1933575,r933450,676275l647700,676275,142875,123825,,xe" filled="f" stroked="f" strokeweight=".5pt">
            <v:stroke joinstyle="miter"/>
            <v:formulas/>
            <v:path arrowok="t" o:connecttype="custom" o:connectlocs="0,0;1933575,0;2867025,676275;647700,676275;142875,123825;0,0" o:connectangles="0,0,0,0,0,0" textboxrect="0,0,2867025,676275"/>
            <v:textbox style="mso-next-textbox:#Поле 3">
              <w:txbxContent>
                <w:p w:rsidR="009158CE" w:rsidRPr="00021606" w:rsidRDefault="009158CE" w:rsidP="00021606">
                  <w:pPr>
                    <w:spacing w:after="0"/>
                    <w:ind w:firstLine="851"/>
                    <w:rPr>
                      <w:rFonts w:ascii="Bauhaus 93" w:hAnsi="Bauhaus 93" w:cs="Aharoni"/>
                      <w:b/>
                      <w:color w:val="FFFFFF" w:themeColor="background1"/>
                      <w:sz w:val="36"/>
                      <w:szCs w:val="36"/>
                    </w:rPr>
                  </w:pPr>
                  <w:r w:rsidRPr="00021606">
                    <w:rPr>
                      <w:rFonts w:ascii="Bauhaus 93" w:hAnsi="Bauhaus 93" w:cs="Aharoni"/>
                      <w:b/>
                      <w:color w:val="FFFFFF" w:themeColor="background1"/>
                      <w:sz w:val="36"/>
                      <w:szCs w:val="36"/>
                    </w:rPr>
                    <w:t xml:space="preserve">1930 </w:t>
                  </w:r>
                  <w:r w:rsidRPr="00021606">
                    <w:rPr>
                      <w:rFonts w:ascii="Times New Roman" w:hAnsi="Times New Roman" w:cs="Times New Roman"/>
                      <w:b/>
                      <w:color w:val="FFFFFF" w:themeColor="background1"/>
                      <w:sz w:val="36"/>
                      <w:szCs w:val="36"/>
                    </w:rPr>
                    <w:t>г</w:t>
                  </w:r>
                  <w:r w:rsidRPr="00021606">
                    <w:rPr>
                      <w:rFonts w:ascii="Bauhaus 93" w:hAnsi="Bauhaus 93" w:cs="Aharoni"/>
                      <w:b/>
                      <w:color w:val="FFFFFF" w:themeColor="background1"/>
                      <w:sz w:val="36"/>
                      <w:szCs w:val="36"/>
                    </w:rPr>
                    <w:t>./201</w:t>
                  </w:r>
                  <w:r>
                    <w:rPr>
                      <w:rFonts w:cs="Aharoni"/>
                      <w:b/>
                      <w:color w:val="FFFFFF" w:themeColor="background1"/>
                      <w:sz w:val="36"/>
                      <w:szCs w:val="36"/>
                    </w:rPr>
                    <w:t>8</w:t>
                  </w:r>
                  <w:r w:rsidRPr="00021606">
                    <w:rPr>
                      <w:rFonts w:ascii="Bauhaus 93" w:hAnsi="Bauhaus 93" w:cs="Aharoni"/>
                      <w:b/>
                      <w:color w:val="FFFFFF" w:themeColor="background1"/>
                      <w:sz w:val="36"/>
                      <w:szCs w:val="36"/>
                    </w:rPr>
                    <w:t xml:space="preserve"> </w:t>
                  </w:r>
                  <w:r w:rsidRPr="00021606">
                    <w:rPr>
                      <w:rFonts w:ascii="Times New Roman" w:hAnsi="Times New Roman" w:cs="Times New Roman"/>
                      <w:b/>
                      <w:color w:val="FFFFFF" w:themeColor="background1"/>
                      <w:sz w:val="36"/>
                      <w:szCs w:val="36"/>
                    </w:rPr>
                    <w:t>г</w:t>
                  </w:r>
                  <w:r w:rsidRPr="00021606">
                    <w:rPr>
                      <w:rFonts w:ascii="Bauhaus 93" w:hAnsi="Bauhaus 93" w:cs="Aharoni"/>
                      <w:b/>
                      <w:color w:val="FFFFFF" w:themeColor="background1"/>
                      <w:sz w:val="36"/>
                      <w:szCs w:val="36"/>
                    </w:rPr>
                    <w:t>.</w:t>
                  </w:r>
                </w:p>
                <w:p w:rsidR="009158CE" w:rsidRDefault="009158CE"/>
              </w:txbxContent>
            </v:textbox>
          </v:shape>
        </w:pict>
      </w:r>
    </w:p>
    <w:p w:rsidR="007512EC" w:rsidRPr="007512EC" w:rsidRDefault="007512EC" w:rsidP="007512EC"/>
    <w:p w:rsidR="007512EC" w:rsidRPr="007512EC" w:rsidRDefault="007512EC" w:rsidP="007512EC"/>
    <w:p w:rsidR="007512EC" w:rsidRPr="007512EC" w:rsidRDefault="007512EC" w:rsidP="007512EC"/>
    <w:p w:rsidR="007512EC" w:rsidRPr="007512EC" w:rsidRDefault="007512EC" w:rsidP="007512EC"/>
    <w:p w:rsidR="007512EC" w:rsidRPr="007512EC" w:rsidRDefault="007512EC" w:rsidP="007512EC"/>
    <w:p w:rsidR="007512EC" w:rsidRPr="007512EC" w:rsidRDefault="007512EC" w:rsidP="007512EC"/>
    <w:p w:rsidR="007512EC" w:rsidRPr="007512EC" w:rsidRDefault="007512EC" w:rsidP="007512EC"/>
    <w:p w:rsidR="002970AA" w:rsidRDefault="002970AA" w:rsidP="007512EC">
      <w:pPr>
        <w:tabs>
          <w:tab w:val="left" w:pos="0"/>
        </w:tabs>
        <w:spacing w:after="0"/>
        <w:jc w:val="center"/>
        <w:rPr>
          <w:b/>
          <w:sz w:val="40"/>
          <w:szCs w:val="40"/>
        </w:rPr>
      </w:pPr>
    </w:p>
    <w:p w:rsidR="008C6A41" w:rsidRDefault="008C6A41" w:rsidP="007512EC">
      <w:pPr>
        <w:tabs>
          <w:tab w:val="left" w:pos="0"/>
        </w:tabs>
        <w:spacing w:after="0"/>
        <w:jc w:val="center"/>
        <w:rPr>
          <w:b/>
          <w:sz w:val="40"/>
          <w:szCs w:val="40"/>
        </w:rPr>
      </w:pPr>
    </w:p>
    <w:p w:rsidR="007512EC" w:rsidRPr="002970AA" w:rsidRDefault="007512EC" w:rsidP="007512EC">
      <w:pPr>
        <w:tabs>
          <w:tab w:val="left" w:pos="0"/>
        </w:tabs>
        <w:spacing w:after="0"/>
        <w:jc w:val="center"/>
        <w:rPr>
          <w:b/>
          <w:sz w:val="40"/>
          <w:szCs w:val="40"/>
        </w:rPr>
      </w:pPr>
      <w:r w:rsidRPr="002970AA">
        <w:rPr>
          <w:b/>
          <w:sz w:val="40"/>
          <w:szCs w:val="40"/>
        </w:rPr>
        <w:t>ИТОГИ СОЦИАЛЬНО-ЭКОНОМИЧЕСКОГО</w:t>
      </w:r>
      <w:r w:rsidR="002970AA" w:rsidRPr="002970AA">
        <w:rPr>
          <w:b/>
          <w:sz w:val="40"/>
          <w:szCs w:val="40"/>
        </w:rPr>
        <w:t xml:space="preserve"> РАЗВИТИЯ </w:t>
      </w:r>
    </w:p>
    <w:p w:rsidR="00362ED0" w:rsidRDefault="007512EC" w:rsidP="007512EC">
      <w:pPr>
        <w:tabs>
          <w:tab w:val="left" w:pos="0"/>
        </w:tabs>
        <w:spacing w:after="0"/>
        <w:jc w:val="center"/>
        <w:rPr>
          <w:b/>
          <w:sz w:val="72"/>
          <w:szCs w:val="72"/>
        </w:rPr>
      </w:pPr>
      <w:r w:rsidRPr="007512EC">
        <w:rPr>
          <w:b/>
          <w:sz w:val="72"/>
          <w:szCs w:val="72"/>
        </w:rPr>
        <w:t xml:space="preserve">ЗА </w:t>
      </w:r>
      <w:r w:rsidR="00E70621">
        <w:rPr>
          <w:b/>
          <w:sz w:val="72"/>
          <w:szCs w:val="72"/>
        </w:rPr>
        <w:t>9 месяцев</w:t>
      </w:r>
      <w:r w:rsidR="00992766">
        <w:rPr>
          <w:b/>
          <w:sz w:val="72"/>
          <w:szCs w:val="72"/>
        </w:rPr>
        <w:t xml:space="preserve"> 2018</w:t>
      </w:r>
      <w:r w:rsidRPr="007512EC">
        <w:rPr>
          <w:b/>
          <w:sz w:val="72"/>
          <w:szCs w:val="72"/>
        </w:rPr>
        <w:t xml:space="preserve"> ГОДА</w:t>
      </w:r>
    </w:p>
    <w:p w:rsidR="00362ED0" w:rsidRDefault="00362ED0">
      <w:pPr>
        <w:rPr>
          <w:b/>
          <w:sz w:val="72"/>
          <w:szCs w:val="72"/>
        </w:rPr>
      </w:pPr>
      <w:r>
        <w:rPr>
          <w:b/>
          <w:sz w:val="72"/>
          <w:szCs w:val="72"/>
        </w:rPr>
        <w:br w:type="page"/>
      </w:r>
    </w:p>
    <w:p w:rsidR="00AD6720" w:rsidRPr="00F820B6" w:rsidRDefault="00362ED0" w:rsidP="007512EC">
      <w:pPr>
        <w:tabs>
          <w:tab w:val="left" w:pos="0"/>
        </w:tabs>
        <w:spacing w:after="0"/>
        <w:jc w:val="center"/>
        <w:rPr>
          <w:b/>
          <w:sz w:val="52"/>
          <w:szCs w:val="52"/>
        </w:rPr>
      </w:pPr>
      <w:r w:rsidRPr="00F820B6">
        <w:rPr>
          <w:b/>
          <w:sz w:val="52"/>
          <w:szCs w:val="52"/>
        </w:rPr>
        <w:lastRenderedPageBreak/>
        <w:t>СОДЕРЖАНИЕ.</w:t>
      </w:r>
    </w:p>
    <w:p w:rsidR="002301C5" w:rsidRPr="003D0FF8" w:rsidRDefault="002301C5" w:rsidP="00644ACF">
      <w:pPr>
        <w:rPr>
          <w:rFonts w:ascii="Times New Roman" w:hAnsi="Times New Roman" w:cs="Times New Roman"/>
          <w:b/>
          <w:sz w:val="24"/>
          <w:szCs w:val="24"/>
        </w:rPr>
      </w:pPr>
    </w:p>
    <w:p w:rsidR="00CF088C" w:rsidRDefault="002515B5" w:rsidP="00CF088C">
      <w:pPr>
        <w:pStyle w:val="11"/>
        <w:rPr>
          <w:lang w:eastAsia="ru-RU"/>
        </w:rPr>
      </w:pPr>
      <w:r w:rsidRPr="00825826">
        <w:rPr>
          <w:sz w:val="24"/>
          <w:szCs w:val="24"/>
        </w:rPr>
        <w:fldChar w:fldCharType="begin"/>
      </w:r>
      <w:r w:rsidR="00670341" w:rsidRPr="00825826">
        <w:rPr>
          <w:sz w:val="24"/>
          <w:szCs w:val="24"/>
        </w:rPr>
        <w:instrText xml:space="preserve"> TOC \o "1-3" \h \z \u </w:instrText>
      </w:r>
      <w:r w:rsidRPr="00825826">
        <w:rPr>
          <w:sz w:val="24"/>
          <w:szCs w:val="24"/>
        </w:rPr>
        <w:fldChar w:fldCharType="separate"/>
      </w:r>
      <w:hyperlink w:anchor="_Toc495390169" w:history="1">
        <w:r w:rsidR="00CF088C" w:rsidRPr="00B560B1">
          <w:rPr>
            <w:rStyle w:val="aa"/>
          </w:rPr>
          <w:t>1.</w:t>
        </w:r>
        <w:r w:rsidR="00CF088C">
          <w:rPr>
            <w:lang w:eastAsia="ru-RU"/>
          </w:rPr>
          <w:tab/>
        </w:r>
        <w:r w:rsidR="00CF088C" w:rsidRPr="00B560B1">
          <w:rPr>
            <w:rStyle w:val="aa"/>
          </w:rPr>
          <w:t>ЭКОНОМИКА.</w:t>
        </w:r>
        <w:r w:rsidR="00CF088C">
          <w:rPr>
            <w:webHidden/>
          </w:rPr>
          <w:tab/>
        </w:r>
        <w:r>
          <w:rPr>
            <w:webHidden/>
          </w:rPr>
          <w:fldChar w:fldCharType="begin"/>
        </w:r>
        <w:r w:rsidR="00CF088C">
          <w:rPr>
            <w:webHidden/>
          </w:rPr>
          <w:instrText xml:space="preserve"> PAGEREF _Toc495390169 \h </w:instrText>
        </w:r>
        <w:r>
          <w:rPr>
            <w:webHidden/>
          </w:rPr>
        </w:r>
        <w:r>
          <w:rPr>
            <w:webHidden/>
          </w:rPr>
          <w:fldChar w:fldCharType="separate"/>
        </w:r>
        <w:r w:rsidR="008754E8">
          <w:rPr>
            <w:webHidden/>
          </w:rPr>
          <w:t>3</w:t>
        </w:r>
        <w:r>
          <w:rPr>
            <w:webHidden/>
          </w:rPr>
          <w:fldChar w:fldCharType="end"/>
        </w:r>
      </w:hyperlink>
    </w:p>
    <w:p w:rsidR="00CF088C" w:rsidRDefault="003F2751" w:rsidP="00CF088C">
      <w:pPr>
        <w:pStyle w:val="11"/>
        <w:rPr>
          <w:lang w:eastAsia="ru-RU"/>
        </w:rPr>
      </w:pPr>
      <w:hyperlink w:anchor="_Toc495390170" w:history="1">
        <w:r w:rsidR="00CF088C" w:rsidRPr="00B560B1">
          <w:rPr>
            <w:rStyle w:val="aa"/>
          </w:rPr>
          <w:t>2.</w:t>
        </w:r>
        <w:r w:rsidR="00CF088C">
          <w:rPr>
            <w:lang w:eastAsia="ru-RU"/>
          </w:rPr>
          <w:tab/>
        </w:r>
        <w:r w:rsidR="00CF088C" w:rsidRPr="00B560B1">
          <w:rPr>
            <w:rStyle w:val="aa"/>
          </w:rPr>
          <w:t>ФИНАНСОВАЯ ДЕЯТЕЛЬНОСТЬ МУНИЦИПАЛИТЕТА.</w:t>
        </w:r>
        <w:r w:rsidR="00CF088C">
          <w:rPr>
            <w:webHidden/>
          </w:rPr>
          <w:tab/>
        </w:r>
        <w:r w:rsidR="00B654D8">
          <w:rPr>
            <w:webHidden/>
          </w:rPr>
          <w:t>7</w:t>
        </w:r>
      </w:hyperlink>
    </w:p>
    <w:p w:rsidR="00CF088C" w:rsidRDefault="003F2751" w:rsidP="00CF088C">
      <w:pPr>
        <w:pStyle w:val="11"/>
        <w:rPr>
          <w:lang w:eastAsia="ru-RU"/>
        </w:rPr>
      </w:pPr>
      <w:hyperlink w:anchor="_Toc495390171" w:history="1">
        <w:r w:rsidR="00CF088C" w:rsidRPr="00B560B1">
          <w:rPr>
            <w:rStyle w:val="aa"/>
          </w:rPr>
          <w:t>3.</w:t>
        </w:r>
        <w:r w:rsidR="00CF088C">
          <w:rPr>
            <w:lang w:eastAsia="ru-RU"/>
          </w:rPr>
          <w:tab/>
        </w:r>
        <w:r w:rsidR="00CF088C" w:rsidRPr="00B560B1">
          <w:rPr>
            <w:rStyle w:val="aa"/>
          </w:rPr>
          <w:t>ОБРАЗОВАНИЕ.</w:t>
        </w:r>
        <w:r w:rsidR="00CF088C">
          <w:rPr>
            <w:webHidden/>
          </w:rPr>
          <w:tab/>
        </w:r>
        <w:r w:rsidR="00B654D8">
          <w:rPr>
            <w:webHidden/>
          </w:rPr>
          <w:t>10</w:t>
        </w:r>
      </w:hyperlink>
    </w:p>
    <w:p w:rsidR="00CF088C" w:rsidRDefault="003F2751" w:rsidP="00CF088C">
      <w:pPr>
        <w:pStyle w:val="11"/>
        <w:rPr>
          <w:lang w:eastAsia="ru-RU"/>
        </w:rPr>
      </w:pPr>
      <w:hyperlink w:anchor="_Toc495390172" w:history="1">
        <w:r w:rsidR="00CF088C" w:rsidRPr="00B560B1">
          <w:rPr>
            <w:rStyle w:val="aa"/>
          </w:rPr>
          <w:t>4.</w:t>
        </w:r>
        <w:r w:rsidR="00CF088C">
          <w:rPr>
            <w:lang w:eastAsia="ru-RU"/>
          </w:rPr>
          <w:tab/>
        </w:r>
        <w:r w:rsidR="00CF088C" w:rsidRPr="00B560B1">
          <w:rPr>
            <w:rStyle w:val="aa"/>
          </w:rPr>
          <w:t>ЗДРАВООХРАНЕНИЕ.</w:t>
        </w:r>
        <w:r w:rsidR="00CF088C">
          <w:rPr>
            <w:webHidden/>
          </w:rPr>
          <w:tab/>
        </w:r>
        <w:r w:rsidR="00B654D8">
          <w:rPr>
            <w:webHidden/>
          </w:rPr>
          <w:t>25</w:t>
        </w:r>
      </w:hyperlink>
    </w:p>
    <w:p w:rsidR="00CF088C" w:rsidRDefault="003F2751" w:rsidP="00CF088C">
      <w:pPr>
        <w:pStyle w:val="11"/>
        <w:rPr>
          <w:lang w:eastAsia="ru-RU"/>
        </w:rPr>
      </w:pPr>
      <w:hyperlink w:anchor="_Toc495390173" w:history="1">
        <w:r w:rsidR="00CF088C" w:rsidRPr="00B560B1">
          <w:rPr>
            <w:rStyle w:val="aa"/>
          </w:rPr>
          <w:t>5.</w:t>
        </w:r>
        <w:r w:rsidR="00CF088C">
          <w:rPr>
            <w:lang w:eastAsia="ru-RU"/>
          </w:rPr>
          <w:tab/>
        </w:r>
        <w:r w:rsidR="00CF088C" w:rsidRPr="00B560B1">
          <w:rPr>
            <w:rStyle w:val="aa"/>
          </w:rPr>
          <w:t>КУЛЬТУРА.</w:t>
        </w:r>
        <w:r w:rsidR="00CF088C">
          <w:rPr>
            <w:webHidden/>
          </w:rPr>
          <w:tab/>
        </w:r>
        <w:r w:rsidR="00B654D8">
          <w:rPr>
            <w:webHidden/>
          </w:rPr>
          <w:t>28</w:t>
        </w:r>
      </w:hyperlink>
    </w:p>
    <w:p w:rsidR="00CF088C" w:rsidRDefault="003F2751" w:rsidP="00CF088C">
      <w:pPr>
        <w:pStyle w:val="11"/>
        <w:rPr>
          <w:lang w:eastAsia="ru-RU"/>
        </w:rPr>
      </w:pPr>
      <w:hyperlink w:anchor="_Toc495390174" w:history="1">
        <w:r w:rsidR="00CF088C" w:rsidRPr="00B560B1">
          <w:rPr>
            <w:rStyle w:val="aa"/>
          </w:rPr>
          <w:t>6.</w:t>
        </w:r>
        <w:r w:rsidR="00CF088C">
          <w:rPr>
            <w:lang w:eastAsia="ru-RU"/>
          </w:rPr>
          <w:tab/>
        </w:r>
        <w:r w:rsidR="00CF088C" w:rsidRPr="00B560B1">
          <w:rPr>
            <w:rStyle w:val="aa"/>
          </w:rPr>
          <w:t>СПОРТ ВЫСОКИХ ДОСТИЖЕНИЙ.</w:t>
        </w:r>
        <w:r w:rsidR="00CF088C">
          <w:rPr>
            <w:webHidden/>
          </w:rPr>
          <w:tab/>
        </w:r>
        <w:r w:rsidR="00B654D8">
          <w:rPr>
            <w:webHidden/>
          </w:rPr>
          <w:t>33</w:t>
        </w:r>
      </w:hyperlink>
    </w:p>
    <w:p w:rsidR="00CF088C" w:rsidRDefault="003F2751" w:rsidP="00CF088C">
      <w:pPr>
        <w:pStyle w:val="11"/>
        <w:rPr>
          <w:lang w:eastAsia="ru-RU"/>
        </w:rPr>
      </w:pPr>
      <w:hyperlink w:anchor="_Toc495390175" w:history="1">
        <w:r w:rsidR="00CF088C" w:rsidRPr="00B560B1">
          <w:rPr>
            <w:rStyle w:val="aa"/>
          </w:rPr>
          <w:t>7.</w:t>
        </w:r>
        <w:r w:rsidR="00CF088C">
          <w:rPr>
            <w:lang w:eastAsia="ru-RU"/>
          </w:rPr>
          <w:tab/>
        </w:r>
        <w:r w:rsidR="00CF088C" w:rsidRPr="00B560B1">
          <w:rPr>
            <w:rStyle w:val="aa"/>
          </w:rPr>
          <w:t>РАБОТА АДМИНИСТРАЦИИ РАЙОНА.</w:t>
        </w:r>
        <w:r w:rsidR="00CF088C">
          <w:rPr>
            <w:webHidden/>
          </w:rPr>
          <w:tab/>
        </w:r>
        <w:r w:rsidR="00B654D8">
          <w:rPr>
            <w:webHidden/>
          </w:rPr>
          <w:t>40</w:t>
        </w:r>
      </w:hyperlink>
    </w:p>
    <w:p w:rsidR="00CF088C" w:rsidRDefault="003F2751" w:rsidP="00CF088C">
      <w:pPr>
        <w:pStyle w:val="11"/>
        <w:rPr>
          <w:lang w:eastAsia="ru-RU"/>
        </w:rPr>
      </w:pPr>
      <w:hyperlink w:anchor="_Toc495390176" w:history="1">
        <w:r w:rsidR="00CF088C" w:rsidRPr="00B560B1">
          <w:rPr>
            <w:rStyle w:val="aa"/>
          </w:rPr>
          <w:t>8.</w:t>
        </w:r>
        <w:r w:rsidR="00CF088C">
          <w:rPr>
            <w:lang w:eastAsia="ru-RU"/>
          </w:rPr>
          <w:tab/>
        </w:r>
        <w:r w:rsidR="00CF088C" w:rsidRPr="00B560B1">
          <w:rPr>
            <w:rStyle w:val="aa"/>
          </w:rPr>
          <w:t>ТАРИФЫ.</w:t>
        </w:r>
        <w:r w:rsidR="00CF088C">
          <w:rPr>
            <w:webHidden/>
          </w:rPr>
          <w:tab/>
        </w:r>
        <w:r w:rsidR="00B654D8">
          <w:rPr>
            <w:webHidden/>
          </w:rPr>
          <w:t>44</w:t>
        </w:r>
      </w:hyperlink>
    </w:p>
    <w:p w:rsidR="00CF088C" w:rsidRPr="00CF088C" w:rsidRDefault="003F2751" w:rsidP="00CF088C">
      <w:pPr>
        <w:pStyle w:val="11"/>
        <w:rPr>
          <w:lang w:eastAsia="ru-RU"/>
        </w:rPr>
      </w:pPr>
      <w:hyperlink w:anchor="_Toc495390177" w:history="1">
        <w:r w:rsidR="00CF088C" w:rsidRPr="00CF088C">
          <w:rPr>
            <w:rStyle w:val="aa"/>
          </w:rPr>
          <w:t>9.</w:t>
        </w:r>
        <w:r w:rsidR="00CF088C" w:rsidRPr="00CF088C">
          <w:rPr>
            <w:lang w:eastAsia="ru-RU"/>
          </w:rPr>
          <w:tab/>
        </w:r>
        <w:r w:rsidR="00CF088C" w:rsidRPr="00CF088C">
          <w:rPr>
            <w:rStyle w:val="aa"/>
          </w:rPr>
          <w:t>Социальная защита населения.</w:t>
        </w:r>
        <w:r w:rsidR="00CF088C" w:rsidRPr="00CF088C">
          <w:rPr>
            <w:webHidden/>
          </w:rPr>
          <w:tab/>
        </w:r>
        <w:r w:rsidR="002515B5" w:rsidRPr="00CF088C">
          <w:rPr>
            <w:webHidden/>
          </w:rPr>
          <w:fldChar w:fldCharType="begin"/>
        </w:r>
        <w:r w:rsidR="00CF088C" w:rsidRPr="00CF088C">
          <w:rPr>
            <w:webHidden/>
          </w:rPr>
          <w:instrText xml:space="preserve"> PAGEREF _Toc495390177 \h </w:instrText>
        </w:r>
        <w:r w:rsidR="002515B5" w:rsidRPr="00CF088C">
          <w:rPr>
            <w:webHidden/>
          </w:rPr>
        </w:r>
        <w:r w:rsidR="002515B5" w:rsidRPr="00CF088C">
          <w:rPr>
            <w:webHidden/>
          </w:rPr>
          <w:fldChar w:fldCharType="separate"/>
        </w:r>
        <w:r w:rsidR="008754E8">
          <w:rPr>
            <w:webHidden/>
          </w:rPr>
          <w:t>50</w:t>
        </w:r>
        <w:r w:rsidR="002515B5" w:rsidRPr="00CF088C">
          <w:rPr>
            <w:webHidden/>
          </w:rPr>
          <w:fldChar w:fldCharType="end"/>
        </w:r>
      </w:hyperlink>
    </w:p>
    <w:p w:rsidR="00CF088C" w:rsidRDefault="003F2751" w:rsidP="00CF088C">
      <w:pPr>
        <w:pStyle w:val="11"/>
        <w:rPr>
          <w:lang w:eastAsia="ru-RU"/>
        </w:rPr>
      </w:pPr>
      <w:hyperlink w:anchor="_Toc495390178" w:history="1">
        <w:r w:rsidR="00CF088C" w:rsidRPr="00B560B1">
          <w:rPr>
            <w:rStyle w:val="aa"/>
          </w:rPr>
          <w:t>10.</w:t>
        </w:r>
        <w:r w:rsidR="00CF088C">
          <w:rPr>
            <w:lang w:eastAsia="ru-RU"/>
          </w:rPr>
          <w:tab/>
        </w:r>
        <w:r w:rsidR="00CF088C" w:rsidRPr="00B560B1">
          <w:rPr>
            <w:rStyle w:val="aa"/>
          </w:rPr>
          <w:t>Борьба с преступностью.</w:t>
        </w:r>
        <w:r w:rsidR="00CF088C">
          <w:rPr>
            <w:webHidden/>
          </w:rPr>
          <w:tab/>
        </w:r>
        <w:r w:rsidR="00B654D8">
          <w:rPr>
            <w:webHidden/>
          </w:rPr>
          <w:t>54</w:t>
        </w:r>
      </w:hyperlink>
    </w:p>
    <w:p w:rsidR="00CF088C" w:rsidRDefault="003F2751" w:rsidP="00CF088C">
      <w:pPr>
        <w:pStyle w:val="11"/>
        <w:rPr>
          <w:lang w:eastAsia="ru-RU"/>
        </w:rPr>
      </w:pPr>
      <w:hyperlink w:anchor="_Toc495390179" w:history="1">
        <w:r w:rsidR="00CF088C" w:rsidRPr="00B560B1">
          <w:rPr>
            <w:rStyle w:val="aa"/>
          </w:rPr>
          <w:t>11.</w:t>
        </w:r>
        <w:r w:rsidR="00CF088C">
          <w:rPr>
            <w:lang w:eastAsia="ru-RU"/>
          </w:rPr>
          <w:tab/>
        </w:r>
        <w:r w:rsidR="00CF088C" w:rsidRPr="00B560B1">
          <w:rPr>
            <w:rStyle w:val="aa"/>
          </w:rPr>
          <w:t>Пенсионная обеспеченность.</w:t>
        </w:r>
        <w:r w:rsidR="00CF088C">
          <w:rPr>
            <w:webHidden/>
          </w:rPr>
          <w:tab/>
        </w:r>
        <w:r w:rsidR="002515B5">
          <w:rPr>
            <w:webHidden/>
          </w:rPr>
          <w:fldChar w:fldCharType="begin"/>
        </w:r>
        <w:r w:rsidR="00CF088C">
          <w:rPr>
            <w:webHidden/>
          </w:rPr>
          <w:instrText xml:space="preserve"> PAGEREF _Toc495390179 \h </w:instrText>
        </w:r>
        <w:r w:rsidR="002515B5">
          <w:rPr>
            <w:webHidden/>
          </w:rPr>
        </w:r>
        <w:r w:rsidR="002515B5">
          <w:rPr>
            <w:webHidden/>
          </w:rPr>
          <w:fldChar w:fldCharType="separate"/>
        </w:r>
        <w:r w:rsidR="008754E8">
          <w:rPr>
            <w:webHidden/>
          </w:rPr>
          <w:t>58</w:t>
        </w:r>
        <w:r w:rsidR="002515B5">
          <w:rPr>
            <w:webHidden/>
          </w:rPr>
          <w:fldChar w:fldCharType="end"/>
        </w:r>
      </w:hyperlink>
    </w:p>
    <w:p w:rsidR="00CF088C" w:rsidRDefault="003F2751" w:rsidP="00CF088C">
      <w:pPr>
        <w:pStyle w:val="11"/>
        <w:rPr>
          <w:lang w:eastAsia="ru-RU"/>
        </w:rPr>
      </w:pPr>
      <w:hyperlink w:anchor="_Toc495390180" w:history="1">
        <w:r w:rsidR="00CF088C" w:rsidRPr="00B560B1">
          <w:rPr>
            <w:rStyle w:val="aa"/>
          </w:rPr>
          <w:t>12.</w:t>
        </w:r>
        <w:r w:rsidR="00CF088C">
          <w:rPr>
            <w:lang w:eastAsia="ru-RU"/>
          </w:rPr>
          <w:tab/>
        </w:r>
        <w:r w:rsidR="00CF088C" w:rsidRPr="00B560B1">
          <w:rPr>
            <w:rStyle w:val="aa"/>
          </w:rPr>
          <w:t>Имущественная доходность.</w:t>
        </w:r>
        <w:r w:rsidR="00CF088C">
          <w:rPr>
            <w:webHidden/>
          </w:rPr>
          <w:tab/>
        </w:r>
        <w:r w:rsidR="002515B5">
          <w:rPr>
            <w:webHidden/>
          </w:rPr>
          <w:fldChar w:fldCharType="begin"/>
        </w:r>
        <w:r w:rsidR="00CF088C">
          <w:rPr>
            <w:webHidden/>
          </w:rPr>
          <w:instrText xml:space="preserve"> PAGEREF _Toc495390180 \h </w:instrText>
        </w:r>
        <w:r w:rsidR="002515B5">
          <w:rPr>
            <w:webHidden/>
          </w:rPr>
        </w:r>
        <w:r w:rsidR="002515B5">
          <w:rPr>
            <w:webHidden/>
          </w:rPr>
          <w:fldChar w:fldCharType="separate"/>
        </w:r>
        <w:r w:rsidR="008754E8">
          <w:rPr>
            <w:webHidden/>
          </w:rPr>
          <w:t>60</w:t>
        </w:r>
        <w:r w:rsidR="002515B5">
          <w:rPr>
            <w:webHidden/>
          </w:rPr>
          <w:fldChar w:fldCharType="end"/>
        </w:r>
      </w:hyperlink>
    </w:p>
    <w:p w:rsidR="00CF088C" w:rsidRDefault="003F2751" w:rsidP="00CF088C">
      <w:pPr>
        <w:pStyle w:val="11"/>
        <w:rPr>
          <w:lang w:eastAsia="ru-RU"/>
        </w:rPr>
      </w:pPr>
      <w:hyperlink w:anchor="_Toc495390181" w:history="1">
        <w:r w:rsidR="00CF088C" w:rsidRPr="00B560B1">
          <w:rPr>
            <w:rStyle w:val="aa"/>
          </w:rPr>
          <w:t>13.</w:t>
        </w:r>
        <w:r w:rsidR="00CF088C">
          <w:rPr>
            <w:lang w:eastAsia="ru-RU"/>
          </w:rPr>
          <w:tab/>
        </w:r>
        <w:r w:rsidR="00CF088C" w:rsidRPr="00B560B1">
          <w:rPr>
            <w:rStyle w:val="aa"/>
          </w:rPr>
          <w:t>Земля как источник пополнения бюджета</w:t>
        </w:r>
        <w:r w:rsidR="00CF088C">
          <w:rPr>
            <w:webHidden/>
          </w:rPr>
          <w:tab/>
        </w:r>
        <w:r w:rsidR="002515B5">
          <w:rPr>
            <w:webHidden/>
          </w:rPr>
          <w:fldChar w:fldCharType="begin"/>
        </w:r>
        <w:r w:rsidR="00CF088C">
          <w:rPr>
            <w:webHidden/>
          </w:rPr>
          <w:instrText xml:space="preserve"> PAGEREF _Toc495390181 \h </w:instrText>
        </w:r>
        <w:r w:rsidR="002515B5">
          <w:rPr>
            <w:webHidden/>
          </w:rPr>
        </w:r>
        <w:r w:rsidR="002515B5">
          <w:rPr>
            <w:webHidden/>
          </w:rPr>
          <w:fldChar w:fldCharType="separate"/>
        </w:r>
        <w:r w:rsidR="008754E8">
          <w:rPr>
            <w:webHidden/>
          </w:rPr>
          <w:t>62</w:t>
        </w:r>
        <w:r w:rsidR="002515B5">
          <w:rPr>
            <w:webHidden/>
          </w:rPr>
          <w:fldChar w:fldCharType="end"/>
        </w:r>
      </w:hyperlink>
    </w:p>
    <w:p w:rsidR="00CF088C" w:rsidRDefault="003F2751" w:rsidP="00CF088C">
      <w:pPr>
        <w:pStyle w:val="11"/>
        <w:rPr>
          <w:lang w:eastAsia="ru-RU"/>
        </w:rPr>
      </w:pPr>
      <w:hyperlink w:anchor="_Toc495390182" w:history="1">
        <w:r w:rsidR="00CF088C" w:rsidRPr="00B560B1">
          <w:rPr>
            <w:rStyle w:val="aa"/>
          </w:rPr>
          <w:t>14.</w:t>
        </w:r>
        <w:r w:rsidR="00CF088C">
          <w:rPr>
            <w:lang w:eastAsia="ru-RU"/>
          </w:rPr>
          <w:tab/>
        </w:r>
        <w:r w:rsidR="00CF088C" w:rsidRPr="00B560B1">
          <w:rPr>
            <w:rStyle w:val="aa"/>
            <w:bCs/>
          </w:rPr>
          <w:t>Единая государственная система предупреждения и ликвидации чрезвычайных ситуаций</w:t>
        </w:r>
        <w:r w:rsidR="00CF088C">
          <w:rPr>
            <w:webHidden/>
          </w:rPr>
          <w:tab/>
        </w:r>
        <w:r w:rsidR="00B654D8">
          <w:rPr>
            <w:webHidden/>
          </w:rPr>
          <w:t>62</w:t>
        </w:r>
      </w:hyperlink>
    </w:p>
    <w:p w:rsidR="00CF088C" w:rsidRDefault="003F2751" w:rsidP="00CF088C">
      <w:pPr>
        <w:pStyle w:val="11"/>
        <w:rPr>
          <w:lang w:eastAsia="ru-RU"/>
        </w:rPr>
      </w:pPr>
      <w:hyperlink w:anchor="_Toc495390183" w:history="1">
        <w:r w:rsidR="00CF088C" w:rsidRPr="00B560B1">
          <w:rPr>
            <w:rStyle w:val="aa"/>
          </w:rPr>
          <w:t>15.</w:t>
        </w:r>
        <w:r w:rsidR="00CF088C">
          <w:rPr>
            <w:lang w:eastAsia="ru-RU"/>
          </w:rPr>
          <w:tab/>
        </w:r>
        <w:r w:rsidR="00CF088C" w:rsidRPr="00B560B1">
          <w:rPr>
            <w:rStyle w:val="aa"/>
          </w:rPr>
          <w:t>ЗАНЯТОСТЬ НАСЕЛЕНИЯ.</w:t>
        </w:r>
        <w:r w:rsidR="00CF088C">
          <w:rPr>
            <w:webHidden/>
          </w:rPr>
          <w:tab/>
        </w:r>
        <w:r w:rsidR="00B654D8">
          <w:rPr>
            <w:webHidden/>
          </w:rPr>
          <w:t>66</w:t>
        </w:r>
      </w:hyperlink>
    </w:p>
    <w:p w:rsidR="00CF088C" w:rsidRDefault="003F2751" w:rsidP="00CF088C">
      <w:pPr>
        <w:pStyle w:val="11"/>
        <w:rPr>
          <w:lang w:eastAsia="ru-RU"/>
        </w:rPr>
      </w:pPr>
      <w:hyperlink w:anchor="_Toc495390184" w:history="1">
        <w:r w:rsidR="00CF088C" w:rsidRPr="00B560B1">
          <w:rPr>
            <w:rStyle w:val="aa"/>
          </w:rPr>
          <w:t>16.</w:t>
        </w:r>
        <w:r w:rsidR="00CF088C">
          <w:rPr>
            <w:lang w:eastAsia="ru-RU"/>
          </w:rPr>
          <w:tab/>
        </w:r>
        <w:r w:rsidR="00CF088C" w:rsidRPr="00B560B1">
          <w:rPr>
            <w:rStyle w:val="aa"/>
          </w:rPr>
          <w:t>СЕЛЬСКОЕ ХОЗЯЙСТВО</w:t>
        </w:r>
        <w:r w:rsidR="00CF088C">
          <w:rPr>
            <w:webHidden/>
          </w:rPr>
          <w:tab/>
        </w:r>
        <w:r w:rsidR="00B654D8">
          <w:rPr>
            <w:webHidden/>
          </w:rPr>
          <w:t>68</w:t>
        </w:r>
      </w:hyperlink>
    </w:p>
    <w:p w:rsidR="00CF088C" w:rsidRDefault="003F2751" w:rsidP="00CF088C">
      <w:pPr>
        <w:pStyle w:val="11"/>
      </w:pPr>
      <w:hyperlink w:anchor="_Toc495390185" w:history="1">
        <w:r w:rsidR="00CF088C" w:rsidRPr="00B560B1">
          <w:rPr>
            <w:rStyle w:val="aa"/>
          </w:rPr>
          <w:t>17.</w:t>
        </w:r>
        <w:r w:rsidR="00CF088C">
          <w:rPr>
            <w:lang w:eastAsia="ru-RU"/>
          </w:rPr>
          <w:tab/>
        </w:r>
        <w:r w:rsidR="00CF088C" w:rsidRPr="00B560B1">
          <w:rPr>
            <w:rStyle w:val="aa"/>
          </w:rPr>
          <w:t>Жилищно-коммунальное хозяйство, строительство.</w:t>
        </w:r>
        <w:r w:rsidR="00CF088C">
          <w:rPr>
            <w:webHidden/>
          </w:rPr>
          <w:tab/>
        </w:r>
        <w:r w:rsidR="00B654D8">
          <w:rPr>
            <w:webHidden/>
          </w:rPr>
          <w:t>69</w:t>
        </w:r>
      </w:hyperlink>
    </w:p>
    <w:p w:rsidR="00B951B6" w:rsidRPr="00B951B6" w:rsidRDefault="00B951B6" w:rsidP="00B951B6"/>
    <w:p w:rsidR="00392BE1" w:rsidRDefault="002515B5">
      <w:pPr>
        <w:rPr>
          <w:b/>
          <w:sz w:val="72"/>
          <w:szCs w:val="72"/>
        </w:rPr>
      </w:pPr>
      <w:r w:rsidRPr="00825826">
        <w:rPr>
          <w:rFonts w:ascii="Times New Roman" w:hAnsi="Times New Roman" w:cs="Times New Roman"/>
          <w:b/>
          <w:sz w:val="24"/>
          <w:szCs w:val="24"/>
        </w:rPr>
        <w:fldChar w:fldCharType="end"/>
      </w:r>
      <w:r w:rsidR="00392BE1">
        <w:rPr>
          <w:b/>
          <w:sz w:val="72"/>
          <w:szCs w:val="72"/>
        </w:rPr>
        <w:br w:type="page"/>
      </w:r>
    </w:p>
    <w:p w:rsidR="00997AC6" w:rsidRPr="00992766" w:rsidRDefault="00392BE1" w:rsidP="002F1ED6">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0" w:name="_Toc495390169"/>
      <w:r w:rsidRPr="0094617C">
        <w:rPr>
          <w:rFonts w:ascii="Times New Roman" w:hAnsi="Times New Roman" w:cs="Times New Roman"/>
          <w:b/>
          <w:sz w:val="28"/>
          <w:szCs w:val="28"/>
        </w:rPr>
        <w:lastRenderedPageBreak/>
        <w:t>ЭКОНОМИКА</w:t>
      </w:r>
      <w:r w:rsidR="00583E9E" w:rsidRPr="0094617C">
        <w:rPr>
          <w:rFonts w:ascii="Times New Roman" w:hAnsi="Times New Roman" w:cs="Times New Roman"/>
          <w:b/>
          <w:sz w:val="28"/>
          <w:szCs w:val="28"/>
        </w:rPr>
        <w:t>.</w:t>
      </w:r>
      <w:bookmarkEnd w:id="0"/>
    </w:p>
    <w:p w:rsidR="00557DCF" w:rsidRPr="00557DCF" w:rsidRDefault="00557DCF" w:rsidP="00557DCF">
      <w:pPr>
        <w:widowControl w:val="0"/>
        <w:spacing w:after="0" w:line="240" w:lineRule="auto"/>
        <w:ind w:firstLine="709"/>
        <w:jc w:val="both"/>
        <w:rPr>
          <w:rFonts w:ascii="Times New Roman" w:eastAsia="Calibri" w:hAnsi="Times New Roman" w:cs="Times New Roman"/>
          <w:b/>
          <w:sz w:val="24"/>
          <w:szCs w:val="24"/>
        </w:rPr>
      </w:pPr>
      <w:r w:rsidRPr="00557DCF">
        <w:rPr>
          <w:rFonts w:ascii="Times New Roman" w:eastAsia="Calibri" w:hAnsi="Times New Roman" w:cs="Times New Roman"/>
          <w:b/>
          <w:sz w:val="24"/>
          <w:szCs w:val="24"/>
        </w:rPr>
        <w:t>Демография</w:t>
      </w:r>
      <w:r w:rsidR="00A23A9E">
        <w:rPr>
          <w:rFonts w:ascii="Times New Roman" w:eastAsia="Calibri" w:hAnsi="Times New Roman" w:cs="Times New Roman"/>
          <w:b/>
          <w:sz w:val="24"/>
          <w:szCs w:val="24"/>
        </w:rPr>
        <w:t>.</w:t>
      </w:r>
    </w:p>
    <w:p w:rsidR="00A23A9E" w:rsidRDefault="00A23A9E" w:rsidP="00557DCF">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 территории Кунашакского муниципального ра</w:t>
      </w:r>
      <w:r w:rsidR="002A49EF">
        <w:rPr>
          <w:rFonts w:ascii="Times New Roman" w:eastAsia="Calibri" w:hAnsi="Times New Roman" w:cs="Times New Roman"/>
          <w:color w:val="000000"/>
          <w:sz w:val="24"/>
          <w:szCs w:val="24"/>
        </w:rPr>
        <w:t>йона по состоянию на 01.01.2018</w:t>
      </w:r>
      <w:r w:rsidR="00BE4873">
        <w:rPr>
          <w:rFonts w:ascii="Times New Roman" w:eastAsia="Calibri" w:hAnsi="Times New Roman" w:cs="Times New Roman"/>
          <w:color w:val="000000"/>
          <w:sz w:val="24"/>
          <w:szCs w:val="24"/>
        </w:rPr>
        <w:t xml:space="preserve"> </w:t>
      </w:r>
      <w:r w:rsidR="002A49EF">
        <w:rPr>
          <w:rFonts w:ascii="Times New Roman" w:eastAsia="Calibri" w:hAnsi="Times New Roman" w:cs="Times New Roman"/>
          <w:color w:val="000000"/>
          <w:sz w:val="24"/>
          <w:szCs w:val="24"/>
        </w:rPr>
        <w:t>года проживает 29 1</w:t>
      </w:r>
      <w:r w:rsidR="001B616D">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человек, в том числе по сельским поселениям:</w:t>
      </w:r>
    </w:p>
    <w:p w:rsidR="00BC7120" w:rsidRDefault="00243448" w:rsidP="00CC1140">
      <w:pPr>
        <w:widowControl w:val="0"/>
        <w:spacing w:after="0" w:line="240" w:lineRule="auto"/>
        <w:jc w:val="both"/>
        <w:rPr>
          <w:rFonts w:ascii="Times New Roman" w:eastAsia="Calibri" w:hAnsi="Times New Roman" w:cs="Times New Roman"/>
          <w:color w:val="000000"/>
          <w:sz w:val="24"/>
          <w:szCs w:val="24"/>
        </w:rPr>
      </w:pPr>
      <w:r>
        <w:rPr>
          <w:noProof/>
          <w:lang w:eastAsia="ru-RU"/>
        </w:rPr>
        <w:drawing>
          <wp:inline distT="0" distB="0" distL="0" distR="0" wp14:anchorId="1676829B" wp14:editId="5B7D33EC">
            <wp:extent cx="6120130" cy="287404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08AC" w:rsidRPr="009C5656" w:rsidRDefault="002C4D02" w:rsidP="00EB08AC">
      <w:pPr>
        <w:spacing w:after="0" w:line="240" w:lineRule="auto"/>
        <w:ind w:firstLine="709"/>
        <w:jc w:val="both"/>
        <w:rPr>
          <w:rFonts w:ascii="Times New Roman" w:eastAsia="Calibri" w:hAnsi="Times New Roman" w:cs="Times New Roman"/>
          <w:sz w:val="24"/>
          <w:szCs w:val="24"/>
        </w:rPr>
      </w:pPr>
      <w:r w:rsidRPr="00B96450">
        <w:rPr>
          <w:rFonts w:ascii="Times New Roman" w:eastAsia="Calibri" w:hAnsi="Times New Roman" w:cs="Times New Roman"/>
          <w:color w:val="000000" w:themeColor="text1"/>
          <w:sz w:val="24"/>
          <w:szCs w:val="24"/>
        </w:rPr>
        <w:t>Численность ро</w:t>
      </w:r>
      <w:r w:rsidR="00B96450" w:rsidRPr="00B96450">
        <w:rPr>
          <w:rFonts w:ascii="Times New Roman" w:eastAsia="Calibri" w:hAnsi="Times New Roman" w:cs="Times New Roman"/>
          <w:color w:val="000000" w:themeColor="text1"/>
          <w:sz w:val="24"/>
          <w:szCs w:val="24"/>
        </w:rPr>
        <w:t>дившихся по району на 01.</w:t>
      </w:r>
      <w:r w:rsidR="009C5656">
        <w:rPr>
          <w:rFonts w:ascii="Times New Roman" w:eastAsia="Calibri" w:hAnsi="Times New Roman" w:cs="Times New Roman"/>
          <w:color w:val="000000" w:themeColor="text1"/>
          <w:sz w:val="24"/>
          <w:szCs w:val="24"/>
        </w:rPr>
        <w:t>1</w:t>
      </w:r>
      <w:r w:rsidR="00B96450" w:rsidRPr="00B96450">
        <w:rPr>
          <w:rFonts w:ascii="Times New Roman" w:eastAsia="Calibri" w:hAnsi="Times New Roman" w:cs="Times New Roman"/>
          <w:color w:val="000000" w:themeColor="text1"/>
          <w:sz w:val="24"/>
          <w:szCs w:val="24"/>
        </w:rPr>
        <w:t>0.2018</w:t>
      </w:r>
      <w:r w:rsidRPr="00B96450">
        <w:rPr>
          <w:rFonts w:ascii="Times New Roman" w:eastAsia="Calibri" w:hAnsi="Times New Roman" w:cs="Times New Roman"/>
          <w:color w:val="000000" w:themeColor="text1"/>
          <w:sz w:val="24"/>
          <w:szCs w:val="24"/>
        </w:rPr>
        <w:t xml:space="preserve"> года </w:t>
      </w:r>
      <w:r w:rsidR="00B96450" w:rsidRPr="00B96450">
        <w:rPr>
          <w:rFonts w:ascii="Times New Roman" w:eastAsia="Calibri" w:hAnsi="Times New Roman" w:cs="Times New Roman"/>
          <w:color w:val="000000" w:themeColor="text1"/>
          <w:sz w:val="24"/>
          <w:szCs w:val="24"/>
        </w:rPr>
        <w:t>19</w:t>
      </w:r>
      <w:r w:rsidR="009C5656">
        <w:rPr>
          <w:rFonts w:ascii="Times New Roman" w:eastAsia="Calibri" w:hAnsi="Times New Roman" w:cs="Times New Roman"/>
          <w:color w:val="000000" w:themeColor="text1"/>
          <w:sz w:val="24"/>
          <w:szCs w:val="24"/>
        </w:rPr>
        <w:t>7</w:t>
      </w:r>
      <w:r w:rsidRPr="00B96450">
        <w:rPr>
          <w:rFonts w:ascii="Times New Roman" w:eastAsia="Calibri" w:hAnsi="Times New Roman" w:cs="Times New Roman"/>
          <w:color w:val="000000" w:themeColor="text1"/>
          <w:sz w:val="24"/>
          <w:szCs w:val="24"/>
        </w:rPr>
        <w:t xml:space="preserve"> человек к аналогичному периоду прошлого года </w:t>
      </w:r>
      <w:r w:rsidR="001A4032" w:rsidRPr="00B96450">
        <w:rPr>
          <w:rFonts w:ascii="Times New Roman" w:eastAsia="Calibri" w:hAnsi="Times New Roman" w:cs="Times New Roman"/>
          <w:color w:val="000000" w:themeColor="text1"/>
          <w:sz w:val="24"/>
          <w:szCs w:val="24"/>
        </w:rPr>
        <w:t xml:space="preserve">рост </w:t>
      </w:r>
      <w:r w:rsidR="009C5656">
        <w:rPr>
          <w:rFonts w:ascii="Times New Roman" w:eastAsia="Calibri" w:hAnsi="Times New Roman" w:cs="Times New Roman"/>
          <w:color w:val="000000" w:themeColor="text1"/>
          <w:sz w:val="24"/>
          <w:szCs w:val="24"/>
        </w:rPr>
        <w:t>101</w:t>
      </w:r>
      <w:r w:rsidR="00B96450" w:rsidRPr="00B96450">
        <w:rPr>
          <w:rFonts w:ascii="Times New Roman" w:eastAsia="Calibri" w:hAnsi="Times New Roman" w:cs="Times New Roman"/>
          <w:color w:val="000000" w:themeColor="text1"/>
          <w:sz w:val="24"/>
          <w:szCs w:val="24"/>
        </w:rPr>
        <w:t>% (на 01.</w:t>
      </w:r>
      <w:r w:rsidR="006B7027">
        <w:rPr>
          <w:rFonts w:ascii="Times New Roman" w:eastAsia="Calibri" w:hAnsi="Times New Roman" w:cs="Times New Roman"/>
          <w:color w:val="000000" w:themeColor="text1"/>
          <w:sz w:val="24"/>
          <w:szCs w:val="24"/>
        </w:rPr>
        <w:t>1</w:t>
      </w:r>
      <w:r w:rsidR="00B96450" w:rsidRPr="00B96450">
        <w:rPr>
          <w:rFonts w:ascii="Times New Roman" w:eastAsia="Calibri" w:hAnsi="Times New Roman" w:cs="Times New Roman"/>
          <w:color w:val="000000" w:themeColor="text1"/>
          <w:sz w:val="24"/>
          <w:szCs w:val="24"/>
        </w:rPr>
        <w:t>0.201</w:t>
      </w:r>
      <w:r w:rsidR="00DC2266">
        <w:rPr>
          <w:rFonts w:ascii="Times New Roman" w:eastAsia="Calibri" w:hAnsi="Times New Roman" w:cs="Times New Roman"/>
          <w:color w:val="000000" w:themeColor="text1"/>
          <w:sz w:val="24"/>
          <w:szCs w:val="24"/>
        </w:rPr>
        <w:t>7</w:t>
      </w:r>
      <w:r w:rsidRPr="00B96450">
        <w:rPr>
          <w:rFonts w:ascii="Times New Roman" w:eastAsia="Calibri" w:hAnsi="Times New Roman" w:cs="Times New Roman"/>
          <w:color w:val="000000" w:themeColor="text1"/>
          <w:sz w:val="24"/>
          <w:szCs w:val="24"/>
        </w:rPr>
        <w:t xml:space="preserve"> года – </w:t>
      </w:r>
      <w:r w:rsidR="00B96450" w:rsidRPr="00B96450">
        <w:rPr>
          <w:rFonts w:ascii="Times New Roman" w:eastAsia="Calibri" w:hAnsi="Times New Roman" w:cs="Times New Roman"/>
          <w:color w:val="000000" w:themeColor="text1"/>
          <w:sz w:val="24"/>
          <w:szCs w:val="24"/>
        </w:rPr>
        <w:t>19</w:t>
      </w:r>
      <w:r w:rsidR="006B7027">
        <w:rPr>
          <w:rFonts w:ascii="Times New Roman" w:eastAsia="Calibri" w:hAnsi="Times New Roman" w:cs="Times New Roman"/>
          <w:color w:val="000000" w:themeColor="text1"/>
          <w:sz w:val="24"/>
          <w:szCs w:val="24"/>
        </w:rPr>
        <w:t>6</w:t>
      </w:r>
      <w:r w:rsidRPr="00B96450">
        <w:rPr>
          <w:rFonts w:ascii="Times New Roman" w:eastAsia="Calibri" w:hAnsi="Times New Roman" w:cs="Times New Roman"/>
          <w:color w:val="000000" w:themeColor="text1"/>
          <w:sz w:val="24"/>
          <w:szCs w:val="24"/>
        </w:rPr>
        <w:t xml:space="preserve"> чел</w:t>
      </w:r>
      <w:r w:rsidR="002E411E" w:rsidRPr="00B96450">
        <w:rPr>
          <w:rFonts w:ascii="Times New Roman" w:eastAsia="Calibri" w:hAnsi="Times New Roman" w:cs="Times New Roman"/>
          <w:color w:val="000000" w:themeColor="text1"/>
          <w:sz w:val="24"/>
          <w:szCs w:val="24"/>
        </w:rPr>
        <w:t>овек</w:t>
      </w:r>
      <w:r w:rsidRPr="00B96450">
        <w:rPr>
          <w:rFonts w:ascii="Times New Roman" w:eastAsia="Calibri" w:hAnsi="Times New Roman" w:cs="Times New Roman"/>
          <w:color w:val="000000" w:themeColor="text1"/>
          <w:sz w:val="24"/>
          <w:szCs w:val="24"/>
        </w:rPr>
        <w:t>)</w:t>
      </w:r>
      <w:r w:rsidR="00F121F1" w:rsidRPr="00B96450">
        <w:rPr>
          <w:rFonts w:ascii="Times New Roman" w:eastAsia="Calibri" w:hAnsi="Times New Roman" w:cs="Times New Roman"/>
          <w:color w:val="000000" w:themeColor="text1"/>
          <w:sz w:val="24"/>
          <w:szCs w:val="24"/>
        </w:rPr>
        <w:t>.</w:t>
      </w:r>
      <w:r w:rsidR="00EB08AC" w:rsidRPr="00E83665">
        <w:rPr>
          <w:rFonts w:ascii="Times New Roman" w:eastAsia="Calibri" w:hAnsi="Times New Roman" w:cs="Times New Roman"/>
          <w:color w:val="FF0000"/>
          <w:sz w:val="24"/>
          <w:szCs w:val="24"/>
        </w:rPr>
        <w:t xml:space="preserve"> </w:t>
      </w:r>
      <w:r w:rsidR="00EB08AC" w:rsidRPr="009C5656">
        <w:rPr>
          <w:rFonts w:ascii="Times New Roman" w:eastAsia="Calibri" w:hAnsi="Times New Roman" w:cs="Times New Roman"/>
          <w:sz w:val="24"/>
          <w:szCs w:val="24"/>
        </w:rPr>
        <w:t xml:space="preserve">Коэффициент рождаемости составил </w:t>
      </w:r>
      <w:r w:rsidR="00C26141" w:rsidRPr="009C5656">
        <w:rPr>
          <w:rFonts w:ascii="Times New Roman" w:eastAsia="Calibri" w:hAnsi="Times New Roman" w:cs="Times New Roman"/>
          <w:sz w:val="24"/>
          <w:szCs w:val="24"/>
        </w:rPr>
        <w:t>6</w:t>
      </w:r>
      <w:r w:rsidR="00EB08AC" w:rsidRPr="009C5656">
        <w:rPr>
          <w:rFonts w:ascii="Times New Roman" w:eastAsia="Calibri" w:hAnsi="Times New Roman" w:cs="Times New Roman"/>
          <w:sz w:val="24"/>
          <w:szCs w:val="24"/>
        </w:rPr>
        <w:t>,0 на 1 000 человек населения.</w:t>
      </w:r>
    </w:p>
    <w:p w:rsidR="00EB08AC" w:rsidRPr="00E83665" w:rsidRDefault="00F121F1" w:rsidP="00EB08AC">
      <w:pPr>
        <w:widowControl w:val="0"/>
        <w:spacing w:after="0" w:line="240" w:lineRule="auto"/>
        <w:ind w:firstLine="709"/>
        <w:jc w:val="both"/>
        <w:rPr>
          <w:rFonts w:ascii="Times New Roman" w:eastAsia="Calibri" w:hAnsi="Times New Roman" w:cs="Times New Roman"/>
          <w:color w:val="FF0000"/>
          <w:sz w:val="24"/>
          <w:szCs w:val="24"/>
        </w:rPr>
      </w:pPr>
      <w:r w:rsidRPr="008959C2">
        <w:rPr>
          <w:rFonts w:ascii="Times New Roman" w:eastAsia="Calibri" w:hAnsi="Times New Roman" w:cs="Times New Roman"/>
          <w:color w:val="000000" w:themeColor="text1"/>
          <w:sz w:val="24"/>
          <w:szCs w:val="24"/>
        </w:rPr>
        <w:t xml:space="preserve">Количество смертей за </w:t>
      </w:r>
      <w:r w:rsidR="006B7027" w:rsidRPr="006B7027">
        <w:rPr>
          <w:rFonts w:ascii="Times New Roman" w:eastAsia="Calibri" w:hAnsi="Times New Roman" w:cs="Times New Roman"/>
          <w:color w:val="000000" w:themeColor="text1"/>
          <w:sz w:val="24"/>
          <w:szCs w:val="24"/>
        </w:rPr>
        <w:t xml:space="preserve">9 </w:t>
      </w:r>
      <w:r w:rsidR="006B7027">
        <w:rPr>
          <w:rFonts w:ascii="Times New Roman" w:eastAsia="Calibri" w:hAnsi="Times New Roman" w:cs="Times New Roman"/>
          <w:color w:val="000000" w:themeColor="text1"/>
          <w:sz w:val="24"/>
          <w:szCs w:val="24"/>
        </w:rPr>
        <w:t>месяцев</w:t>
      </w:r>
      <w:r w:rsidRPr="008959C2">
        <w:rPr>
          <w:rFonts w:ascii="Times New Roman" w:eastAsia="Calibri" w:hAnsi="Times New Roman" w:cs="Times New Roman"/>
          <w:color w:val="000000" w:themeColor="text1"/>
          <w:sz w:val="24"/>
          <w:szCs w:val="24"/>
        </w:rPr>
        <w:t xml:space="preserve"> 201</w:t>
      </w:r>
      <w:r w:rsidR="006B7027">
        <w:rPr>
          <w:rFonts w:ascii="Times New Roman" w:eastAsia="Calibri" w:hAnsi="Times New Roman" w:cs="Times New Roman"/>
          <w:color w:val="000000" w:themeColor="text1"/>
          <w:sz w:val="24"/>
          <w:szCs w:val="24"/>
        </w:rPr>
        <w:t>8</w:t>
      </w:r>
      <w:r w:rsidRPr="008959C2">
        <w:rPr>
          <w:rFonts w:ascii="Times New Roman" w:eastAsia="Calibri" w:hAnsi="Times New Roman" w:cs="Times New Roman"/>
          <w:color w:val="000000" w:themeColor="text1"/>
          <w:sz w:val="24"/>
          <w:szCs w:val="24"/>
        </w:rPr>
        <w:t xml:space="preserve"> года по району </w:t>
      </w:r>
      <w:r w:rsidR="001B15B1" w:rsidRPr="008959C2">
        <w:rPr>
          <w:rFonts w:ascii="Times New Roman" w:eastAsia="Calibri" w:hAnsi="Times New Roman" w:cs="Times New Roman"/>
          <w:color w:val="000000" w:themeColor="text1"/>
          <w:sz w:val="24"/>
          <w:szCs w:val="24"/>
        </w:rPr>
        <w:t xml:space="preserve">зарегистрировано </w:t>
      </w:r>
      <w:r w:rsidR="00B96450" w:rsidRPr="008959C2">
        <w:rPr>
          <w:rFonts w:ascii="Times New Roman" w:eastAsia="Calibri" w:hAnsi="Times New Roman" w:cs="Times New Roman"/>
          <w:color w:val="000000" w:themeColor="text1"/>
          <w:sz w:val="24"/>
          <w:szCs w:val="24"/>
        </w:rPr>
        <w:t>3</w:t>
      </w:r>
      <w:r w:rsidR="006B7027">
        <w:rPr>
          <w:rFonts w:ascii="Times New Roman" w:eastAsia="Calibri" w:hAnsi="Times New Roman" w:cs="Times New Roman"/>
          <w:color w:val="000000" w:themeColor="text1"/>
          <w:sz w:val="24"/>
          <w:szCs w:val="24"/>
        </w:rPr>
        <w:t xml:space="preserve">12 </w:t>
      </w:r>
      <w:r w:rsidRPr="008959C2">
        <w:rPr>
          <w:rFonts w:ascii="Times New Roman" w:eastAsia="Calibri" w:hAnsi="Times New Roman" w:cs="Times New Roman"/>
          <w:color w:val="000000" w:themeColor="text1"/>
          <w:sz w:val="24"/>
          <w:szCs w:val="24"/>
        </w:rPr>
        <w:t xml:space="preserve">человек, смертность </w:t>
      </w:r>
      <w:r w:rsidR="008959C2" w:rsidRPr="008959C2">
        <w:rPr>
          <w:rFonts w:ascii="Times New Roman" w:eastAsia="Calibri" w:hAnsi="Times New Roman" w:cs="Times New Roman"/>
          <w:color w:val="000000" w:themeColor="text1"/>
          <w:sz w:val="24"/>
          <w:szCs w:val="24"/>
        </w:rPr>
        <w:t>у</w:t>
      </w:r>
      <w:r w:rsidR="006B7027">
        <w:rPr>
          <w:rFonts w:ascii="Times New Roman" w:eastAsia="Calibri" w:hAnsi="Times New Roman" w:cs="Times New Roman"/>
          <w:color w:val="000000" w:themeColor="text1"/>
          <w:sz w:val="24"/>
          <w:szCs w:val="24"/>
        </w:rPr>
        <w:t>в</w:t>
      </w:r>
      <w:r w:rsidR="008959C2" w:rsidRPr="008959C2">
        <w:rPr>
          <w:rFonts w:ascii="Times New Roman" w:eastAsia="Calibri" w:hAnsi="Times New Roman" w:cs="Times New Roman"/>
          <w:color w:val="000000" w:themeColor="text1"/>
          <w:sz w:val="24"/>
          <w:szCs w:val="24"/>
        </w:rPr>
        <w:t>е</w:t>
      </w:r>
      <w:r w:rsidR="006B7027">
        <w:rPr>
          <w:rFonts w:ascii="Times New Roman" w:eastAsia="Calibri" w:hAnsi="Times New Roman" w:cs="Times New Roman"/>
          <w:color w:val="000000" w:themeColor="text1"/>
          <w:sz w:val="24"/>
          <w:szCs w:val="24"/>
        </w:rPr>
        <w:t>л</w:t>
      </w:r>
      <w:r w:rsidR="008959C2" w:rsidRPr="008959C2">
        <w:rPr>
          <w:rFonts w:ascii="Times New Roman" w:eastAsia="Calibri" w:hAnsi="Times New Roman" w:cs="Times New Roman"/>
          <w:color w:val="000000" w:themeColor="text1"/>
          <w:sz w:val="24"/>
          <w:szCs w:val="24"/>
        </w:rPr>
        <w:t>и</w:t>
      </w:r>
      <w:r w:rsidR="006B7027">
        <w:rPr>
          <w:rFonts w:ascii="Times New Roman" w:eastAsia="Calibri" w:hAnsi="Times New Roman" w:cs="Times New Roman"/>
          <w:color w:val="000000" w:themeColor="text1"/>
          <w:sz w:val="24"/>
          <w:szCs w:val="24"/>
        </w:rPr>
        <w:t>чи</w:t>
      </w:r>
      <w:r w:rsidR="008959C2" w:rsidRPr="008959C2">
        <w:rPr>
          <w:rFonts w:ascii="Times New Roman" w:eastAsia="Calibri" w:hAnsi="Times New Roman" w:cs="Times New Roman"/>
          <w:color w:val="000000" w:themeColor="text1"/>
          <w:sz w:val="24"/>
          <w:szCs w:val="24"/>
        </w:rPr>
        <w:t>лась</w:t>
      </w:r>
      <w:r w:rsidRPr="008959C2">
        <w:rPr>
          <w:rFonts w:ascii="Times New Roman" w:eastAsia="Calibri" w:hAnsi="Times New Roman" w:cs="Times New Roman"/>
          <w:color w:val="000000" w:themeColor="text1"/>
          <w:sz w:val="24"/>
          <w:szCs w:val="24"/>
        </w:rPr>
        <w:t xml:space="preserve"> по сравнению с АППГ на </w:t>
      </w:r>
      <w:r w:rsidR="006B7027">
        <w:rPr>
          <w:rFonts w:ascii="Times New Roman" w:eastAsia="Calibri" w:hAnsi="Times New Roman" w:cs="Times New Roman"/>
          <w:color w:val="000000" w:themeColor="text1"/>
          <w:sz w:val="24"/>
          <w:szCs w:val="24"/>
        </w:rPr>
        <w:t>29</w:t>
      </w:r>
      <w:r w:rsidR="008959C2" w:rsidRPr="008959C2">
        <w:rPr>
          <w:rFonts w:ascii="Times New Roman" w:eastAsia="Calibri" w:hAnsi="Times New Roman" w:cs="Times New Roman"/>
          <w:color w:val="000000" w:themeColor="text1"/>
          <w:sz w:val="24"/>
          <w:szCs w:val="24"/>
        </w:rPr>
        <w:t>% (01.</w:t>
      </w:r>
      <w:r w:rsidR="006B7027">
        <w:rPr>
          <w:rFonts w:ascii="Times New Roman" w:eastAsia="Calibri" w:hAnsi="Times New Roman" w:cs="Times New Roman"/>
          <w:color w:val="000000" w:themeColor="text1"/>
          <w:sz w:val="24"/>
          <w:szCs w:val="24"/>
        </w:rPr>
        <w:t>1</w:t>
      </w:r>
      <w:r w:rsidR="008959C2" w:rsidRPr="008959C2">
        <w:rPr>
          <w:rFonts w:ascii="Times New Roman" w:eastAsia="Calibri" w:hAnsi="Times New Roman" w:cs="Times New Roman"/>
          <w:color w:val="000000" w:themeColor="text1"/>
          <w:sz w:val="24"/>
          <w:szCs w:val="24"/>
        </w:rPr>
        <w:t>0.2017</w:t>
      </w:r>
      <w:r w:rsidRPr="008959C2">
        <w:rPr>
          <w:rFonts w:ascii="Times New Roman" w:eastAsia="Calibri" w:hAnsi="Times New Roman" w:cs="Times New Roman"/>
          <w:color w:val="000000" w:themeColor="text1"/>
          <w:sz w:val="24"/>
          <w:szCs w:val="24"/>
        </w:rPr>
        <w:t xml:space="preserve"> г. – 2</w:t>
      </w:r>
      <w:r w:rsidR="008959C2" w:rsidRPr="008959C2">
        <w:rPr>
          <w:rFonts w:ascii="Times New Roman" w:eastAsia="Calibri" w:hAnsi="Times New Roman" w:cs="Times New Roman"/>
          <w:color w:val="000000" w:themeColor="text1"/>
          <w:sz w:val="24"/>
          <w:szCs w:val="24"/>
        </w:rPr>
        <w:t>4</w:t>
      </w:r>
      <w:r w:rsidR="006B7027">
        <w:rPr>
          <w:rFonts w:ascii="Times New Roman" w:eastAsia="Calibri" w:hAnsi="Times New Roman" w:cs="Times New Roman"/>
          <w:color w:val="000000" w:themeColor="text1"/>
          <w:sz w:val="24"/>
          <w:szCs w:val="24"/>
        </w:rPr>
        <w:t>1</w:t>
      </w:r>
      <w:r w:rsidRPr="008959C2">
        <w:rPr>
          <w:rFonts w:ascii="Times New Roman" w:eastAsia="Calibri" w:hAnsi="Times New Roman" w:cs="Times New Roman"/>
          <w:color w:val="000000" w:themeColor="text1"/>
          <w:sz w:val="24"/>
          <w:szCs w:val="24"/>
        </w:rPr>
        <w:t xml:space="preserve"> человек)</w:t>
      </w:r>
      <w:r w:rsidR="002E411E" w:rsidRPr="008959C2">
        <w:rPr>
          <w:rFonts w:ascii="Times New Roman" w:eastAsia="Calibri" w:hAnsi="Times New Roman" w:cs="Times New Roman"/>
          <w:color w:val="000000" w:themeColor="text1"/>
          <w:sz w:val="24"/>
          <w:szCs w:val="24"/>
        </w:rPr>
        <w:t>.</w:t>
      </w:r>
      <w:r w:rsidR="00EB08AC" w:rsidRPr="00E83665">
        <w:rPr>
          <w:rFonts w:ascii="Times New Roman" w:eastAsia="Calibri" w:hAnsi="Times New Roman" w:cs="Times New Roman"/>
          <w:color w:val="FF0000"/>
          <w:sz w:val="24"/>
          <w:szCs w:val="24"/>
        </w:rPr>
        <w:t xml:space="preserve"> </w:t>
      </w:r>
      <w:r w:rsidR="00EB08AC" w:rsidRPr="006B7027">
        <w:rPr>
          <w:rFonts w:ascii="Times New Roman" w:eastAsia="Calibri" w:hAnsi="Times New Roman" w:cs="Times New Roman"/>
          <w:sz w:val="24"/>
          <w:szCs w:val="24"/>
        </w:rPr>
        <w:t xml:space="preserve">Коэффициент смертности за данный период составил </w:t>
      </w:r>
      <w:r w:rsidR="00A3286F" w:rsidRPr="006B7027">
        <w:rPr>
          <w:rFonts w:ascii="Times New Roman" w:eastAsia="Calibri" w:hAnsi="Times New Roman" w:cs="Times New Roman"/>
          <w:sz w:val="24"/>
          <w:szCs w:val="24"/>
        </w:rPr>
        <w:t>8</w:t>
      </w:r>
      <w:r w:rsidR="0082426E" w:rsidRPr="006B7027">
        <w:rPr>
          <w:rFonts w:ascii="Times New Roman" w:eastAsia="Calibri" w:hAnsi="Times New Roman" w:cs="Times New Roman"/>
          <w:sz w:val="24"/>
          <w:szCs w:val="24"/>
        </w:rPr>
        <w:t>,0</w:t>
      </w:r>
      <w:r w:rsidR="00EB08AC" w:rsidRPr="006B7027">
        <w:rPr>
          <w:rFonts w:ascii="Times New Roman" w:eastAsia="Calibri" w:hAnsi="Times New Roman" w:cs="Times New Roman"/>
          <w:sz w:val="24"/>
          <w:szCs w:val="24"/>
        </w:rPr>
        <w:t xml:space="preserve"> на 1 000 человек населения</w:t>
      </w:r>
      <w:r w:rsidR="00A77119" w:rsidRPr="006B7027">
        <w:rPr>
          <w:rFonts w:ascii="Times New Roman" w:eastAsia="Calibri" w:hAnsi="Times New Roman" w:cs="Times New Roman"/>
          <w:sz w:val="24"/>
          <w:szCs w:val="24"/>
        </w:rPr>
        <w:t>.</w:t>
      </w:r>
    </w:p>
    <w:p w:rsidR="00EB08AC" w:rsidRPr="00962692" w:rsidRDefault="00EB08AC" w:rsidP="00557DCF">
      <w:pPr>
        <w:widowControl w:val="0"/>
        <w:spacing w:after="0" w:line="240" w:lineRule="auto"/>
        <w:ind w:firstLine="709"/>
        <w:jc w:val="both"/>
        <w:rPr>
          <w:rFonts w:ascii="Times New Roman" w:eastAsia="Calibri" w:hAnsi="Times New Roman" w:cs="Times New Roman"/>
          <w:color w:val="000000"/>
          <w:sz w:val="24"/>
          <w:szCs w:val="24"/>
        </w:rPr>
      </w:pPr>
    </w:p>
    <w:p w:rsidR="00B94A62" w:rsidRPr="00160537" w:rsidRDefault="00557DCF" w:rsidP="00557DCF">
      <w:pPr>
        <w:widowControl w:val="0"/>
        <w:tabs>
          <w:tab w:val="left" w:pos="0"/>
          <w:tab w:val="left" w:pos="142"/>
          <w:tab w:val="left" w:pos="284"/>
          <w:tab w:val="left" w:pos="993"/>
        </w:tabs>
        <w:spacing w:after="0" w:line="240" w:lineRule="auto"/>
        <w:ind w:firstLine="709"/>
        <w:jc w:val="both"/>
        <w:rPr>
          <w:rFonts w:ascii="Times New Roman" w:eastAsia="Calibri" w:hAnsi="Times New Roman" w:cs="Times New Roman"/>
          <w:b/>
          <w:color w:val="000000" w:themeColor="text1"/>
          <w:sz w:val="24"/>
          <w:szCs w:val="24"/>
        </w:rPr>
      </w:pPr>
      <w:r w:rsidRPr="00160537">
        <w:rPr>
          <w:rFonts w:ascii="Times New Roman" w:eastAsia="Calibri" w:hAnsi="Times New Roman" w:cs="Times New Roman"/>
          <w:b/>
          <w:color w:val="000000" w:themeColor="text1"/>
          <w:sz w:val="24"/>
          <w:szCs w:val="24"/>
        </w:rPr>
        <w:t>Оборот организаций</w:t>
      </w:r>
      <w:r w:rsidR="00B94A62" w:rsidRPr="00160537">
        <w:rPr>
          <w:rFonts w:ascii="Times New Roman" w:eastAsia="Calibri" w:hAnsi="Times New Roman" w:cs="Times New Roman"/>
          <w:b/>
          <w:color w:val="000000" w:themeColor="text1"/>
          <w:sz w:val="24"/>
          <w:szCs w:val="24"/>
        </w:rPr>
        <w:t>.</w:t>
      </w:r>
    </w:p>
    <w:p w:rsidR="00530EB2" w:rsidRPr="00E83665" w:rsidRDefault="005B3993" w:rsidP="00557DCF">
      <w:pPr>
        <w:widowControl w:val="0"/>
        <w:tabs>
          <w:tab w:val="left" w:pos="0"/>
          <w:tab w:val="left" w:pos="142"/>
          <w:tab w:val="left" w:pos="284"/>
          <w:tab w:val="left" w:pos="993"/>
        </w:tabs>
        <w:spacing w:after="0" w:line="240" w:lineRule="auto"/>
        <w:ind w:firstLine="709"/>
        <w:jc w:val="both"/>
        <w:rPr>
          <w:rFonts w:ascii="Times New Roman" w:eastAsia="Calibri" w:hAnsi="Times New Roman" w:cs="Times New Roman"/>
          <w:color w:val="FF0000"/>
          <w:sz w:val="24"/>
          <w:szCs w:val="24"/>
        </w:rPr>
      </w:pPr>
      <w:r w:rsidRPr="00160537">
        <w:rPr>
          <w:rFonts w:ascii="Times New Roman" w:eastAsia="Calibri" w:hAnsi="Times New Roman" w:cs="Times New Roman"/>
          <w:color w:val="000000" w:themeColor="text1"/>
          <w:sz w:val="24"/>
          <w:szCs w:val="24"/>
        </w:rPr>
        <w:t xml:space="preserve">Оборот </w:t>
      </w:r>
      <w:r w:rsidR="00B94A62" w:rsidRPr="00160537">
        <w:rPr>
          <w:rFonts w:ascii="Times New Roman" w:eastAsia="Calibri" w:hAnsi="Times New Roman" w:cs="Times New Roman"/>
          <w:color w:val="000000" w:themeColor="text1"/>
          <w:sz w:val="24"/>
          <w:szCs w:val="24"/>
        </w:rPr>
        <w:t xml:space="preserve">организаций по крупным и средним организациям </w:t>
      </w:r>
      <w:r w:rsidR="00160537" w:rsidRPr="00160537">
        <w:rPr>
          <w:rFonts w:ascii="Times New Roman" w:eastAsia="Calibri" w:hAnsi="Times New Roman" w:cs="Times New Roman"/>
          <w:color w:val="000000" w:themeColor="text1"/>
          <w:sz w:val="24"/>
          <w:szCs w:val="24"/>
        </w:rPr>
        <w:t>с января по июль 2018 года</w:t>
      </w:r>
      <w:r w:rsidR="00B94A62" w:rsidRPr="00160537">
        <w:rPr>
          <w:rFonts w:ascii="Times New Roman" w:eastAsia="Calibri" w:hAnsi="Times New Roman" w:cs="Times New Roman"/>
          <w:color w:val="000000" w:themeColor="text1"/>
          <w:sz w:val="24"/>
          <w:szCs w:val="24"/>
        </w:rPr>
        <w:t xml:space="preserve"> </w:t>
      </w:r>
      <w:r w:rsidR="00160537" w:rsidRPr="00160537">
        <w:rPr>
          <w:rFonts w:ascii="Times New Roman" w:eastAsia="Calibri" w:hAnsi="Times New Roman" w:cs="Times New Roman"/>
          <w:color w:val="000000" w:themeColor="text1"/>
          <w:sz w:val="24"/>
          <w:szCs w:val="24"/>
        </w:rPr>
        <w:t>составляет</w:t>
      </w:r>
      <w:r w:rsidR="00B94A62" w:rsidRPr="00160537">
        <w:rPr>
          <w:rFonts w:ascii="Times New Roman" w:eastAsia="Calibri" w:hAnsi="Times New Roman" w:cs="Times New Roman"/>
          <w:color w:val="000000" w:themeColor="text1"/>
          <w:sz w:val="24"/>
          <w:szCs w:val="24"/>
        </w:rPr>
        <w:t xml:space="preserve"> </w:t>
      </w:r>
      <w:r w:rsidR="00160537" w:rsidRPr="00160537">
        <w:rPr>
          <w:rFonts w:ascii="Arial" w:hAnsi="Arial" w:cs="Arial"/>
          <w:color w:val="000000" w:themeColor="text1"/>
        </w:rPr>
        <w:t xml:space="preserve">3409,58 </w:t>
      </w:r>
      <w:r w:rsidR="00B94A62" w:rsidRPr="00160537">
        <w:rPr>
          <w:rFonts w:ascii="Times New Roman" w:eastAsia="Calibri" w:hAnsi="Times New Roman" w:cs="Times New Roman"/>
          <w:color w:val="000000" w:themeColor="text1"/>
          <w:sz w:val="24"/>
          <w:szCs w:val="24"/>
        </w:rPr>
        <w:t>млн.</w:t>
      </w:r>
      <w:r w:rsidR="00DB56FE" w:rsidRPr="00160537">
        <w:rPr>
          <w:rFonts w:ascii="Times New Roman" w:eastAsia="Calibri" w:hAnsi="Times New Roman" w:cs="Times New Roman"/>
          <w:color w:val="000000" w:themeColor="text1"/>
          <w:sz w:val="24"/>
          <w:szCs w:val="24"/>
        </w:rPr>
        <w:t xml:space="preserve"> </w:t>
      </w:r>
      <w:r w:rsidR="00B94A62" w:rsidRPr="00160537">
        <w:rPr>
          <w:rFonts w:ascii="Times New Roman" w:eastAsia="Calibri" w:hAnsi="Times New Roman" w:cs="Times New Roman"/>
          <w:color w:val="000000" w:themeColor="text1"/>
          <w:sz w:val="24"/>
          <w:szCs w:val="24"/>
        </w:rPr>
        <w:t xml:space="preserve">рублей, рост к АППГ </w:t>
      </w:r>
      <w:r w:rsidR="00160537" w:rsidRPr="00160537">
        <w:rPr>
          <w:rFonts w:ascii="Arial" w:hAnsi="Arial" w:cs="Arial"/>
          <w:color w:val="000000" w:themeColor="text1"/>
        </w:rPr>
        <w:t>119,5</w:t>
      </w:r>
      <w:r w:rsidR="00B94A62" w:rsidRPr="00160537">
        <w:rPr>
          <w:rFonts w:ascii="Times New Roman" w:eastAsia="Calibri" w:hAnsi="Times New Roman" w:cs="Times New Roman"/>
          <w:color w:val="000000" w:themeColor="text1"/>
          <w:sz w:val="24"/>
          <w:szCs w:val="24"/>
        </w:rPr>
        <w:t>%.</w:t>
      </w:r>
    </w:p>
    <w:p w:rsidR="00DB56FE" w:rsidRPr="00E83665" w:rsidRDefault="00DB56FE" w:rsidP="00557DCF">
      <w:pPr>
        <w:widowControl w:val="0"/>
        <w:tabs>
          <w:tab w:val="left" w:pos="0"/>
          <w:tab w:val="left" w:pos="142"/>
          <w:tab w:val="left" w:pos="284"/>
          <w:tab w:val="left" w:pos="993"/>
        </w:tabs>
        <w:spacing w:after="0" w:line="240" w:lineRule="auto"/>
        <w:ind w:firstLine="709"/>
        <w:jc w:val="both"/>
        <w:rPr>
          <w:rFonts w:ascii="Times New Roman" w:eastAsia="Calibri" w:hAnsi="Times New Roman" w:cs="Times New Roman"/>
          <w:b/>
          <w:color w:val="FF0000"/>
          <w:sz w:val="24"/>
          <w:szCs w:val="24"/>
          <w:u w:val="single"/>
        </w:rPr>
      </w:pPr>
    </w:p>
    <w:p w:rsidR="00D234DE" w:rsidRPr="002B386F" w:rsidRDefault="00D234DE" w:rsidP="00D234DE">
      <w:pPr>
        <w:pStyle w:val="ltable"/>
        <w:spacing w:line="240" w:lineRule="auto"/>
        <w:ind w:firstLine="851"/>
        <w:jc w:val="left"/>
        <w:rPr>
          <w:rFonts w:ascii="Times New Roman" w:hAnsi="Times New Roman" w:cs="Times New Roman"/>
          <w:b/>
          <w:bCs/>
          <w:color w:val="000000" w:themeColor="text1"/>
          <w:sz w:val="24"/>
          <w:szCs w:val="24"/>
        </w:rPr>
      </w:pPr>
      <w:r w:rsidRPr="002B386F">
        <w:rPr>
          <w:rFonts w:ascii="Times New Roman" w:hAnsi="Times New Roman" w:cs="Times New Roman"/>
          <w:b/>
          <w:bCs/>
          <w:color w:val="000000" w:themeColor="text1"/>
          <w:sz w:val="24"/>
          <w:szCs w:val="24"/>
        </w:rPr>
        <w:t xml:space="preserve">Количество организаций, </w:t>
      </w:r>
      <w:r w:rsidR="00B91020" w:rsidRPr="002B386F">
        <w:rPr>
          <w:rFonts w:ascii="Times New Roman" w:hAnsi="Times New Roman" w:cs="Times New Roman"/>
          <w:b/>
          <w:bCs/>
          <w:color w:val="000000" w:themeColor="text1"/>
          <w:sz w:val="24"/>
          <w:szCs w:val="24"/>
        </w:rPr>
        <w:t>учтенных</w:t>
      </w:r>
      <w:r w:rsidRPr="002B386F">
        <w:rPr>
          <w:rFonts w:ascii="Times New Roman" w:hAnsi="Times New Roman" w:cs="Times New Roman"/>
          <w:b/>
          <w:bCs/>
          <w:color w:val="000000" w:themeColor="text1"/>
          <w:sz w:val="24"/>
          <w:szCs w:val="24"/>
        </w:rPr>
        <w:t xml:space="preserve"> в составе </w:t>
      </w:r>
    </w:p>
    <w:p w:rsidR="00D234DE" w:rsidRPr="002B386F" w:rsidRDefault="00D234DE" w:rsidP="00D234DE">
      <w:pPr>
        <w:pStyle w:val="ltable"/>
        <w:spacing w:line="240" w:lineRule="auto"/>
        <w:ind w:firstLine="851"/>
        <w:jc w:val="left"/>
        <w:rPr>
          <w:rFonts w:ascii="Times New Roman" w:hAnsi="Times New Roman" w:cs="Times New Roman"/>
          <w:b/>
          <w:bCs/>
          <w:color w:val="000000" w:themeColor="text1"/>
          <w:sz w:val="24"/>
          <w:szCs w:val="24"/>
        </w:rPr>
      </w:pPr>
      <w:r w:rsidRPr="002B386F">
        <w:rPr>
          <w:rFonts w:ascii="Times New Roman" w:hAnsi="Times New Roman" w:cs="Times New Roman"/>
          <w:b/>
          <w:bCs/>
          <w:color w:val="000000" w:themeColor="text1"/>
          <w:sz w:val="24"/>
          <w:szCs w:val="24"/>
        </w:rPr>
        <w:t xml:space="preserve">статистического регистра </w:t>
      </w:r>
      <w:r w:rsidR="00B91020" w:rsidRPr="002B386F">
        <w:rPr>
          <w:rFonts w:ascii="Times New Roman" w:hAnsi="Times New Roman" w:cs="Times New Roman"/>
          <w:b/>
          <w:bCs/>
          <w:color w:val="000000" w:themeColor="text1"/>
          <w:sz w:val="24"/>
          <w:szCs w:val="24"/>
        </w:rPr>
        <w:t>Росстата</w:t>
      </w:r>
    </w:p>
    <w:p w:rsidR="00D234DE" w:rsidRPr="00E83665" w:rsidRDefault="00D234DE" w:rsidP="00D234DE">
      <w:pPr>
        <w:spacing w:after="0" w:line="240" w:lineRule="auto"/>
        <w:ind w:firstLine="709"/>
        <w:rPr>
          <w:rFonts w:ascii="Times New Roman" w:hAnsi="Times New Roman" w:cs="Times New Roman"/>
          <w:b/>
          <w:bCs/>
          <w:iCs/>
          <w:color w:val="FF0000"/>
          <w:sz w:val="24"/>
          <w:szCs w:val="24"/>
        </w:rPr>
      </w:pPr>
      <w:r w:rsidRPr="002B386F">
        <w:rPr>
          <w:rFonts w:ascii="Times New Roman" w:hAnsi="Times New Roman" w:cs="Times New Roman"/>
          <w:iCs/>
          <w:color w:val="000000" w:themeColor="text1"/>
          <w:sz w:val="24"/>
          <w:szCs w:val="24"/>
        </w:rPr>
        <w:t xml:space="preserve">На 1 </w:t>
      </w:r>
      <w:r w:rsidR="006B7027">
        <w:rPr>
          <w:rFonts w:ascii="Times New Roman" w:hAnsi="Times New Roman" w:cs="Times New Roman"/>
          <w:iCs/>
          <w:color w:val="000000" w:themeColor="text1"/>
          <w:sz w:val="24"/>
          <w:szCs w:val="24"/>
        </w:rPr>
        <w:t>октябр</w:t>
      </w:r>
      <w:r w:rsidR="002B386F" w:rsidRPr="002B386F">
        <w:rPr>
          <w:rFonts w:ascii="Times New Roman" w:hAnsi="Times New Roman" w:cs="Times New Roman"/>
          <w:iCs/>
          <w:color w:val="000000" w:themeColor="text1"/>
          <w:sz w:val="24"/>
          <w:szCs w:val="24"/>
        </w:rPr>
        <w:t>я</w:t>
      </w:r>
      <w:r w:rsidRPr="002B386F">
        <w:rPr>
          <w:rFonts w:ascii="Times New Roman" w:hAnsi="Times New Roman" w:cs="Times New Roman"/>
          <w:iCs/>
          <w:color w:val="000000" w:themeColor="text1"/>
          <w:sz w:val="24"/>
          <w:szCs w:val="24"/>
        </w:rPr>
        <w:t xml:space="preserve"> 201</w:t>
      </w:r>
      <w:r w:rsidR="002B386F" w:rsidRPr="002B386F">
        <w:rPr>
          <w:rFonts w:ascii="Times New Roman" w:hAnsi="Times New Roman" w:cs="Times New Roman"/>
          <w:iCs/>
          <w:color w:val="000000" w:themeColor="text1"/>
          <w:sz w:val="24"/>
          <w:szCs w:val="24"/>
        </w:rPr>
        <w:t>8</w:t>
      </w:r>
      <w:r w:rsidRPr="002B386F">
        <w:rPr>
          <w:rFonts w:ascii="Times New Roman" w:hAnsi="Times New Roman" w:cs="Times New Roman"/>
          <w:iCs/>
          <w:color w:val="000000" w:themeColor="text1"/>
          <w:sz w:val="24"/>
          <w:szCs w:val="24"/>
        </w:rPr>
        <w:t xml:space="preserve"> года 3</w:t>
      </w:r>
      <w:r w:rsidR="002B386F" w:rsidRPr="002B386F">
        <w:rPr>
          <w:rFonts w:ascii="Times New Roman" w:hAnsi="Times New Roman" w:cs="Times New Roman"/>
          <w:iCs/>
          <w:color w:val="000000" w:themeColor="text1"/>
          <w:sz w:val="24"/>
          <w:szCs w:val="24"/>
        </w:rPr>
        <w:t>01</w:t>
      </w:r>
      <w:r w:rsidRPr="002B386F">
        <w:rPr>
          <w:rFonts w:ascii="Times New Roman" w:hAnsi="Times New Roman" w:cs="Times New Roman"/>
          <w:iCs/>
          <w:color w:val="000000" w:themeColor="text1"/>
          <w:sz w:val="24"/>
          <w:szCs w:val="24"/>
        </w:rPr>
        <w:t xml:space="preserve">, на 1 </w:t>
      </w:r>
      <w:r w:rsidR="002B386F" w:rsidRPr="002B386F">
        <w:rPr>
          <w:rFonts w:ascii="Times New Roman" w:hAnsi="Times New Roman" w:cs="Times New Roman"/>
          <w:iCs/>
          <w:color w:val="000000" w:themeColor="text1"/>
          <w:sz w:val="24"/>
          <w:szCs w:val="24"/>
        </w:rPr>
        <w:t xml:space="preserve">июля </w:t>
      </w:r>
      <w:r w:rsidRPr="002B386F">
        <w:rPr>
          <w:rFonts w:ascii="Times New Roman" w:hAnsi="Times New Roman" w:cs="Times New Roman"/>
          <w:iCs/>
          <w:color w:val="000000" w:themeColor="text1"/>
          <w:sz w:val="24"/>
          <w:szCs w:val="24"/>
        </w:rPr>
        <w:t xml:space="preserve"> 201</w:t>
      </w:r>
      <w:r w:rsidR="002B386F" w:rsidRPr="002B386F">
        <w:rPr>
          <w:rFonts w:ascii="Times New Roman" w:hAnsi="Times New Roman" w:cs="Times New Roman"/>
          <w:iCs/>
          <w:color w:val="000000" w:themeColor="text1"/>
          <w:sz w:val="24"/>
          <w:szCs w:val="24"/>
        </w:rPr>
        <w:t>7</w:t>
      </w:r>
      <w:r w:rsidRPr="002B386F">
        <w:rPr>
          <w:rFonts w:ascii="Times New Roman" w:hAnsi="Times New Roman" w:cs="Times New Roman"/>
          <w:iCs/>
          <w:color w:val="000000" w:themeColor="text1"/>
          <w:sz w:val="24"/>
          <w:szCs w:val="24"/>
        </w:rPr>
        <w:t xml:space="preserve"> года 3</w:t>
      </w:r>
      <w:r w:rsidR="002B386F" w:rsidRPr="002B386F">
        <w:rPr>
          <w:rFonts w:ascii="Times New Roman" w:hAnsi="Times New Roman" w:cs="Times New Roman"/>
          <w:iCs/>
          <w:color w:val="000000" w:themeColor="text1"/>
          <w:sz w:val="24"/>
          <w:szCs w:val="24"/>
        </w:rPr>
        <w:t>20</w:t>
      </w:r>
      <w:r w:rsidRPr="00E83665">
        <w:rPr>
          <w:rFonts w:ascii="Times New Roman" w:hAnsi="Times New Roman" w:cs="Times New Roman"/>
          <w:iCs/>
          <w:color w:val="FF0000"/>
          <w:sz w:val="24"/>
          <w:szCs w:val="24"/>
        </w:rPr>
        <w:t>.</w:t>
      </w:r>
    </w:p>
    <w:p w:rsidR="00D234DE" w:rsidRPr="00E83665" w:rsidRDefault="00D234DE" w:rsidP="00557DCF">
      <w:pPr>
        <w:widowControl w:val="0"/>
        <w:tabs>
          <w:tab w:val="left" w:pos="0"/>
          <w:tab w:val="left" w:pos="142"/>
          <w:tab w:val="left" w:pos="284"/>
          <w:tab w:val="left" w:pos="993"/>
        </w:tabs>
        <w:spacing w:after="0" w:line="240" w:lineRule="auto"/>
        <w:ind w:firstLine="709"/>
        <w:jc w:val="both"/>
        <w:rPr>
          <w:rFonts w:ascii="Times New Roman" w:eastAsia="Calibri" w:hAnsi="Times New Roman" w:cs="Times New Roman"/>
          <w:b/>
          <w:color w:val="FF0000"/>
          <w:sz w:val="24"/>
          <w:szCs w:val="24"/>
          <w:u w:val="single"/>
        </w:rPr>
      </w:pPr>
    </w:p>
    <w:p w:rsidR="00557DCF" w:rsidRPr="00557DCF" w:rsidRDefault="00557DCF" w:rsidP="00557DCF">
      <w:pPr>
        <w:widowControl w:val="0"/>
        <w:tabs>
          <w:tab w:val="left" w:pos="0"/>
          <w:tab w:val="left" w:pos="142"/>
          <w:tab w:val="left" w:pos="284"/>
          <w:tab w:val="left" w:pos="993"/>
        </w:tabs>
        <w:spacing w:after="0" w:line="240" w:lineRule="auto"/>
        <w:ind w:firstLine="709"/>
        <w:jc w:val="both"/>
        <w:rPr>
          <w:rFonts w:ascii="Times New Roman" w:eastAsia="Calibri" w:hAnsi="Times New Roman" w:cs="Times New Roman"/>
          <w:b/>
          <w:color w:val="000000"/>
          <w:sz w:val="24"/>
          <w:szCs w:val="24"/>
        </w:rPr>
      </w:pPr>
      <w:r w:rsidRPr="00557DCF">
        <w:rPr>
          <w:rFonts w:ascii="Times New Roman" w:eastAsia="Calibri" w:hAnsi="Times New Roman" w:cs="Times New Roman"/>
          <w:b/>
          <w:color w:val="000000"/>
          <w:sz w:val="24"/>
          <w:szCs w:val="24"/>
        </w:rPr>
        <w:t>Отгружено товаров собственного производства, выполнено работ и услуг собственными силами (без субъектов малого предпринимательства)</w:t>
      </w:r>
      <w:r w:rsidR="00AF3056">
        <w:rPr>
          <w:rFonts w:ascii="Times New Roman" w:eastAsia="Calibri" w:hAnsi="Times New Roman" w:cs="Times New Roman"/>
          <w:b/>
          <w:color w:val="000000"/>
          <w:sz w:val="24"/>
          <w:szCs w:val="24"/>
        </w:rPr>
        <w:t>.</w:t>
      </w:r>
    </w:p>
    <w:p w:rsidR="00557DCF" w:rsidRDefault="00557DCF" w:rsidP="00557DCF">
      <w:pPr>
        <w:widowControl w:val="0"/>
        <w:spacing w:after="0" w:line="264" w:lineRule="auto"/>
        <w:ind w:firstLine="709"/>
        <w:jc w:val="both"/>
        <w:rPr>
          <w:rFonts w:ascii="Times New Roman" w:eastAsia="Times New Roman" w:hAnsi="Times New Roman" w:cs="Times New Roman"/>
          <w:color w:val="000000"/>
          <w:sz w:val="24"/>
          <w:szCs w:val="24"/>
          <w:lang w:eastAsia="ru-RU"/>
        </w:rPr>
      </w:pPr>
      <w:r w:rsidRPr="00557DCF">
        <w:rPr>
          <w:rFonts w:ascii="Times New Roman" w:eastAsia="Times New Roman" w:hAnsi="Times New Roman" w:cs="Times New Roman"/>
          <w:bCs/>
          <w:color w:val="000000"/>
          <w:sz w:val="24"/>
          <w:szCs w:val="24"/>
          <w:lang w:eastAsia="ru-RU"/>
        </w:rPr>
        <w:t xml:space="preserve">Отгружено товаров собственного производства, выполнено работ и услуг собственными силами по "чистым" видам деятельности, </w:t>
      </w:r>
      <w:r w:rsidRPr="00557DCF">
        <w:rPr>
          <w:rFonts w:ascii="Times New Roman" w:eastAsia="Times New Roman" w:hAnsi="Times New Roman" w:cs="Times New Roman"/>
          <w:color w:val="000000"/>
          <w:sz w:val="24"/>
          <w:szCs w:val="24"/>
          <w:lang w:eastAsia="ru-RU"/>
        </w:rPr>
        <w:t>в действующих ценах</w:t>
      </w:r>
      <w:r w:rsidR="003451F4">
        <w:rPr>
          <w:rFonts w:ascii="Times New Roman" w:eastAsia="Times New Roman" w:hAnsi="Times New Roman" w:cs="Times New Roman"/>
          <w:color w:val="000000"/>
          <w:sz w:val="24"/>
          <w:szCs w:val="24"/>
          <w:lang w:eastAsia="ru-RU"/>
        </w:rPr>
        <w:t xml:space="preserve"> за </w:t>
      </w:r>
      <w:r w:rsidR="00E83665">
        <w:rPr>
          <w:rFonts w:ascii="Times New Roman" w:eastAsia="Times New Roman" w:hAnsi="Times New Roman" w:cs="Times New Roman"/>
          <w:color w:val="000000"/>
          <w:sz w:val="24"/>
          <w:szCs w:val="24"/>
          <w:lang w:eastAsia="ru-RU"/>
        </w:rPr>
        <w:t>январь-июнь 2018</w:t>
      </w:r>
      <w:r w:rsidR="003451F4" w:rsidRPr="003451F4">
        <w:rPr>
          <w:rFonts w:ascii="Times New Roman" w:eastAsia="Times New Roman" w:hAnsi="Times New Roman" w:cs="Times New Roman"/>
          <w:color w:val="000000"/>
          <w:sz w:val="24"/>
          <w:szCs w:val="24"/>
          <w:lang w:eastAsia="ru-RU"/>
        </w:rPr>
        <w:t xml:space="preserve"> года </w:t>
      </w:r>
      <w:r w:rsidR="005661FC">
        <w:rPr>
          <w:rFonts w:ascii="Times New Roman" w:eastAsia="Times New Roman" w:hAnsi="Times New Roman" w:cs="Times New Roman"/>
          <w:color w:val="000000"/>
          <w:sz w:val="24"/>
          <w:szCs w:val="24"/>
          <w:lang w:eastAsia="ru-RU"/>
        </w:rPr>
        <w:t>2700,42</w:t>
      </w:r>
      <w:r w:rsidR="00EB2C5E">
        <w:rPr>
          <w:rFonts w:ascii="Times New Roman" w:eastAsia="Times New Roman" w:hAnsi="Times New Roman" w:cs="Times New Roman"/>
          <w:color w:val="000000"/>
          <w:sz w:val="24"/>
          <w:szCs w:val="24"/>
          <w:lang w:eastAsia="ru-RU"/>
        </w:rPr>
        <w:t xml:space="preserve"> млн. рублей, рост к АППГ </w:t>
      </w:r>
      <w:r w:rsidR="005661FC">
        <w:rPr>
          <w:rFonts w:ascii="Times New Roman" w:eastAsia="Times New Roman" w:hAnsi="Times New Roman" w:cs="Times New Roman"/>
          <w:color w:val="000000"/>
          <w:sz w:val="24"/>
          <w:szCs w:val="24"/>
          <w:lang w:eastAsia="ru-RU"/>
        </w:rPr>
        <w:t>116,6</w:t>
      </w:r>
      <w:r w:rsidR="00EB2C5E">
        <w:rPr>
          <w:rFonts w:ascii="Times New Roman" w:eastAsia="Times New Roman" w:hAnsi="Times New Roman" w:cs="Times New Roman"/>
          <w:color w:val="000000"/>
          <w:sz w:val="24"/>
          <w:szCs w:val="24"/>
          <w:lang w:eastAsia="ru-RU"/>
        </w:rPr>
        <w:t xml:space="preserve"> %</w:t>
      </w:r>
      <w:r w:rsidR="00D973D3">
        <w:rPr>
          <w:rFonts w:ascii="Times New Roman" w:eastAsia="Times New Roman" w:hAnsi="Times New Roman" w:cs="Times New Roman"/>
          <w:color w:val="000000"/>
          <w:sz w:val="24"/>
          <w:szCs w:val="24"/>
          <w:lang w:eastAsia="ru-RU"/>
        </w:rPr>
        <w:t xml:space="preserve"> (январь-</w:t>
      </w:r>
      <w:r w:rsidR="005661FC">
        <w:rPr>
          <w:rFonts w:ascii="Times New Roman" w:eastAsia="Times New Roman" w:hAnsi="Times New Roman" w:cs="Times New Roman"/>
          <w:color w:val="000000"/>
          <w:sz w:val="24"/>
          <w:szCs w:val="24"/>
          <w:lang w:eastAsia="ru-RU"/>
        </w:rPr>
        <w:t>июнь 2017</w:t>
      </w:r>
      <w:r w:rsidR="00D973D3">
        <w:rPr>
          <w:rFonts w:ascii="Times New Roman" w:eastAsia="Times New Roman" w:hAnsi="Times New Roman" w:cs="Times New Roman"/>
          <w:color w:val="000000"/>
          <w:sz w:val="24"/>
          <w:szCs w:val="24"/>
          <w:lang w:eastAsia="ru-RU"/>
        </w:rPr>
        <w:t xml:space="preserve"> год </w:t>
      </w:r>
      <w:r w:rsidR="005661FC">
        <w:rPr>
          <w:rFonts w:ascii="Times New Roman" w:eastAsia="Times New Roman" w:hAnsi="Times New Roman" w:cs="Times New Roman"/>
          <w:color w:val="000000"/>
          <w:sz w:val="24"/>
          <w:szCs w:val="24"/>
          <w:lang w:eastAsia="ru-RU"/>
        </w:rPr>
        <w:t>2316,34</w:t>
      </w:r>
      <w:r w:rsidR="00D973D3">
        <w:rPr>
          <w:rFonts w:ascii="Times New Roman" w:eastAsia="Times New Roman" w:hAnsi="Times New Roman" w:cs="Times New Roman"/>
          <w:color w:val="000000"/>
          <w:sz w:val="24"/>
          <w:szCs w:val="24"/>
          <w:lang w:eastAsia="ru-RU"/>
        </w:rPr>
        <w:t xml:space="preserve"> млн. рублей).</w:t>
      </w:r>
    </w:p>
    <w:p w:rsidR="0037339F" w:rsidRDefault="0037339F" w:rsidP="0037339F">
      <w:pPr>
        <w:widowControl w:val="0"/>
        <w:spacing w:after="0" w:line="264" w:lineRule="auto"/>
        <w:ind w:firstLine="709"/>
        <w:jc w:val="both"/>
        <w:rPr>
          <w:rFonts w:ascii="Times New Roman" w:hAnsi="Times New Roman" w:cs="Times New Roman"/>
          <w:b/>
          <w:iCs/>
          <w:sz w:val="24"/>
          <w:szCs w:val="24"/>
        </w:rPr>
      </w:pPr>
      <w:r w:rsidRPr="0037339F">
        <w:rPr>
          <w:rFonts w:ascii="Times New Roman" w:hAnsi="Times New Roman" w:cs="Times New Roman"/>
          <w:b/>
          <w:iCs/>
          <w:sz w:val="24"/>
          <w:szCs w:val="24"/>
        </w:rPr>
        <w:t>Обрабатывающие производства</w:t>
      </w:r>
    </w:p>
    <w:p w:rsidR="00F806E0" w:rsidRPr="006F4987" w:rsidRDefault="0037339F" w:rsidP="007D393D">
      <w:pPr>
        <w:pStyle w:val="ltable0"/>
        <w:spacing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На </w:t>
      </w:r>
      <w:r w:rsidR="002B386F">
        <w:rPr>
          <w:rFonts w:ascii="Times New Roman" w:hAnsi="Times New Roman" w:cs="Times New Roman"/>
          <w:iCs/>
          <w:sz w:val="24"/>
          <w:szCs w:val="24"/>
        </w:rPr>
        <w:t>январь - июль</w:t>
      </w:r>
      <w:r w:rsidRPr="0037339F">
        <w:rPr>
          <w:rFonts w:ascii="Times New Roman" w:hAnsi="Times New Roman" w:cs="Times New Roman"/>
          <w:iCs/>
          <w:sz w:val="24"/>
          <w:szCs w:val="24"/>
        </w:rPr>
        <w:t xml:space="preserve"> 201</w:t>
      </w:r>
      <w:r w:rsidR="002B386F">
        <w:rPr>
          <w:rFonts w:ascii="Times New Roman" w:hAnsi="Times New Roman" w:cs="Times New Roman"/>
          <w:iCs/>
          <w:sz w:val="24"/>
          <w:szCs w:val="24"/>
        </w:rPr>
        <w:t>8</w:t>
      </w:r>
      <w:r>
        <w:rPr>
          <w:rFonts w:ascii="Times New Roman" w:hAnsi="Times New Roman" w:cs="Times New Roman"/>
          <w:iCs/>
          <w:sz w:val="24"/>
          <w:szCs w:val="24"/>
        </w:rPr>
        <w:t xml:space="preserve"> года </w:t>
      </w:r>
      <w:r w:rsidR="002B386F">
        <w:rPr>
          <w:rFonts w:ascii="Times New Roman" w:hAnsi="Times New Roman" w:cs="Times New Roman"/>
          <w:color w:val="000000"/>
          <w:sz w:val="24"/>
          <w:szCs w:val="24"/>
        </w:rPr>
        <w:t>2764055,5</w:t>
      </w:r>
      <w:r w:rsidRPr="0037339F">
        <w:rPr>
          <w:rFonts w:ascii="Times New Roman" w:hAnsi="Times New Roman" w:cs="Times New Roman"/>
          <w:color w:val="000000"/>
          <w:sz w:val="24"/>
          <w:szCs w:val="24"/>
        </w:rPr>
        <w:t xml:space="preserve"> </w:t>
      </w:r>
      <w:r w:rsidRPr="0037339F">
        <w:rPr>
          <w:rFonts w:ascii="Times New Roman" w:hAnsi="Times New Roman" w:cs="Times New Roman"/>
          <w:iCs/>
          <w:sz w:val="24"/>
          <w:szCs w:val="24"/>
        </w:rPr>
        <w:t>тыс. рублей</w:t>
      </w:r>
      <w:r>
        <w:rPr>
          <w:rFonts w:ascii="Times New Roman" w:hAnsi="Times New Roman" w:cs="Times New Roman"/>
          <w:iCs/>
          <w:sz w:val="24"/>
          <w:szCs w:val="24"/>
        </w:rPr>
        <w:t xml:space="preserve">, рост к АППГ составил </w:t>
      </w:r>
      <w:r w:rsidR="002B386F">
        <w:rPr>
          <w:rFonts w:ascii="Times New Roman" w:hAnsi="Times New Roman" w:cs="Times New Roman"/>
          <w:iCs/>
          <w:sz w:val="24"/>
          <w:szCs w:val="24"/>
        </w:rPr>
        <w:t>123,5</w:t>
      </w:r>
      <w:r w:rsidR="006F4987">
        <w:rPr>
          <w:rFonts w:ascii="Times New Roman" w:hAnsi="Times New Roman" w:cs="Times New Roman"/>
          <w:iCs/>
          <w:sz w:val="24"/>
          <w:szCs w:val="24"/>
        </w:rPr>
        <w:t xml:space="preserve"> %</w:t>
      </w:r>
      <w:r w:rsidRPr="0037339F">
        <w:rPr>
          <w:rFonts w:ascii="Times New Roman" w:hAnsi="Times New Roman" w:cs="Times New Roman"/>
          <w:iCs/>
          <w:sz w:val="24"/>
          <w:szCs w:val="24"/>
        </w:rPr>
        <w:t xml:space="preserve"> к январю - </w:t>
      </w:r>
      <w:r w:rsidR="002B386F">
        <w:rPr>
          <w:rFonts w:ascii="Times New Roman" w:hAnsi="Times New Roman" w:cs="Times New Roman"/>
          <w:iCs/>
          <w:sz w:val="24"/>
          <w:szCs w:val="24"/>
        </w:rPr>
        <w:t>июлю</w:t>
      </w:r>
      <w:r w:rsidRPr="0037339F">
        <w:rPr>
          <w:rFonts w:ascii="Times New Roman" w:hAnsi="Times New Roman" w:cs="Times New Roman"/>
          <w:iCs/>
          <w:sz w:val="24"/>
          <w:szCs w:val="24"/>
        </w:rPr>
        <w:t xml:space="preserve"> 201</w:t>
      </w:r>
      <w:r w:rsidR="002B386F">
        <w:rPr>
          <w:rFonts w:ascii="Times New Roman" w:hAnsi="Times New Roman" w:cs="Times New Roman"/>
          <w:iCs/>
          <w:sz w:val="24"/>
          <w:szCs w:val="24"/>
        </w:rPr>
        <w:t>7</w:t>
      </w:r>
      <w:r w:rsidR="00DC2266">
        <w:rPr>
          <w:rFonts w:ascii="Times New Roman" w:hAnsi="Times New Roman" w:cs="Times New Roman"/>
          <w:iCs/>
          <w:sz w:val="24"/>
          <w:szCs w:val="24"/>
        </w:rPr>
        <w:t xml:space="preserve"> года.</w:t>
      </w:r>
    </w:p>
    <w:p w:rsidR="00557DCF" w:rsidRPr="00557DCF" w:rsidRDefault="00F806E0" w:rsidP="00B314D8">
      <w:pPr>
        <w:widowControl w:val="0"/>
        <w:tabs>
          <w:tab w:val="left" w:pos="709"/>
          <w:tab w:val="left" w:pos="851"/>
          <w:tab w:val="left" w:pos="993"/>
        </w:tabs>
        <w:spacing w:after="0" w:line="240" w:lineRule="auto"/>
        <w:ind w:firstLine="709"/>
        <w:jc w:val="both"/>
        <w:rPr>
          <w:rFonts w:ascii="Times New Roman" w:eastAsia="Calibri" w:hAnsi="Times New Roman" w:cs="Times New Roman"/>
          <w:b/>
          <w:sz w:val="24"/>
          <w:szCs w:val="24"/>
        </w:rPr>
      </w:pPr>
      <w:r w:rsidRPr="00F806E0">
        <w:rPr>
          <w:rFonts w:ascii="Times New Roman" w:eastAsia="Calibri" w:hAnsi="Times New Roman" w:cs="Times New Roman"/>
          <w:b/>
          <w:sz w:val="24"/>
          <w:szCs w:val="24"/>
        </w:rPr>
        <w:t>Инвестиции.</w:t>
      </w:r>
    </w:p>
    <w:p w:rsidR="00F74E64" w:rsidRPr="006B0B01" w:rsidRDefault="001F6E8A"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инвестиций в основной капитал за счет всех источников финансирования по крупным и средним организациям</w:t>
      </w:r>
      <w:r w:rsidR="00342A24">
        <w:rPr>
          <w:rFonts w:ascii="Times New Roman" w:eastAsia="Calibri" w:hAnsi="Times New Roman" w:cs="Times New Roman"/>
          <w:sz w:val="24"/>
          <w:szCs w:val="24"/>
        </w:rPr>
        <w:t xml:space="preserve"> </w:t>
      </w:r>
      <w:r w:rsidR="002B386F">
        <w:rPr>
          <w:rFonts w:ascii="Times New Roman" w:eastAsia="Calibri" w:hAnsi="Times New Roman" w:cs="Times New Roman"/>
          <w:sz w:val="24"/>
          <w:szCs w:val="24"/>
        </w:rPr>
        <w:t>за январь-июнь 2018 года составляет 6461</w:t>
      </w:r>
      <w:r w:rsidR="00432110">
        <w:rPr>
          <w:rFonts w:ascii="Times New Roman" w:eastAsia="Calibri" w:hAnsi="Times New Roman" w:cs="Times New Roman"/>
          <w:sz w:val="24"/>
          <w:szCs w:val="24"/>
        </w:rPr>
        <w:t>,0 тыс.</w:t>
      </w:r>
      <w:r w:rsidR="002B386F">
        <w:rPr>
          <w:rFonts w:ascii="Times New Roman" w:eastAsia="Calibri" w:hAnsi="Times New Roman" w:cs="Times New Roman"/>
          <w:sz w:val="24"/>
          <w:szCs w:val="24"/>
        </w:rPr>
        <w:t xml:space="preserve"> рублей,</w:t>
      </w:r>
      <w:r w:rsidR="008506A6">
        <w:rPr>
          <w:rFonts w:ascii="Times New Roman" w:eastAsia="Calibri" w:hAnsi="Times New Roman" w:cs="Times New Roman"/>
          <w:sz w:val="24"/>
          <w:szCs w:val="24"/>
        </w:rPr>
        <w:t xml:space="preserve"> </w:t>
      </w:r>
      <w:r w:rsidR="002B386F">
        <w:rPr>
          <w:rFonts w:ascii="Times New Roman" w:eastAsia="Calibri" w:hAnsi="Times New Roman" w:cs="Times New Roman"/>
          <w:sz w:val="24"/>
          <w:szCs w:val="24"/>
        </w:rPr>
        <w:t>рост к январю-июню 2017</w:t>
      </w:r>
      <w:r w:rsidR="00B96450">
        <w:rPr>
          <w:rFonts w:ascii="Times New Roman" w:eastAsia="Calibri" w:hAnsi="Times New Roman" w:cs="Times New Roman"/>
          <w:sz w:val="24"/>
          <w:szCs w:val="24"/>
        </w:rPr>
        <w:t xml:space="preserve"> года составляет 46,7%.</w:t>
      </w:r>
    </w:p>
    <w:p w:rsidR="00D350AE" w:rsidRDefault="00D350AE"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p>
    <w:p w:rsidR="00B96450" w:rsidRDefault="00B96450"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8959C2" w:rsidRDefault="008959C2"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CC1140" w:rsidRDefault="00CC1140"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8E1062" w:rsidRPr="00727306" w:rsidRDefault="008E1062"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727306">
        <w:rPr>
          <w:rFonts w:ascii="Times New Roman" w:eastAsia="Calibri" w:hAnsi="Times New Roman" w:cs="Times New Roman"/>
          <w:b/>
          <w:sz w:val="24"/>
          <w:szCs w:val="24"/>
        </w:rPr>
        <w:lastRenderedPageBreak/>
        <w:t>Реализация инвестиционных проектов.</w:t>
      </w:r>
    </w:p>
    <w:p w:rsidR="00D350AE" w:rsidRPr="00727306" w:rsidRDefault="00D350AE" w:rsidP="008E1062">
      <w:pPr>
        <w:spacing w:after="0" w:line="240" w:lineRule="auto"/>
        <w:ind w:firstLine="709"/>
        <w:jc w:val="both"/>
        <w:rPr>
          <w:rFonts w:ascii="Times New Roman" w:eastAsia="Calibri" w:hAnsi="Times New Roman" w:cs="Times New Roman"/>
          <w:b/>
          <w:sz w:val="24"/>
          <w:szCs w:val="24"/>
        </w:rPr>
      </w:pPr>
    </w:p>
    <w:p w:rsidR="008E1062" w:rsidRPr="00727306" w:rsidRDefault="00FC1CAC" w:rsidP="008E1062">
      <w:pPr>
        <w:spacing w:after="0" w:line="240" w:lineRule="auto"/>
        <w:ind w:firstLine="709"/>
        <w:jc w:val="both"/>
        <w:rPr>
          <w:rFonts w:ascii="Times New Roman" w:eastAsia="Calibri" w:hAnsi="Times New Roman" w:cs="Times New Roman"/>
          <w:b/>
          <w:sz w:val="24"/>
          <w:szCs w:val="24"/>
        </w:rPr>
      </w:pPr>
      <w:r w:rsidRPr="00727306">
        <w:rPr>
          <w:rFonts w:ascii="Times New Roman" w:eastAsia="Calibri" w:hAnsi="Times New Roman" w:cs="Times New Roman"/>
          <w:b/>
          <w:sz w:val="24"/>
          <w:szCs w:val="24"/>
        </w:rPr>
        <w:t>1.</w:t>
      </w:r>
      <w:r w:rsidR="008E1062" w:rsidRPr="00727306">
        <w:rPr>
          <w:rFonts w:ascii="Times New Roman" w:eastAsia="Calibri" w:hAnsi="Times New Roman" w:cs="Times New Roman"/>
          <w:b/>
          <w:sz w:val="24"/>
          <w:szCs w:val="24"/>
        </w:rPr>
        <w:t>ООО «Уральская мясная компания» с. Муслюмово</w:t>
      </w:r>
      <w:r w:rsidR="00D43EB0" w:rsidRPr="00727306">
        <w:rPr>
          <w:rFonts w:ascii="Times New Roman" w:eastAsia="Calibri" w:hAnsi="Times New Roman" w:cs="Times New Roman"/>
          <w:b/>
          <w:sz w:val="24"/>
          <w:szCs w:val="24"/>
        </w:rPr>
        <w:t>.</w:t>
      </w:r>
    </w:p>
    <w:p w:rsidR="008E1062" w:rsidRPr="00727306" w:rsidRDefault="00D43EB0" w:rsidP="00745CE3">
      <w:pPr>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П</w:t>
      </w:r>
      <w:r w:rsidR="008E1062" w:rsidRPr="00727306">
        <w:rPr>
          <w:rFonts w:ascii="Times New Roman" w:eastAsia="Calibri" w:hAnsi="Times New Roman" w:cs="Times New Roman"/>
          <w:sz w:val="24"/>
          <w:szCs w:val="24"/>
        </w:rPr>
        <w:t>роект: «Создание производственных мощностей по выпуску животноводческой мясной продукции птицеводства» (птицефабрика)</w:t>
      </w:r>
      <w:r w:rsidRPr="00727306">
        <w:rPr>
          <w:rFonts w:ascii="Times New Roman" w:eastAsia="Calibri" w:hAnsi="Times New Roman" w:cs="Times New Roman"/>
          <w:sz w:val="24"/>
          <w:szCs w:val="24"/>
        </w:rPr>
        <w:t>.</w:t>
      </w:r>
    </w:p>
    <w:p w:rsidR="006B40F4" w:rsidRPr="00727306" w:rsidRDefault="006B40F4" w:rsidP="00745CE3">
      <w:pPr>
        <w:spacing w:after="0" w:line="240" w:lineRule="auto"/>
        <w:ind w:firstLine="709"/>
        <w:jc w:val="both"/>
        <w:rPr>
          <w:rFonts w:ascii="Times New Roman" w:eastAsia="Times New Roman" w:hAnsi="Times New Roman" w:cs="Times New Roman"/>
          <w:bCs/>
          <w:iCs/>
          <w:sz w:val="24"/>
          <w:szCs w:val="24"/>
          <w:lang w:eastAsia="ru-RU"/>
        </w:rPr>
      </w:pPr>
      <w:r w:rsidRPr="00727306">
        <w:rPr>
          <w:rFonts w:ascii="Times New Roman" w:eastAsia="Calibri" w:hAnsi="Times New Roman" w:cs="Times New Roman"/>
          <w:sz w:val="24"/>
          <w:szCs w:val="24"/>
        </w:rPr>
        <w:t>Цель проекта:</w:t>
      </w:r>
    </w:p>
    <w:p w:rsidR="006B40F4" w:rsidRPr="00727306" w:rsidRDefault="006B40F4" w:rsidP="00F44EDC">
      <w:pPr>
        <w:pStyle w:val="a9"/>
        <w:numPr>
          <w:ilvl w:val="0"/>
          <w:numId w:val="7"/>
        </w:numPr>
        <w:spacing w:after="0" w:line="240" w:lineRule="auto"/>
        <w:ind w:left="0" w:firstLine="426"/>
        <w:jc w:val="both"/>
        <w:rPr>
          <w:rFonts w:ascii="Times New Roman" w:eastAsia="Times New Roman" w:hAnsi="Times New Roman" w:cs="Times New Roman"/>
          <w:bCs/>
          <w:iCs/>
          <w:sz w:val="24"/>
          <w:szCs w:val="24"/>
          <w:lang w:eastAsia="ru-RU"/>
        </w:rPr>
      </w:pPr>
      <w:r w:rsidRPr="00727306">
        <w:rPr>
          <w:rFonts w:ascii="Times New Roman" w:eastAsia="Times New Roman" w:hAnsi="Times New Roman" w:cs="Times New Roman"/>
          <w:bCs/>
          <w:iCs/>
          <w:sz w:val="24"/>
          <w:szCs w:val="24"/>
          <w:lang w:eastAsia="ru-RU"/>
        </w:rPr>
        <w:t xml:space="preserve">строительство и оснащение корпусов четырехъярусного бройлерного содержания для выращивания финального гибрида бройлера </w:t>
      </w:r>
      <w:proofErr w:type="spellStart"/>
      <w:r w:rsidRPr="00727306">
        <w:rPr>
          <w:rFonts w:ascii="Times New Roman" w:eastAsia="Times New Roman" w:hAnsi="Times New Roman" w:cs="Times New Roman"/>
          <w:bCs/>
          <w:iCs/>
          <w:sz w:val="24"/>
          <w:szCs w:val="24"/>
          <w:lang w:eastAsia="ru-RU"/>
        </w:rPr>
        <w:t>Hubbard</w:t>
      </w:r>
      <w:proofErr w:type="spellEnd"/>
      <w:r w:rsidRPr="00727306">
        <w:rPr>
          <w:rFonts w:ascii="Times New Roman" w:eastAsia="Times New Roman" w:hAnsi="Times New Roman" w:cs="Times New Roman"/>
          <w:bCs/>
          <w:iCs/>
          <w:sz w:val="24"/>
          <w:szCs w:val="24"/>
          <w:lang w:eastAsia="ru-RU"/>
        </w:rPr>
        <w:t xml:space="preserve"> F15 (Челябинская область, Кунашакский район);</w:t>
      </w:r>
    </w:p>
    <w:p w:rsidR="006B40F4" w:rsidRPr="00727306" w:rsidRDefault="006B40F4" w:rsidP="00F44EDC">
      <w:pPr>
        <w:pStyle w:val="a9"/>
        <w:numPr>
          <w:ilvl w:val="0"/>
          <w:numId w:val="7"/>
        </w:numPr>
        <w:spacing w:after="0" w:line="240" w:lineRule="auto"/>
        <w:ind w:left="0" w:firstLine="426"/>
        <w:jc w:val="both"/>
        <w:rPr>
          <w:rFonts w:ascii="Times New Roman" w:eastAsia="Times New Roman" w:hAnsi="Times New Roman" w:cs="Times New Roman"/>
          <w:bCs/>
          <w:iCs/>
          <w:sz w:val="24"/>
          <w:szCs w:val="24"/>
          <w:lang w:eastAsia="ru-RU"/>
        </w:rPr>
      </w:pPr>
      <w:r w:rsidRPr="00727306">
        <w:rPr>
          <w:rFonts w:ascii="Times New Roman" w:eastAsia="Times New Roman" w:hAnsi="Times New Roman" w:cs="Times New Roman"/>
          <w:bCs/>
          <w:iCs/>
          <w:sz w:val="24"/>
          <w:szCs w:val="24"/>
          <w:lang w:eastAsia="ru-RU"/>
        </w:rPr>
        <w:t xml:space="preserve">возведение инкубатория для </w:t>
      </w:r>
      <w:proofErr w:type="spellStart"/>
      <w:r w:rsidRPr="00727306">
        <w:rPr>
          <w:rFonts w:ascii="Times New Roman" w:eastAsia="Times New Roman" w:hAnsi="Times New Roman" w:cs="Times New Roman"/>
          <w:bCs/>
          <w:iCs/>
          <w:sz w:val="24"/>
          <w:szCs w:val="24"/>
          <w:lang w:eastAsia="ru-RU"/>
        </w:rPr>
        <w:t>инкубирования</w:t>
      </w:r>
      <w:proofErr w:type="spellEnd"/>
      <w:r w:rsidRPr="00727306">
        <w:rPr>
          <w:rFonts w:ascii="Times New Roman" w:eastAsia="Times New Roman" w:hAnsi="Times New Roman" w:cs="Times New Roman"/>
          <w:bCs/>
          <w:iCs/>
          <w:sz w:val="24"/>
          <w:szCs w:val="24"/>
          <w:lang w:eastAsia="ru-RU"/>
        </w:rPr>
        <w:t xml:space="preserve"> яйца и получения суточного цыпленка;</w:t>
      </w:r>
    </w:p>
    <w:p w:rsidR="006B40F4" w:rsidRPr="00727306" w:rsidRDefault="006B40F4" w:rsidP="00F44EDC">
      <w:pPr>
        <w:pStyle w:val="a9"/>
        <w:numPr>
          <w:ilvl w:val="0"/>
          <w:numId w:val="7"/>
        </w:numPr>
        <w:spacing w:after="0" w:line="240" w:lineRule="auto"/>
        <w:ind w:left="0" w:firstLine="426"/>
        <w:jc w:val="both"/>
        <w:rPr>
          <w:rFonts w:ascii="Times New Roman" w:eastAsia="Times New Roman" w:hAnsi="Times New Roman" w:cs="Times New Roman"/>
          <w:bCs/>
          <w:iCs/>
          <w:sz w:val="24"/>
          <w:szCs w:val="24"/>
          <w:lang w:eastAsia="ru-RU"/>
        </w:rPr>
      </w:pPr>
      <w:r w:rsidRPr="00727306">
        <w:rPr>
          <w:rFonts w:ascii="Times New Roman" w:eastAsia="Times New Roman" w:hAnsi="Times New Roman" w:cs="Times New Roman"/>
          <w:bCs/>
          <w:iCs/>
          <w:sz w:val="24"/>
          <w:szCs w:val="24"/>
          <w:lang w:eastAsia="ru-RU"/>
        </w:rPr>
        <w:t>возведение современного убойно-перерабатывающего комплекса по производству сырой и готовой мясной продукции животноводства;</w:t>
      </w:r>
    </w:p>
    <w:p w:rsidR="006B40F4" w:rsidRPr="00727306" w:rsidRDefault="006B40F4" w:rsidP="00F44EDC">
      <w:pPr>
        <w:pStyle w:val="a9"/>
        <w:numPr>
          <w:ilvl w:val="0"/>
          <w:numId w:val="7"/>
        </w:numPr>
        <w:spacing w:after="0" w:line="240" w:lineRule="auto"/>
        <w:ind w:left="0" w:firstLine="426"/>
        <w:jc w:val="both"/>
        <w:rPr>
          <w:rFonts w:ascii="Times New Roman" w:eastAsia="Times New Roman" w:hAnsi="Times New Roman" w:cs="Times New Roman"/>
          <w:bCs/>
          <w:iCs/>
          <w:sz w:val="24"/>
          <w:szCs w:val="24"/>
          <w:lang w:eastAsia="ru-RU"/>
        </w:rPr>
      </w:pPr>
      <w:r w:rsidRPr="00727306">
        <w:rPr>
          <w:rFonts w:ascii="Times New Roman" w:eastAsia="Times New Roman" w:hAnsi="Times New Roman" w:cs="Times New Roman"/>
          <w:bCs/>
          <w:iCs/>
          <w:sz w:val="24"/>
          <w:szCs w:val="24"/>
          <w:lang w:eastAsia="ru-RU"/>
        </w:rPr>
        <w:t>организация комплекса складских помещений;</w:t>
      </w:r>
    </w:p>
    <w:p w:rsidR="006B40F4" w:rsidRPr="00727306" w:rsidRDefault="006B40F4" w:rsidP="00F44EDC">
      <w:pPr>
        <w:pStyle w:val="a9"/>
        <w:numPr>
          <w:ilvl w:val="0"/>
          <w:numId w:val="7"/>
        </w:numPr>
        <w:spacing w:after="0" w:line="240" w:lineRule="auto"/>
        <w:ind w:left="0" w:firstLine="426"/>
        <w:jc w:val="both"/>
        <w:rPr>
          <w:rFonts w:ascii="Times New Roman" w:eastAsia="Calibri" w:hAnsi="Times New Roman" w:cs="Times New Roman"/>
          <w:sz w:val="28"/>
          <w:szCs w:val="28"/>
        </w:rPr>
      </w:pPr>
      <w:r w:rsidRPr="00727306">
        <w:rPr>
          <w:rFonts w:ascii="Times New Roman" w:eastAsia="Times New Roman" w:hAnsi="Times New Roman" w:cs="Times New Roman"/>
          <w:bCs/>
          <w:iCs/>
          <w:sz w:val="24"/>
          <w:szCs w:val="24"/>
          <w:lang w:eastAsia="ru-RU"/>
        </w:rPr>
        <w:t>строительство и оснащение цеха утилизации отходов производства.</w:t>
      </w:r>
    </w:p>
    <w:p w:rsidR="008E1062" w:rsidRPr="00727306" w:rsidRDefault="00D43EB0" w:rsidP="008E1062">
      <w:pPr>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Срок окупаемости проекта: 5,34 лет.</w:t>
      </w:r>
    </w:p>
    <w:p w:rsidR="00E06125" w:rsidRPr="00727306" w:rsidRDefault="00E06125" w:rsidP="008E1062">
      <w:pPr>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Результат проекта:</w:t>
      </w:r>
      <w:r w:rsidR="00745CE3" w:rsidRPr="00727306">
        <w:rPr>
          <w:rFonts w:ascii="Times New Roman" w:eastAsia="Calibri" w:hAnsi="Times New Roman" w:cs="Times New Roman"/>
          <w:sz w:val="24"/>
          <w:szCs w:val="24"/>
        </w:rPr>
        <w:t xml:space="preserve"> п</w:t>
      </w:r>
      <w:r w:rsidRPr="00727306">
        <w:rPr>
          <w:rFonts w:ascii="Times New Roman" w:eastAsia="Times New Roman" w:hAnsi="Times New Roman" w:cs="Times New Roman"/>
          <w:bCs/>
          <w:iCs/>
          <w:sz w:val="24"/>
          <w:szCs w:val="24"/>
          <w:lang w:eastAsia="ru-RU"/>
        </w:rPr>
        <w:t>ри выходе на полную мощность получение годового объ</w:t>
      </w:r>
      <w:r w:rsidR="00CF088C" w:rsidRPr="00727306">
        <w:rPr>
          <w:rFonts w:ascii="Times New Roman" w:eastAsia="Times New Roman" w:hAnsi="Times New Roman" w:cs="Times New Roman"/>
          <w:bCs/>
          <w:iCs/>
          <w:sz w:val="24"/>
          <w:szCs w:val="24"/>
          <w:lang w:eastAsia="ru-RU"/>
        </w:rPr>
        <w:t>ема производства мяса птицы до 5</w:t>
      </w:r>
      <w:r w:rsidRPr="00727306">
        <w:rPr>
          <w:rFonts w:ascii="Times New Roman" w:eastAsia="Times New Roman" w:hAnsi="Times New Roman" w:cs="Times New Roman"/>
          <w:bCs/>
          <w:iCs/>
          <w:sz w:val="24"/>
          <w:szCs w:val="24"/>
          <w:lang w:eastAsia="ru-RU"/>
        </w:rPr>
        <w:t xml:space="preserve">0 000 т. в живом весе в год.  </w:t>
      </w:r>
      <w:r w:rsidRPr="00727306">
        <w:rPr>
          <w:rFonts w:ascii="Times New Roman" w:eastAsia="Times New Roman" w:hAnsi="Times New Roman" w:cs="Times New Roman"/>
          <w:sz w:val="24"/>
          <w:szCs w:val="24"/>
          <w:lang w:eastAsia="ru-RU"/>
        </w:rPr>
        <w:t xml:space="preserve">Создание </w:t>
      </w:r>
      <w:r w:rsidR="00F008C4" w:rsidRPr="00727306">
        <w:rPr>
          <w:rFonts w:ascii="Times New Roman" w:eastAsia="Times New Roman" w:hAnsi="Times New Roman" w:cs="Times New Roman"/>
          <w:sz w:val="24"/>
          <w:szCs w:val="24"/>
          <w:lang w:eastAsia="ru-RU"/>
        </w:rPr>
        <w:t>1</w:t>
      </w:r>
      <w:r w:rsidR="001933CB" w:rsidRPr="00727306">
        <w:rPr>
          <w:rFonts w:ascii="Times New Roman" w:eastAsia="Times New Roman" w:hAnsi="Times New Roman" w:cs="Times New Roman"/>
          <w:sz w:val="24"/>
          <w:szCs w:val="24"/>
          <w:lang w:eastAsia="ru-RU"/>
        </w:rPr>
        <w:t> </w:t>
      </w:r>
      <w:r w:rsidRPr="00727306">
        <w:rPr>
          <w:rFonts w:ascii="Times New Roman" w:eastAsia="Times New Roman" w:hAnsi="Times New Roman" w:cs="Times New Roman"/>
          <w:sz w:val="24"/>
          <w:szCs w:val="24"/>
          <w:lang w:eastAsia="ru-RU"/>
        </w:rPr>
        <w:t>00</w:t>
      </w:r>
      <w:r w:rsidR="00F008C4" w:rsidRPr="00727306">
        <w:rPr>
          <w:rFonts w:ascii="Times New Roman" w:eastAsia="Times New Roman" w:hAnsi="Times New Roman" w:cs="Times New Roman"/>
          <w:sz w:val="24"/>
          <w:szCs w:val="24"/>
          <w:lang w:eastAsia="ru-RU"/>
        </w:rPr>
        <w:t>2</w:t>
      </w:r>
      <w:r w:rsidR="001933CB" w:rsidRPr="00727306">
        <w:rPr>
          <w:rFonts w:ascii="Times New Roman" w:eastAsia="Times New Roman" w:hAnsi="Times New Roman" w:cs="Times New Roman"/>
          <w:sz w:val="24"/>
          <w:szCs w:val="24"/>
          <w:lang w:eastAsia="ru-RU"/>
        </w:rPr>
        <w:t xml:space="preserve"> </w:t>
      </w:r>
      <w:r w:rsidRPr="00727306">
        <w:rPr>
          <w:rFonts w:ascii="Times New Roman" w:eastAsia="Times New Roman" w:hAnsi="Times New Roman" w:cs="Times New Roman"/>
          <w:sz w:val="24"/>
          <w:szCs w:val="24"/>
          <w:lang w:eastAsia="ru-RU"/>
        </w:rPr>
        <w:t>новых рабочих мест.</w:t>
      </w:r>
    </w:p>
    <w:p w:rsidR="00D43EB0" w:rsidRPr="00727306" w:rsidRDefault="00536675" w:rsidP="008E1062">
      <w:pPr>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 xml:space="preserve">Затраты за весь период реализации </w:t>
      </w:r>
      <w:r w:rsidR="002B3B2C" w:rsidRPr="00727306">
        <w:rPr>
          <w:rFonts w:ascii="Times New Roman" w:eastAsia="Calibri" w:hAnsi="Times New Roman" w:cs="Times New Roman"/>
          <w:sz w:val="24"/>
          <w:szCs w:val="24"/>
        </w:rPr>
        <w:t>проекта</w:t>
      </w:r>
      <w:r w:rsidRPr="00727306">
        <w:rPr>
          <w:rFonts w:ascii="Times New Roman" w:eastAsia="Calibri" w:hAnsi="Times New Roman" w:cs="Times New Roman"/>
          <w:sz w:val="24"/>
          <w:szCs w:val="24"/>
        </w:rPr>
        <w:t xml:space="preserve"> составили на 01.</w:t>
      </w:r>
      <w:r w:rsidR="00F008C4" w:rsidRPr="00727306">
        <w:rPr>
          <w:rFonts w:ascii="Times New Roman" w:eastAsia="Calibri" w:hAnsi="Times New Roman" w:cs="Times New Roman"/>
          <w:sz w:val="24"/>
          <w:szCs w:val="24"/>
        </w:rPr>
        <w:t>1</w:t>
      </w:r>
      <w:r w:rsidRPr="00727306">
        <w:rPr>
          <w:rFonts w:ascii="Times New Roman" w:eastAsia="Calibri" w:hAnsi="Times New Roman" w:cs="Times New Roman"/>
          <w:sz w:val="24"/>
          <w:szCs w:val="24"/>
        </w:rPr>
        <w:t>0</w:t>
      </w:r>
      <w:r w:rsidR="00F008C4" w:rsidRPr="00727306">
        <w:rPr>
          <w:rFonts w:ascii="Times New Roman" w:eastAsia="Calibri" w:hAnsi="Times New Roman" w:cs="Times New Roman"/>
          <w:sz w:val="24"/>
          <w:szCs w:val="24"/>
        </w:rPr>
        <w:t>.2018</w:t>
      </w:r>
      <w:r w:rsidRPr="00727306">
        <w:rPr>
          <w:rFonts w:ascii="Times New Roman" w:eastAsia="Calibri" w:hAnsi="Times New Roman" w:cs="Times New Roman"/>
          <w:sz w:val="24"/>
          <w:szCs w:val="24"/>
        </w:rPr>
        <w:t xml:space="preserve"> года </w:t>
      </w:r>
      <w:r w:rsidR="00F008C4" w:rsidRPr="00727306">
        <w:rPr>
          <w:rFonts w:ascii="Times New Roman" w:eastAsia="Calibri" w:hAnsi="Times New Roman" w:cs="Times New Roman"/>
          <w:sz w:val="24"/>
          <w:szCs w:val="24"/>
        </w:rPr>
        <w:t>5</w:t>
      </w:r>
      <w:r w:rsidRPr="00727306">
        <w:rPr>
          <w:rFonts w:ascii="Times New Roman" w:eastAsia="Calibri" w:hAnsi="Times New Roman" w:cs="Times New Roman"/>
          <w:sz w:val="24"/>
          <w:szCs w:val="24"/>
        </w:rPr>
        <w:t>,</w:t>
      </w:r>
      <w:r w:rsidR="00F008C4" w:rsidRPr="00727306">
        <w:rPr>
          <w:rFonts w:ascii="Times New Roman" w:eastAsia="Calibri" w:hAnsi="Times New Roman" w:cs="Times New Roman"/>
          <w:sz w:val="24"/>
          <w:szCs w:val="24"/>
        </w:rPr>
        <w:t>715</w:t>
      </w:r>
      <w:r w:rsidRPr="00727306">
        <w:rPr>
          <w:rFonts w:ascii="Times New Roman" w:eastAsia="Calibri" w:hAnsi="Times New Roman" w:cs="Times New Roman"/>
          <w:sz w:val="24"/>
          <w:szCs w:val="24"/>
        </w:rPr>
        <w:t xml:space="preserve"> млрд. рублей.</w:t>
      </w:r>
    </w:p>
    <w:p w:rsidR="006F309F" w:rsidRPr="008959C2" w:rsidRDefault="006F309F" w:rsidP="008E1062">
      <w:pPr>
        <w:spacing w:after="0" w:line="240" w:lineRule="auto"/>
        <w:ind w:firstLine="709"/>
        <w:jc w:val="both"/>
        <w:rPr>
          <w:rFonts w:ascii="Times New Roman" w:eastAsia="Calibri" w:hAnsi="Times New Roman" w:cs="Times New Roman"/>
          <w:b/>
          <w:color w:val="FF0000"/>
          <w:sz w:val="24"/>
          <w:szCs w:val="24"/>
        </w:rPr>
      </w:pPr>
    </w:p>
    <w:p w:rsidR="008E1062" w:rsidRPr="0003044A" w:rsidRDefault="008E1062" w:rsidP="008E1062">
      <w:pPr>
        <w:spacing w:after="0" w:line="240" w:lineRule="auto"/>
        <w:ind w:firstLine="709"/>
        <w:jc w:val="both"/>
        <w:rPr>
          <w:rFonts w:ascii="Times New Roman" w:eastAsia="Calibri" w:hAnsi="Times New Roman" w:cs="Times New Roman"/>
          <w:b/>
          <w:sz w:val="24"/>
          <w:szCs w:val="24"/>
        </w:rPr>
      </w:pPr>
      <w:r w:rsidRPr="0003044A">
        <w:rPr>
          <w:rFonts w:ascii="Times New Roman" w:eastAsia="Calibri" w:hAnsi="Times New Roman" w:cs="Times New Roman"/>
          <w:b/>
          <w:sz w:val="24"/>
          <w:szCs w:val="24"/>
        </w:rPr>
        <w:t>2. ООО «ЮМЕК» с. Большой Куяш.</w:t>
      </w:r>
    </w:p>
    <w:p w:rsidR="008E1062" w:rsidRPr="0003044A" w:rsidRDefault="001863C6"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П</w:t>
      </w:r>
      <w:r w:rsidR="008E1062" w:rsidRPr="0003044A">
        <w:rPr>
          <w:rFonts w:ascii="Times New Roman" w:eastAsia="Calibri" w:hAnsi="Times New Roman" w:cs="Times New Roman"/>
          <w:sz w:val="24"/>
          <w:szCs w:val="24"/>
        </w:rPr>
        <w:t xml:space="preserve">роект: строительство обувной фабрики. </w:t>
      </w:r>
    </w:p>
    <w:p w:rsidR="001863C6" w:rsidRPr="0003044A" w:rsidRDefault="001863C6"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Реализация проекта на сегодня приостановлена, из-за отсутствия квот на рабочую силу иностранных граждан</w:t>
      </w:r>
      <w:r w:rsidR="009711E6" w:rsidRPr="0003044A">
        <w:rPr>
          <w:rFonts w:ascii="Times New Roman" w:eastAsia="Calibri" w:hAnsi="Times New Roman" w:cs="Times New Roman"/>
          <w:sz w:val="24"/>
          <w:szCs w:val="24"/>
        </w:rPr>
        <w:t xml:space="preserve"> </w:t>
      </w:r>
      <w:r w:rsidRPr="0003044A">
        <w:rPr>
          <w:rFonts w:ascii="Times New Roman" w:eastAsia="Calibri" w:hAnsi="Times New Roman" w:cs="Times New Roman"/>
          <w:sz w:val="24"/>
          <w:szCs w:val="24"/>
        </w:rPr>
        <w:t>(</w:t>
      </w:r>
      <w:r w:rsidR="00E96C39" w:rsidRPr="0003044A">
        <w:rPr>
          <w:rFonts w:ascii="Times New Roman" w:eastAsia="Calibri" w:hAnsi="Times New Roman" w:cs="Times New Roman"/>
          <w:sz w:val="24"/>
          <w:szCs w:val="24"/>
        </w:rPr>
        <w:t>К</w:t>
      </w:r>
      <w:r w:rsidRPr="0003044A">
        <w:rPr>
          <w:rFonts w:ascii="Times New Roman" w:eastAsia="Calibri" w:hAnsi="Times New Roman" w:cs="Times New Roman"/>
          <w:sz w:val="24"/>
          <w:szCs w:val="24"/>
        </w:rPr>
        <w:t>итай).</w:t>
      </w:r>
    </w:p>
    <w:p w:rsidR="008E1062" w:rsidRPr="0003044A" w:rsidRDefault="008E1062" w:rsidP="008E1062">
      <w:pPr>
        <w:spacing w:after="0" w:line="240" w:lineRule="auto"/>
        <w:ind w:firstLine="709"/>
        <w:jc w:val="both"/>
        <w:rPr>
          <w:rFonts w:ascii="Times New Roman" w:eastAsia="Calibri" w:hAnsi="Times New Roman" w:cs="Times New Roman"/>
          <w:sz w:val="28"/>
          <w:szCs w:val="28"/>
        </w:rPr>
      </w:pPr>
    </w:p>
    <w:p w:rsidR="008E1062" w:rsidRPr="0003044A" w:rsidRDefault="008E1062" w:rsidP="008E1062">
      <w:pPr>
        <w:spacing w:after="0" w:line="240" w:lineRule="auto"/>
        <w:ind w:firstLine="709"/>
        <w:jc w:val="both"/>
        <w:rPr>
          <w:rFonts w:ascii="Times New Roman" w:eastAsia="Calibri" w:hAnsi="Times New Roman" w:cs="Times New Roman"/>
          <w:b/>
          <w:sz w:val="24"/>
          <w:szCs w:val="24"/>
        </w:rPr>
      </w:pPr>
      <w:r w:rsidRPr="0003044A">
        <w:rPr>
          <w:rFonts w:ascii="Times New Roman" w:eastAsia="Calibri" w:hAnsi="Times New Roman" w:cs="Times New Roman"/>
          <w:b/>
          <w:sz w:val="24"/>
          <w:szCs w:val="24"/>
        </w:rPr>
        <w:t>3. ООО «</w:t>
      </w:r>
      <w:proofErr w:type="spellStart"/>
      <w:r w:rsidRPr="0003044A">
        <w:rPr>
          <w:rFonts w:ascii="Times New Roman" w:eastAsia="Calibri" w:hAnsi="Times New Roman" w:cs="Times New Roman"/>
          <w:b/>
          <w:sz w:val="24"/>
          <w:szCs w:val="24"/>
        </w:rPr>
        <w:t>Ю</w:t>
      </w:r>
      <w:r w:rsidR="008506A6" w:rsidRPr="0003044A">
        <w:rPr>
          <w:rFonts w:ascii="Times New Roman" w:eastAsia="Calibri" w:hAnsi="Times New Roman" w:cs="Times New Roman"/>
          <w:b/>
          <w:sz w:val="24"/>
          <w:szCs w:val="24"/>
        </w:rPr>
        <w:t>ме</w:t>
      </w:r>
      <w:proofErr w:type="gramStart"/>
      <w:r w:rsidR="008506A6" w:rsidRPr="0003044A">
        <w:rPr>
          <w:rFonts w:ascii="Times New Roman" w:eastAsia="Calibri" w:hAnsi="Times New Roman" w:cs="Times New Roman"/>
          <w:b/>
          <w:sz w:val="24"/>
          <w:szCs w:val="24"/>
        </w:rPr>
        <w:t>к</w:t>
      </w:r>
      <w:proofErr w:type="spellEnd"/>
      <w:r w:rsidR="00727306" w:rsidRPr="0003044A">
        <w:rPr>
          <w:rFonts w:ascii="Times New Roman" w:eastAsia="Calibri" w:hAnsi="Times New Roman" w:cs="Times New Roman"/>
          <w:b/>
          <w:sz w:val="24"/>
          <w:szCs w:val="24"/>
        </w:rPr>
        <w:t>-</w:t>
      </w:r>
      <w:proofErr w:type="gramEnd"/>
      <w:r w:rsidR="00727306" w:rsidRPr="0003044A">
        <w:rPr>
          <w:rFonts w:ascii="Times New Roman" w:eastAsia="Calibri" w:hAnsi="Times New Roman" w:cs="Times New Roman"/>
          <w:b/>
          <w:sz w:val="24"/>
          <w:szCs w:val="24"/>
        </w:rPr>
        <w:t xml:space="preserve"> Лес</w:t>
      </w:r>
      <w:r w:rsidRPr="0003044A">
        <w:rPr>
          <w:rFonts w:ascii="Times New Roman" w:eastAsia="Calibri" w:hAnsi="Times New Roman" w:cs="Times New Roman"/>
          <w:b/>
          <w:sz w:val="24"/>
          <w:szCs w:val="24"/>
        </w:rPr>
        <w:t xml:space="preserve">» с. </w:t>
      </w:r>
      <w:r w:rsidR="00727306" w:rsidRPr="0003044A">
        <w:rPr>
          <w:rFonts w:ascii="Times New Roman" w:eastAsia="Calibri" w:hAnsi="Times New Roman" w:cs="Times New Roman"/>
          <w:b/>
          <w:sz w:val="24"/>
          <w:szCs w:val="24"/>
        </w:rPr>
        <w:t xml:space="preserve">Татарская </w:t>
      </w:r>
      <w:r w:rsidRPr="0003044A">
        <w:rPr>
          <w:rFonts w:ascii="Times New Roman" w:eastAsia="Calibri" w:hAnsi="Times New Roman" w:cs="Times New Roman"/>
          <w:b/>
          <w:sz w:val="24"/>
          <w:szCs w:val="24"/>
        </w:rPr>
        <w:t>Караболка</w:t>
      </w:r>
      <w:r w:rsidR="004042E1" w:rsidRPr="0003044A">
        <w:rPr>
          <w:rFonts w:ascii="Times New Roman" w:eastAsia="Calibri" w:hAnsi="Times New Roman" w:cs="Times New Roman"/>
          <w:b/>
          <w:sz w:val="24"/>
          <w:szCs w:val="24"/>
        </w:rPr>
        <w:t>.</w:t>
      </w:r>
    </w:p>
    <w:p w:rsidR="008E1062" w:rsidRPr="0003044A" w:rsidRDefault="004042E1" w:rsidP="008E1062">
      <w:pPr>
        <w:spacing w:after="0" w:line="240" w:lineRule="auto"/>
        <w:ind w:left="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П</w:t>
      </w:r>
      <w:r w:rsidR="008E1062" w:rsidRPr="0003044A">
        <w:rPr>
          <w:rFonts w:ascii="Times New Roman" w:eastAsia="Calibri" w:hAnsi="Times New Roman" w:cs="Times New Roman"/>
          <w:sz w:val="24"/>
          <w:szCs w:val="24"/>
        </w:rPr>
        <w:t>роект: организация лесоперерабатывающего производства (лесопереработка)</w:t>
      </w:r>
      <w:r w:rsidRPr="0003044A">
        <w:rPr>
          <w:rFonts w:ascii="Times New Roman" w:eastAsia="Calibri" w:hAnsi="Times New Roman" w:cs="Times New Roman"/>
          <w:sz w:val="24"/>
          <w:szCs w:val="24"/>
        </w:rPr>
        <w:t>.</w:t>
      </w:r>
    </w:p>
    <w:p w:rsidR="004042E1" w:rsidRPr="0003044A" w:rsidRDefault="004042E1"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 xml:space="preserve">Цель проекта: переработка древесины, производство высококачественной мебели из массива дерева, создание </w:t>
      </w:r>
      <w:r w:rsidR="008506A6" w:rsidRPr="0003044A">
        <w:rPr>
          <w:rFonts w:ascii="Times New Roman" w:eastAsia="Calibri" w:hAnsi="Times New Roman" w:cs="Times New Roman"/>
          <w:sz w:val="24"/>
          <w:szCs w:val="24"/>
        </w:rPr>
        <w:t>до</w:t>
      </w:r>
      <w:r w:rsidR="00464336" w:rsidRPr="0003044A">
        <w:rPr>
          <w:rFonts w:ascii="Times New Roman" w:eastAsia="Calibri" w:hAnsi="Times New Roman" w:cs="Times New Roman"/>
          <w:sz w:val="24"/>
          <w:szCs w:val="24"/>
        </w:rPr>
        <w:t xml:space="preserve"> </w:t>
      </w:r>
      <w:r w:rsidRPr="0003044A">
        <w:rPr>
          <w:rFonts w:ascii="Times New Roman" w:eastAsia="Calibri" w:hAnsi="Times New Roman" w:cs="Times New Roman"/>
          <w:sz w:val="24"/>
          <w:szCs w:val="24"/>
        </w:rPr>
        <w:t>1</w:t>
      </w:r>
      <w:r w:rsidR="008506A6" w:rsidRPr="0003044A">
        <w:rPr>
          <w:rFonts w:ascii="Times New Roman" w:eastAsia="Calibri" w:hAnsi="Times New Roman" w:cs="Times New Roman"/>
          <w:sz w:val="24"/>
          <w:szCs w:val="24"/>
        </w:rPr>
        <w:t>5</w:t>
      </w:r>
      <w:r w:rsidRPr="0003044A">
        <w:rPr>
          <w:rFonts w:ascii="Times New Roman" w:eastAsia="Calibri" w:hAnsi="Times New Roman" w:cs="Times New Roman"/>
          <w:sz w:val="24"/>
          <w:szCs w:val="24"/>
        </w:rPr>
        <w:t>0 новых рабочих мест.</w:t>
      </w:r>
    </w:p>
    <w:p w:rsidR="0003044A" w:rsidRPr="0003044A" w:rsidRDefault="001C7124" w:rsidP="0003044A">
      <w:pPr>
        <w:spacing w:after="0" w:line="240" w:lineRule="auto"/>
        <w:ind w:firstLine="709"/>
        <w:jc w:val="both"/>
        <w:rPr>
          <w:rFonts w:ascii="Times New Roman" w:eastAsia="Times New Roman" w:hAnsi="Times New Roman" w:cs="Times New Roman"/>
          <w:sz w:val="24"/>
          <w:szCs w:val="24"/>
          <w:lang w:eastAsia="ru-RU"/>
        </w:rPr>
      </w:pPr>
      <w:r w:rsidRPr="0003044A">
        <w:rPr>
          <w:rFonts w:ascii="Times New Roman" w:eastAsia="Calibri" w:hAnsi="Times New Roman" w:cs="Times New Roman"/>
          <w:sz w:val="24"/>
          <w:szCs w:val="24"/>
        </w:rPr>
        <w:t xml:space="preserve">Объем финансирования </w:t>
      </w:r>
      <w:r w:rsidR="005304D1" w:rsidRPr="0003044A">
        <w:rPr>
          <w:rFonts w:ascii="Times New Roman" w:eastAsia="Calibri" w:hAnsi="Times New Roman" w:cs="Times New Roman"/>
          <w:sz w:val="24"/>
          <w:szCs w:val="24"/>
        </w:rPr>
        <w:t>за весь период реализации проекта 100</w:t>
      </w:r>
      <w:r w:rsidR="004D2257" w:rsidRPr="0003044A">
        <w:rPr>
          <w:rFonts w:ascii="Times New Roman" w:eastAsia="Calibri" w:hAnsi="Times New Roman" w:cs="Times New Roman"/>
          <w:sz w:val="24"/>
          <w:szCs w:val="24"/>
        </w:rPr>
        <w:t>,0</w:t>
      </w:r>
      <w:r w:rsidR="00B535C4" w:rsidRPr="0003044A">
        <w:rPr>
          <w:rFonts w:ascii="Times New Roman" w:eastAsia="Calibri" w:hAnsi="Times New Roman" w:cs="Times New Roman"/>
          <w:sz w:val="24"/>
          <w:szCs w:val="24"/>
        </w:rPr>
        <w:t xml:space="preserve"> млн. </w:t>
      </w:r>
      <w:r w:rsidR="005304D1" w:rsidRPr="0003044A">
        <w:rPr>
          <w:rFonts w:ascii="Times New Roman" w:eastAsia="Calibri" w:hAnsi="Times New Roman" w:cs="Times New Roman"/>
          <w:sz w:val="24"/>
          <w:szCs w:val="24"/>
        </w:rPr>
        <w:t>рублей.</w:t>
      </w:r>
      <w:r w:rsidR="00B535C4" w:rsidRPr="0003044A">
        <w:rPr>
          <w:rFonts w:ascii="Times New Roman" w:eastAsia="Calibri" w:hAnsi="Times New Roman" w:cs="Times New Roman"/>
          <w:sz w:val="24"/>
          <w:szCs w:val="24"/>
        </w:rPr>
        <w:t xml:space="preserve">    </w:t>
      </w:r>
      <w:r w:rsidR="00432110" w:rsidRPr="0003044A">
        <w:rPr>
          <w:rFonts w:ascii="Times New Roman" w:eastAsia="Times New Roman" w:hAnsi="Times New Roman" w:cs="Times New Roman"/>
          <w:sz w:val="24"/>
          <w:szCs w:val="24"/>
          <w:lang w:eastAsia="ru-RU"/>
        </w:rPr>
        <w:t xml:space="preserve"> </w:t>
      </w:r>
    </w:p>
    <w:p w:rsidR="0052248C" w:rsidRPr="00B535C4" w:rsidRDefault="0052248C" w:rsidP="0003044A">
      <w:pPr>
        <w:spacing w:after="0" w:line="240" w:lineRule="auto"/>
        <w:ind w:firstLine="709"/>
        <w:jc w:val="both"/>
        <w:rPr>
          <w:rFonts w:ascii="Times New Roman" w:eastAsia="Calibri" w:hAnsi="Times New Roman" w:cs="Times New Roman"/>
          <w:color w:val="FF0000"/>
          <w:sz w:val="24"/>
          <w:szCs w:val="24"/>
        </w:rPr>
      </w:pPr>
      <w:r w:rsidRPr="0052248C">
        <w:rPr>
          <w:rFonts w:ascii="Times New Roman" w:eastAsia="Times New Roman" w:hAnsi="Times New Roman" w:cs="Times New Roman"/>
          <w:sz w:val="24"/>
          <w:szCs w:val="24"/>
          <w:lang w:eastAsia="ru-RU"/>
        </w:rPr>
        <w:t xml:space="preserve">Инвестором планируется организация производства сухого пиломатериала (2000 куб. м. в месяц), мебели премиум – класса (1500 комплектов в месяц), мебельного щита (170 куб.м. в месяц), для реализации в регионе и за его пределами. Приобретено высокоэффективное и инновационное оборудование, страна изготовитель Китай. </w:t>
      </w:r>
    </w:p>
    <w:p w:rsidR="008E1062" w:rsidRPr="008959C2" w:rsidRDefault="008E1062" w:rsidP="008E1062">
      <w:pPr>
        <w:spacing w:after="0" w:line="240" w:lineRule="auto"/>
        <w:jc w:val="both"/>
        <w:rPr>
          <w:rFonts w:ascii="Times New Roman" w:eastAsia="Calibri" w:hAnsi="Times New Roman" w:cs="Times New Roman"/>
          <w:color w:val="FF0000"/>
          <w:sz w:val="24"/>
          <w:szCs w:val="24"/>
        </w:rPr>
      </w:pPr>
    </w:p>
    <w:p w:rsidR="008E1062" w:rsidRPr="0003044A" w:rsidRDefault="008E1062" w:rsidP="008E1062">
      <w:pPr>
        <w:spacing w:after="0" w:line="240" w:lineRule="auto"/>
        <w:ind w:firstLine="709"/>
        <w:jc w:val="both"/>
        <w:rPr>
          <w:rFonts w:ascii="Times New Roman" w:eastAsia="Calibri" w:hAnsi="Times New Roman" w:cs="Times New Roman"/>
          <w:b/>
          <w:sz w:val="24"/>
          <w:szCs w:val="24"/>
        </w:rPr>
      </w:pPr>
      <w:r w:rsidRPr="0003044A">
        <w:rPr>
          <w:rFonts w:ascii="Times New Roman" w:eastAsia="Calibri" w:hAnsi="Times New Roman" w:cs="Times New Roman"/>
          <w:b/>
          <w:sz w:val="24"/>
          <w:szCs w:val="24"/>
        </w:rPr>
        <w:t>6.ООО «</w:t>
      </w:r>
      <w:proofErr w:type="spellStart"/>
      <w:r w:rsidRPr="0003044A">
        <w:rPr>
          <w:rFonts w:ascii="Times New Roman" w:eastAsia="Calibri" w:hAnsi="Times New Roman" w:cs="Times New Roman"/>
          <w:b/>
          <w:sz w:val="24"/>
          <w:szCs w:val="24"/>
        </w:rPr>
        <w:t>СеверГипс</w:t>
      </w:r>
      <w:proofErr w:type="spellEnd"/>
      <w:r w:rsidRPr="0003044A">
        <w:rPr>
          <w:rFonts w:ascii="Times New Roman" w:eastAsia="Calibri" w:hAnsi="Times New Roman" w:cs="Times New Roman"/>
          <w:b/>
          <w:sz w:val="24"/>
          <w:szCs w:val="24"/>
        </w:rPr>
        <w:t>» с.</w:t>
      </w:r>
      <w:r w:rsidR="00DB56FE" w:rsidRPr="0003044A">
        <w:rPr>
          <w:rFonts w:ascii="Times New Roman" w:eastAsia="Calibri" w:hAnsi="Times New Roman" w:cs="Times New Roman"/>
          <w:b/>
          <w:sz w:val="24"/>
          <w:szCs w:val="24"/>
        </w:rPr>
        <w:t xml:space="preserve"> </w:t>
      </w:r>
      <w:r w:rsidRPr="0003044A">
        <w:rPr>
          <w:rFonts w:ascii="Times New Roman" w:eastAsia="Calibri" w:hAnsi="Times New Roman" w:cs="Times New Roman"/>
          <w:b/>
          <w:sz w:val="24"/>
          <w:szCs w:val="24"/>
        </w:rPr>
        <w:t>Муслюмово</w:t>
      </w:r>
      <w:r w:rsidR="00630681" w:rsidRPr="0003044A">
        <w:rPr>
          <w:rFonts w:ascii="Times New Roman" w:eastAsia="Calibri" w:hAnsi="Times New Roman" w:cs="Times New Roman"/>
          <w:b/>
          <w:sz w:val="24"/>
          <w:szCs w:val="24"/>
        </w:rPr>
        <w:t>.</w:t>
      </w:r>
    </w:p>
    <w:p w:rsidR="008E1062" w:rsidRPr="0003044A" w:rsidRDefault="00630681"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П</w:t>
      </w:r>
      <w:r w:rsidR="008E1062" w:rsidRPr="0003044A">
        <w:rPr>
          <w:rFonts w:ascii="Times New Roman" w:eastAsia="Calibri" w:hAnsi="Times New Roman" w:cs="Times New Roman"/>
          <w:sz w:val="24"/>
          <w:szCs w:val="24"/>
        </w:rPr>
        <w:t>роект: пр</w:t>
      </w:r>
      <w:r w:rsidR="005304D1" w:rsidRPr="0003044A">
        <w:rPr>
          <w:rFonts w:ascii="Times New Roman" w:eastAsia="Calibri" w:hAnsi="Times New Roman" w:cs="Times New Roman"/>
          <w:sz w:val="24"/>
          <w:szCs w:val="24"/>
        </w:rPr>
        <w:t>оизводство высокопрочного гипса</w:t>
      </w:r>
      <w:r w:rsidRPr="0003044A">
        <w:rPr>
          <w:rFonts w:ascii="Times New Roman" w:eastAsia="Calibri" w:hAnsi="Times New Roman" w:cs="Times New Roman"/>
          <w:sz w:val="24"/>
          <w:szCs w:val="24"/>
        </w:rPr>
        <w:t>.</w:t>
      </w:r>
    </w:p>
    <w:p w:rsidR="005304D1" w:rsidRPr="0003044A" w:rsidRDefault="005304D1"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Calibri" w:hAnsi="Times New Roman" w:cs="Times New Roman"/>
          <w:sz w:val="24"/>
          <w:szCs w:val="24"/>
        </w:rPr>
        <w:t xml:space="preserve">Цель проекта: </w:t>
      </w:r>
      <w:r w:rsidR="00630681" w:rsidRPr="0003044A">
        <w:rPr>
          <w:rFonts w:ascii="Times New Roman" w:eastAsia="Calibri" w:hAnsi="Times New Roman" w:cs="Times New Roman"/>
          <w:sz w:val="24"/>
          <w:szCs w:val="24"/>
        </w:rPr>
        <w:t>п</w:t>
      </w:r>
      <w:r w:rsidRPr="0003044A">
        <w:rPr>
          <w:rFonts w:ascii="Times New Roman" w:eastAsia="Times New Roman" w:hAnsi="Times New Roman" w:cs="Times New Roman"/>
          <w:bCs/>
          <w:iCs/>
          <w:sz w:val="24"/>
          <w:szCs w:val="24"/>
          <w:lang w:eastAsia="ru-RU"/>
        </w:rPr>
        <w:t>роизводство гипсовых смесей высокой прочности.</w:t>
      </w:r>
    </w:p>
    <w:p w:rsidR="008E1062" w:rsidRPr="0003044A" w:rsidRDefault="004D2257" w:rsidP="008E1062">
      <w:pPr>
        <w:spacing w:after="0" w:line="240" w:lineRule="auto"/>
        <w:ind w:firstLine="709"/>
        <w:jc w:val="both"/>
        <w:rPr>
          <w:rFonts w:ascii="Times New Roman" w:eastAsia="Calibri" w:hAnsi="Times New Roman" w:cs="Times New Roman"/>
          <w:sz w:val="24"/>
          <w:szCs w:val="24"/>
        </w:rPr>
      </w:pPr>
      <w:r w:rsidRPr="0003044A">
        <w:rPr>
          <w:rFonts w:ascii="Times New Roman" w:eastAsia="Times New Roman" w:hAnsi="Times New Roman" w:cs="Times New Roman"/>
          <w:bCs/>
          <w:iCs/>
          <w:sz w:val="24"/>
          <w:szCs w:val="24"/>
          <w:lang w:eastAsia="ru-RU"/>
        </w:rPr>
        <w:t xml:space="preserve">Реализация проекта: объем продукции составит: в I – </w:t>
      </w:r>
      <w:proofErr w:type="spellStart"/>
      <w:r w:rsidRPr="0003044A">
        <w:rPr>
          <w:rFonts w:ascii="Times New Roman" w:eastAsia="Times New Roman" w:hAnsi="Times New Roman" w:cs="Times New Roman"/>
          <w:bCs/>
          <w:iCs/>
          <w:sz w:val="24"/>
          <w:szCs w:val="24"/>
          <w:lang w:eastAsia="ru-RU"/>
        </w:rPr>
        <w:t>ую</w:t>
      </w:r>
      <w:proofErr w:type="spellEnd"/>
      <w:r w:rsidRPr="0003044A">
        <w:rPr>
          <w:rFonts w:ascii="Times New Roman" w:eastAsia="Times New Roman" w:hAnsi="Times New Roman" w:cs="Times New Roman"/>
          <w:bCs/>
          <w:iCs/>
          <w:sz w:val="24"/>
          <w:szCs w:val="24"/>
          <w:lang w:eastAsia="ru-RU"/>
        </w:rPr>
        <w:t xml:space="preserve"> очередь реализации проекта 10,8 тыс. тонн и во II – </w:t>
      </w:r>
      <w:proofErr w:type="spellStart"/>
      <w:r w:rsidRPr="0003044A">
        <w:rPr>
          <w:rFonts w:ascii="Times New Roman" w:eastAsia="Times New Roman" w:hAnsi="Times New Roman" w:cs="Times New Roman"/>
          <w:bCs/>
          <w:iCs/>
          <w:sz w:val="24"/>
          <w:szCs w:val="24"/>
          <w:lang w:eastAsia="ru-RU"/>
        </w:rPr>
        <w:t>ую</w:t>
      </w:r>
      <w:proofErr w:type="spellEnd"/>
      <w:r w:rsidRPr="0003044A">
        <w:rPr>
          <w:rFonts w:ascii="Times New Roman" w:eastAsia="Times New Roman" w:hAnsi="Times New Roman" w:cs="Times New Roman"/>
          <w:bCs/>
          <w:iCs/>
          <w:sz w:val="24"/>
          <w:szCs w:val="24"/>
          <w:lang w:eastAsia="ru-RU"/>
        </w:rPr>
        <w:t xml:space="preserve"> очередь 21,6 тыс. тонн (или в суммовом выражении 64,8 и 129,6 млн. рублей)</w:t>
      </w:r>
      <w:r w:rsidR="00CD191B" w:rsidRPr="0003044A">
        <w:rPr>
          <w:rFonts w:ascii="Times New Roman" w:eastAsia="Times New Roman" w:hAnsi="Times New Roman" w:cs="Times New Roman"/>
          <w:bCs/>
          <w:iCs/>
          <w:sz w:val="24"/>
          <w:szCs w:val="24"/>
          <w:lang w:eastAsia="ru-RU"/>
        </w:rPr>
        <w:t>.</w:t>
      </w:r>
    </w:p>
    <w:p w:rsidR="004D2257" w:rsidRPr="008959C2" w:rsidRDefault="004D2257" w:rsidP="008E1062">
      <w:pPr>
        <w:spacing w:after="0" w:line="240" w:lineRule="auto"/>
        <w:ind w:firstLine="709"/>
        <w:jc w:val="both"/>
        <w:rPr>
          <w:rFonts w:ascii="Times New Roman" w:eastAsia="Calibri" w:hAnsi="Times New Roman" w:cs="Times New Roman"/>
          <w:color w:val="FF0000"/>
          <w:sz w:val="24"/>
          <w:szCs w:val="24"/>
        </w:rPr>
      </w:pPr>
    </w:p>
    <w:p w:rsidR="008E1062" w:rsidRPr="00E93FE1" w:rsidRDefault="002802AE" w:rsidP="008E1062">
      <w:pPr>
        <w:spacing w:after="0" w:line="240" w:lineRule="auto"/>
        <w:ind w:firstLine="709"/>
        <w:jc w:val="both"/>
        <w:rPr>
          <w:rFonts w:ascii="Times New Roman" w:eastAsia="Calibri" w:hAnsi="Times New Roman" w:cs="Times New Roman"/>
          <w:b/>
          <w:color w:val="000000" w:themeColor="text1"/>
          <w:sz w:val="24"/>
          <w:szCs w:val="24"/>
        </w:rPr>
      </w:pPr>
      <w:r w:rsidRPr="00E93FE1">
        <w:rPr>
          <w:rFonts w:ascii="Times New Roman" w:eastAsia="Calibri" w:hAnsi="Times New Roman" w:cs="Times New Roman"/>
          <w:b/>
          <w:color w:val="000000" w:themeColor="text1"/>
          <w:sz w:val="24"/>
          <w:szCs w:val="24"/>
        </w:rPr>
        <w:t>7.ООО «</w:t>
      </w:r>
      <w:proofErr w:type="spellStart"/>
      <w:r w:rsidRPr="00E93FE1">
        <w:rPr>
          <w:rFonts w:ascii="Times New Roman" w:eastAsia="Calibri" w:hAnsi="Times New Roman" w:cs="Times New Roman"/>
          <w:b/>
          <w:color w:val="000000" w:themeColor="text1"/>
          <w:sz w:val="24"/>
          <w:szCs w:val="24"/>
        </w:rPr>
        <w:t>Тулпар</w:t>
      </w:r>
      <w:proofErr w:type="spellEnd"/>
      <w:r w:rsidRPr="00E93FE1">
        <w:rPr>
          <w:rFonts w:ascii="Times New Roman" w:eastAsia="Calibri" w:hAnsi="Times New Roman" w:cs="Times New Roman"/>
          <w:b/>
          <w:color w:val="000000" w:themeColor="text1"/>
          <w:sz w:val="24"/>
          <w:szCs w:val="24"/>
        </w:rPr>
        <w:t xml:space="preserve">» с. </w:t>
      </w:r>
      <w:proofErr w:type="spellStart"/>
      <w:r w:rsidRPr="00E93FE1">
        <w:rPr>
          <w:rFonts w:ascii="Times New Roman" w:eastAsia="Calibri" w:hAnsi="Times New Roman" w:cs="Times New Roman"/>
          <w:b/>
          <w:color w:val="000000" w:themeColor="text1"/>
          <w:sz w:val="24"/>
          <w:szCs w:val="24"/>
        </w:rPr>
        <w:t>Карагайкуль</w:t>
      </w:r>
      <w:proofErr w:type="spellEnd"/>
      <w:r w:rsidRPr="00E93FE1">
        <w:rPr>
          <w:rFonts w:ascii="Times New Roman" w:eastAsia="Calibri" w:hAnsi="Times New Roman" w:cs="Times New Roman"/>
          <w:b/>
          <w:color w:val="000000" w:themeColor="text1"/>
          <w:sz w:val="24"/>
          <w:szCs w:val="24"/>
        </w:rPr>
        <w:t>.</w:t>
      </w:r>
    </w:p>
    <w:p w:rsidR="008E1062" w:rsidRPr="00E93FE1" w:rsidRDefault="008E1062" w:rsidP="008E1062">
      <w:pPr>
        <w:spacing w:after="0" w:line="240" w:lineRule="auto"/>
        <w:ind w:firstLine="709"/>
        <w:jc w:val="both"/>
        <w:rPr>
          <w:rFonts w:ascii="Times New Roman" w:eastAsia="Calibri" w:hAnsi="Times New Roman" w:cs="Times New Roman"/>
          <w:color w:val="000000" w:themeColor="text1"/>
          <w:sz w:val="24"/>
          <w:szCs w:val="24"/>
        </w:rPr>
      </w:pPr>
      <w:r w:rsidRPr="00E93FE1">
        <w:rPr>
          <w:rFonts w:ascii="Times New Roman" w:eastAsia="Calibri" w:hAnsi="Times New Roman" w:cs="Times New Roman"/>
          <w:color w:val="000000" w:themeColor="text1"/>
          <w:sz w:val="24"/>
          <w:szCs w:val="24"/>
        </w:rPr>
        <w:t>Проект: Придорожный комплекс</w:t>
      </w:r>
      <w:r w:rsidR="0004706D" w:rsidRPr="00E93FE1">
        <w:rPr>
          <w:rFonts w:ascii="Times New Roman" w:eastAsia="Calibri" w:hAnsi="Times New Roman" w:cs="Times New Roman"/>
          <w:color w:val="000000" w:themeColor="text1"/>
          <w:sz w:val="24"/>
          <w:szCs w:val="24"/>
        </w:rPr>
        <w:t xml:space="preserve"> на автодороге М-5 подъезд к г. Екатеринбург </w:t>
      </w:r>
      <w:r w:rsidRPr="00E93FE1">
        <w:rPr>
          <w:rFonts w:ascii="Times New Roman" w:eastAsia="Calibri" w:hAnsi="Times New Roman" w:cs="Times New Roman"/>
          <w:color w:val="000000" w:themeColor="text1"/>
          <w:sz w:val="24"/>
          <w:szCs w:val="24"/>
        </w:rPr>
        <w:t xml:space="preserve">поворот </w:t>
      </w:r>
      <w:r w:rsidR="008068BC" w:rsidRPr="00E93FE1">
        <w:rPr>
          <w:rFonts w:ascii="Times New Roman" w:eastAsia="Calibri" w:hAnsi="Times New Roman" w:cs="Times New Roman"/>
          <w:color w:val="000000" w:themeColor="text1"/>
          <w:sz w:val="24"/>
          <w:szCs w:val="24"/>
        </w:rPr>
        <w:t xml:space="preserve">на </w:t>
      </w:r>
      <w:proofErr w:type="spellStart"/>
      <w:r w:rsidRPr="00E93FE1">
        <w:rPr>
          <w:rFonts w:ascii="Times New Roman" w:eastAsia="Calibri" w:hAnsi="Times New Roman" w:cs="Times New Roman"/>
          <w:color w:val="000000" w:themeColor="text1"/>
          <w:sz w:val="24"/>
          <w:szCs w:val="24"/>
        </w:rPr>
        <w:t>Карагайкуль</w:t>
      </w:r>
      <w:proofErr w:type="spellEnd"/>
      <w:r w:rsidR="008068BC" w:rsidRPr="00E93FE1">
        <w:rPr>
          <w:rFonts w:ascii="Times New Roman" w:eastAsia="Calibri" w:hAnsi="Times New Roman" w:cs="Times New Roman"/>
          <w:color w:val="000000" w:themeColor="text1"/>
          <w:sz w:val="24"/>
          <w:szCs w:val="24"/>
        </w:rPr>
        <w:t>.</w:t>
      </w:r>
    </w:p>
    <w:p w:rsidR="008E1062" w:rsidRPr="00E93FE1" w:rsidRDefault="00AC7C8E" w:rsidP="008E1062">
      <w:pPr>
        <w:spacing w:after="0" w:line="240" w:lineRule="auto"/>
        <w:ind w:firstLine="709"/>
        <w:jc w:val="both"/>
        <w:rPr>
          <w:rFonts w:ascii="Times New Roman" w:eastAsia="Calibri" w:hAnsi="Times New Roman" w:cs="Times New Roman"/>
          <w:color w:val="000000" w:themeColor="text1"/>
          <w:sz w:val="24"/>
          <w:szCs w:val="24"/>
        </w:rPr>
      </w:pPr>
      <w:r w:rsidRPr="00E93FE1">
        <w:rPr>
          <w:rFonts w:ascii="Times New Roman" w:eastAsia="Calibri" w:hAnsi="Times New Roman" w:cs="Times New Roman"/>
          <w:color w:val="000000" w:themeColor="text1"/>
          <w:sz w:val="24"/>
          <w:szCs w:val="24"/>
        </w:rPr>
        <w:t xml:space="preserve">Цель проекта: строительство здания гостиницы и кафе, мини-рынка для населения, бани и душевые, автостоянка, </w:t>
      </w:r>
      <w:proofErr w:type="spellStart"/>
      <w:r w:rsidRPr="00E93FE1">
        <w:rPr>
          <w:rFonts w:ascii="Times New Roman" w:eastAsia="Calibri" w:hAnsi="Times New Roman" w:cs="Times New Roman"/>
          <w:color w:val="000000" w:themeColor="text1"/>
          <w:sz w:val="24"/>
          <w:szCs w:val="24"/>
        </w:rPr>
        <w:t>шиномонтаж</w:t>
      </w:r>
      <w:proofErr w:type="spellEnd"/>
      <w:r w:rsidRPr="00E93FE1">
        <w:rPr>
          <w:rFonts w:ascii="Times New Roman" w:eastAsia="Calibri" w:hAnsi="Times New Roman" w:cs="Times New Roman"/>
          <w:color w:val="000000" w:themeColor="text1"/>
          <w:sz w:val="24"/>
          <w:szCs w:val="24"/>
        </w:rPr>
        <w:t>.</w:t>
      </w:r>
    </w:p>
    <w:p w:rsidR="00C54FEF" w:rsidRPr="00C54FEF" w:rsidRDefault="00963582" w:rsidP="00C54FEF">
      <w:pPr>
        <w:widowControl w:val="0"/>
        <w:tabs>
          <w:tab w:val="left" w:pos="851"/>
          <w:tab w:val="left" w:pos="993"/>
        </w:tabs>
        <w:spacing w:after="0" w:line="240" w:lineRule="auto"/>
        <w:ind w:firstLine="709"/>
        <w:jc w:val="both"/>
        <w:rPr>
          <w:rFonts w:ascii="Times New Roman" w:eastAsia="Calibri" w:hAnsi="Times New Roman" w:cs="Times New Roman"/>
          <w:color w:val="000000" w:themeColor="text1"/>
          <w:sz w:val="24"/>
          <w:szCs w:val="24"/>
        </w:rPr>
      </w:pPr>
      <w:r w:rsidRPr="00E93FE1">
        <w:rPr>
          <w:rFonts w:ascii="Times New Roman" w:eastAsia="Calibri" w:hAnsi="Times New Roman" w:cs="Times New Roman"/>
          <w:color w:val="000000" w:themeColor="text1"/>
          <w:sz w:val="24"/>
          <w:szCs w:val="24"/>
        </w:rPr>
        <w:t>Срок реализации проекта 3 года</w:t>
      </w:r>
      <w:r w:rsidR="00C54FEF">
        <w:rPr>
          <w:rFonts w:ascii="Times New Roman" w:eastAsia="Calibri" w:hAnsi="Times New Roman" w:cs="Times New Roman"/>
          <w:color w:val="000000" w:themeColor="text1"/>
          <w:sz w:val="24"/>
          <w:szCs w:val="24"/>
        </w:rPr>
        <w:t>.</w:t>
      </w:r>
    </w:p>
    <w:p w:rsidR="0000149A" w:rsidRPr="00E93FE1" w:rsidRDefault="00B231D8" w:rsidP="008E1062">
      <w:pPr>
        <w:spacing w:after="0" w:line="240" w:lineRule="auto"/>
        <w:ind w:firstLine="709"/>
        <w:jc w:val="both"/>
        <w:rPr>
          <w:rFonts w:ascii="Times New Roman" w:eastAsia="Calibri" w:hAnsi="Times New Roman" w:cs="Times New Roman"/>
          <w:color w:val="000000" w:themeColor="text1"/>
          <w:sz w:val="24"/>
          <w:szCs w:val="24"/>
        </w:rPr>
      </w:pPr>
      <w:r w:rsidRPr="00E93FE1">
        <w:rPr>
          <w:rFonts w:ascii="Times New Roman" w:eastAsia="Calibri" w:hAnsi="Times New Roman" w:cs="Times New Roman"/>
          <w:color w:val="000000" w:themeColor="text1"/>
          <w:sz w:val="24"/>
          <w:szCs w:val="24"/>
        </w:rPr>
        <w:t>Проект находится на стадии строительства.</w:t>
      </w:r>
      <w:r w:rsidR="00C54FEF">
        <w:rPr>
          <w:rFonts w:ascii="Times New Roman" w:eastAsia="Calibri" w:hAnsi="Times New Roman" w:cs="Times New Roman"/>
          <w:color w:val="000000" w:themeColor="text1"/>
          <w:sz w:val="24"/>
          <w:szCs w:val="24"/>
        </w:rPr>
        <w:t xml:space="preserve"> Планируется вложить 23 000 000 рублей в проект придорожного комплекса до полного завершения проекта.</w:t>
      </w:r>
    </w:p>
    <w:p w:rsidR="00B231D8" w:rsidRDefault="00B231D8" w:rsidP="008E1062">
      <w:pPr>
        <w:spacing w:after="0" w:line="240" w:lineRule="auto"/>
        <w:ind w:firstLine="709"/>
        <w:jc w:val="both"/>
        <w:rPr>
          <w:rFonts w:ascii="Times New Roman" w:eastAsia="Calibri" w:hAnsi="Times New Roman" w:cs="Times New Roman"/>
          <w:color w:val="FF0000"/>
          <w:sz w:val="24"/>
          <w:szCs w:val="24"/>
        </w:rPr>
      </w:pPr>
    </w:p>
    <w:p w:rsidR="0002526F" w:rsidRPr="008959C2" w:rsidRDefault="0002526F" w:rsidP="008E1062">
      <w:pPr>
        <w:spacing w:after="0" w:line="240" w:lineRule="auto"/>
        <w:ind w:firstLine="709"/>
        <w:jc w:val="both"/>
        <w:rPr>
          <w:rFonts w:ascii="Times New Roman" w:eastAsia="Calibri" w:hAnsi="Times New Roman" w:cs="Times New Roman"/>
          <w:color w:val="FF0000"/>
          <w:sz w:val="24"/>
          <w:szCs w:val="24"/>
        </w:rPr>
      </w:pPr>
    </w:p>
    <w:p w:rsidR="00FE2078" w:rsidRPr="00A9076F" w:rsidRDefault="008E1062" w:rsidP="00E06385">
      <w:pPr>
        <w:spacing w:after="0" w:line="240" w:lineRule="auto"/>
        <w:ind w:firstLine="709"/>
        <w:jc w:val="both"/>
        <w:rPr>
          <w:rFonts w:ascii="Times New Roman" w:eastAsia="Calibri" w:hAnsi="Times New Roman" w:cs="Times New Roman"/>
          <w:b/>
          <w:sz w:val="27"/>
          <w:szCs w:val="27"/>
        </w:rPr>
      </w:pPr>
      <w:r w:rsidRPr="00A9076F">
        <w:rPr>
          <w:rFonts w:ascii="Times New Roman" w:eastAsia="Calibri" w:hAnsi="Times New Roman" w:cs="Times New Roman"/>
          <w:b/>
          <w:sz w:val="28"/>
          <w:szCs w:val="28"/>
        </w:rPr>
        <w:lastRenderedPageBreak/>
        <w:t xml:space="preserve">8. ООО «ИНСИ» </w:t>
      </w:r>
      <w:r w:rsidR="00E06385" w:rsidRPr="00A9076F">
        <w:rPr>
          <w:rFonts w:ascii="Times New Roman" w:eastAsia="Calibri" w:hAnsi="Times New Roman" w:cs="Times New Roman"/>
          <w:b/>
          <w:sz w:val="27"/>
          <w:szCs w:val="27"/>
        </w:rPr>
        <w:t>д. Малый Куяш.</w:t>
      </w:r>
    </w:p>
    <w:p w:rsidR="00E06385" w:rsidRPr="00A9076F" w:rsidRDefault="00284D5B" w:rsidP="00E06385">
      <w:pPr>
        <w:spacing w:after="0" w:line="240" w:lineRule="auto"/>
        <w:ind w:firstLine="709"/>
        <w:jc w:val="both"/>
        <w:rPr>
          <w:rFonts w:ascii="Times New Roman" w:eastAsia="Calibri" w:hAnsi="Times New Roman" w:cs="Times New Roman"/>
          <w:sz w:val="24"/>
          <w:szCs w:val="24"/>
        </w:rPr>
      </w:pPr>
      <w:r w:rsidRPr="00A9076F">
        <w:rPr>
          <w:rFonts w:ascii="Times New Roman" w:eastAsia="Calibri" w:hAnsi="Times New Roman" w:cs="Times New Roman"/>
          <w:sz w:val="24"/>
          <w:szCs w:val="24"/>
        </w:rPr>
        <w:t>Проект: «Рекреационная зона на берегу озера Куяш».</w:t>
      </w:r>
    </w:p>
    <w:p w:rsidR="00284D5B" w:rsidRPr="00A9076F" w:rsidRDefault="00D6144B" w:rsidP="00E06385">
      <w:pPr>
        <w:spacing w:after="0" w:line="240" w:lineRule="auto"/>
        <w:ind w:firstLine="709"/>
        <w:jc w:val="both"/>
        <w:rPr>
          <w:rFonts w:ascii="Times New Roman" w:eastAsia="Times New Roman" w:hAnsi="Times New Roman" w:cs="Times New Roman"/>
          <w:sz w:val="24"/>
          <w:szCs w:val="24"/>
          <w:lang w:eastAsia="ru-RU"/>
        </w:rPr>
      </w:pPr>
      <w:r w:rsidRPr="00A9076F">
        <w:rPr>
          <w:rFonts w:ascii="Times New Roman" w:eastAsia="Calibri" w:hAnsi="Times New Roman" w:cs="Times New Roman"/>
          <w:sz w:val="24"/>
          <w:szCs w:val="24"/>
        </w:rPr>
        <w:t xml:space="preserve">Цель проекта: </w:t>
      </w:r>
      <w:r w:rsidRPr="00A9076F">
        <w:rPr>
          <w:rFonts w:ascii="Times New Roman" w:eastAsia="Times New Roman" w:hAnsi="Times New Roman" w:cs="Times New Roman"/>
          <w:sz w:val="24"/>
          <w:szCs w:val="24"/>
          <w:lang w:eastAsia="ru-RU"/>
        </w:rPr>
        <w:t>Создание многофункциональной рекреационной зоны с объектами инфраструктуры для различных видов массового (корпоративного) и семейного отдыха на земле и акватории озера в течение всех сезонов года</w:t>
      </w:r>
      <w:r w:rsidR="00F03DCD" w:rsidRPr="00A9076F">
        <w:rPr>
          <w:rFonts w:ascii="Times New Roman" w:eastAsia="Times New Roman" w:hAnsi="Times New Roman" w:cs="Times New Roman"/>
          <w:sz w:val="24"/>
          <w:szCs w:val="24"/>
          <w:lang w:eastAsia="ru-RU"/>
        </w:rPr>
        <w:t>. Создание до 200 новых рабочих мест.</w:t>
      </w:r>
    </w:p>
    <w:p w:rsidR="00CC4D05" w:rsidRPr="00A9076F" w:rsidRDefault="00CC4D05" w:rsidP="00E06385">
      <w:pPr>
        <w:spacing w:after="0" w:line="240" w:lineRule="auto"/>
        <w:ind w:firstLine="709"/>
        <w:jc w:val="both"/>
        <w:rPr>
          <w:rFonts w:ascii="Times New Roman" w:eastAsia="Times New Roman" w:hAnsi="Times New Roman" w:cs="Times New Roman"/>
          <w:sz w:val="24"/>
          <w:szCs w:val="24"/>
          <w:lang w:eastAsia="ru-RU"/>
        </w:rPr>
      </w:pPr>
      <w:r w:rsidRPr="00A9076F">
        <w:rPr>
          <w:rFonts w:ascii="Times New Roman" w:eastAsia="Times New Roman" w:hAnsi="Times New Roman" w:cs="Times New Roman"/>
          <w:sz w:val="24"/>
          <w:szCs w:val="24"/>
          <w:lang w:eastAsia="ru-RU"/>
        </w:rPr>
        <w:t>Срок окупаемости проекта 4 года, стоимость проекта 960,0 млн. рублей, на сегодня освоено 39,1 млн. рублей.</w:t>
      </w:r>
      <w:r w:rsidR="00A9076F">
        <w:rPr>
          <w:rFonts w:ascii="Times New Roman" w:eastAsia="Times New Roman" w:hAnsi="Times New Roman" w:cs="Times New Roman"/>
          <w:sz w:val="24"/>
          <w:szCs w:val="24"/>
          <w:lang w:eastAsia="ru-RU"/>
        </w:rPr>
        <w:t xml:space="preserve"> В 2018 году объем финансирования составит 112,0 млн. рублей.</w:t>
      </w:r>
    </w:p>
    <w:p w:rsidR="00AA1809" w:rsidRPr="008959C2" w:rsidRDefault="00AA1809" w:rsidP="00E06385">
      <w:pPr>
        <w:spacing w:after="0" w:line="240" w:lineRule="auto"/>
        <w:ind w:firstLine="709"/>
        <w:jc w:val="both"/>
        <w:rPr>
          <w:rFonts w:ascii="Times New Roman" w:eastAsia="Calibri" w:hAnsi="Times New Roman" w:cs="Times New Roman"/>
          <w:color w:val="FF0000"/>
          <w:sz w:val="24"/>
          <w:szCs w:val="24"/>
        </w:rPr>
      </w:pPr>
    </w:p>
    <w:p w:rsidR="008E1062" w:rsidRPr="00702E95" w:rsidRDefault="008E1062" w:rsidP="00E30949">
      <w:pPr>
        <w:spacing w:after="0" w:line="240" w:lineRule="auto"/>
        <w:ind w:firstLine="709"/>
        <w:jc w:val="both"/>
        <w:rPr>
          <w:rFonts w:ascii="Times New Roman" w:eastAsia="Calibri" w:hAnsi="Times New Roman" w:cs="Times New Roman"/>
          <w:b/>
          <w:sz w:val="24"/>
          <w:szCs w:val="24"/>
        </w:rPr>
      </w:pPr>
      <w:r w:rsidRPr="00702E95">
        <w:rPr>
          <w:rFonts w:ascii="Times New Roman" w:eastAsia="Calibri" w:hAnsi="Times New Roman" w:cs="Times New Roman"/>
          <w:b/>
          <w:sz w:val="24"/>
          <w:szCs w:val="24"/>
        </w:rPr>
        <w:t>9. ООО Медицинский центр «Здоровье»</w:t>
      </w:r>
      <w:r w:rsidR="00AB5173" w:rsidRPr="00702E95">
        <w:rPr>
          <w:rFonts w:ascii="Times New Roman" w:eastAsia="Calibri" w:hAnsi="Times New Roman" w:cs="Times New Roman"/>
          <w:b/>
          <w:sz w:val="24"/>
          <w:szCs w:val="24"/>
        </w:rPr>
        <w:t xml:space="preserve"> с. Кунашак</w:t>
      </w:r>
      <w:r w:rsidR="00E30949" w:rsidRPr="00702E95">
        <w:rPr>
          <w:rFonts w:ascii="Times New Roman" w:eastAsia="Calibri" w:hAnsi="Times New Roman" w:cs="Times New Roman"/>
          <w:b/>
          <w:sz w:val="24"/>
          <w:szCs w:val="24"/>
        </w:rPr>
        <w:t>.</w:t>
      </w:r>
    </w:p>
    <w:p w:rsidR="00E30949" w:rsidRPr="00702E95" w:rsidRDefault="00AB5173" w:rsidP="00E30949">
      <w:pPr>
        <w:spacing w:after="0" w:line="240" w:lineRule="auto"/>
        <w:ind w:firstLine="709"/>
        <w:jc w:val="both"/>
        <w:rPr>
          <w:rFonts w:ascii="Times New Roman" w:eastAsia="Calibri" w:hAnsi="Times New Roman" w:cs="Times New Roman"/>
          <w:sz w:val="24"/>
          <w:szCs w:val="24"/>
        </w:rPr>
      </w:pPr>
      <w:r w:rsidRPr="00702E95">
        <w:rPr>
          <w:rFonts w:ascii="Times New Roman" w:eastAsia="Calibri" w:hAnsi="Times New Roman" w:cs="Times New Roman"/>
          <w:sz w:val="24"/>
          <w:szCs w:val="24"/>
        </w:rPr>
        <w:t>Проект: Медицинский центр здоровье.</w:t>
      </w:r>
    </w:p>
    <w:p w:rsidR="00D146D1" w:rsidRPr="00702E95" w:rsidRDefault="00AB5173"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702E95">
        <w:rPr>
          <w:rFonts w:ascii="Times New Roman" w:eastAsia="Calibri" w:hAnsi="Times New Roman" w:cs="Times New Roman"/>
          <w:sz w:val="24"/>
          <w:szCs w:val="24"/>
        </w:rPr>
        <w:t>Цель проекта: Оказание альтернативной медицинской помощи, диагностика всех видов анализов</w:t>
      </w:r>
      <w:r w:rsidR="0041754D" w:rsidRPr="00702E95">
        <w:rPr>
          <w:rFonts w:ascii="Times New Roman" w:eastAsia="Calibri" w:hAnsi="Times New Roman" w:cs="Times New Roman"/>
          <w:sz w:val="24"/>
          <w:szCs w:val="24"/>
        </w:rPr>
        <w:t>.</w:t>
      </w:r>
    </w:p>
    <w:p w:rsidR="008E1062" w:rsidRPr="00702E95" w:rsidRDefault="0041754D"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702E95">
        <w:rPr>
          <w:rFonts w:ascii="Times New Roman" w:eastAsia="Calibri" w:hAnsi="Times New Roman" w:cs="Times New Roman"/>
          <w:sz w:val="24"/>
          <w:szCs w:val="24"/>
        </w:rPr>
        <w:t>Срок окупаемости проекта 3 года, сумма вложенных инвестиций за весь период составит 5 млн. рублей, освоено на сегодня 3 млн. рублей.</w:t>
      </w:r>
    </w:p>
    <w:p w:rsidR="008E1062" w:rsidRPr="00702E95" w:rsidRDefault="001C57F2"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702E95">
        <w:rPr>
          <w:rFonts w:ascii="Times New Roman" w:eastAsia="Calibri" w:hAnsi="Times New Roman" w:cs="Times New Roman"/>
          <w:sz w:val="24"/>
          <w:szCs w:val="24"/>
        </w:rPr>
        <w:t>Проект находится на стадии строительства.</w:t>
      </w:r>
    </w:p>
    <w:p w:rsidR="00D350AE" w:rsidRDefault="00D350AE"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D146D1" w:rsidRPr="00D146D1" w:rsidRDefault="00D146D1"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D146D1">
        <w:rPr>
          <w:rFonts w:ascii="Times New Roman" w:eastAsia="Calibri" w:hAnsi="Times New Roman" w:cs="Times New Roman"/>
          <w:b/>
          <w:sz w:val="24"/>
          <w:szCs w:val="24"/>
        </w:rPr>
        <w:t xml:space="preserve">Ввод </w:t>
      </w:r>
      <w:r w:rsidR="00A66F1F">
        <w:rPr>
          <w:rFonts w:ascii="Times New Roman" w:eastAsia="Calibri" w:hAnsi="Times New Roman" w:cs="Times New Roman"/>
          <w:b/>
          <w:sz w:val="24"/>
          <w:szCs w:val="24"/>
        </w:rPr>
        <w:t>в действие жилых домов.</w:t>
      </w:r>
    </w:p>
    <w:p w:rsidR="006E682B" w:rsidRDefault="00C7706C" w:rsidP="00D146D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Введено в действие жилья </w:t>
      </w:r>
      <w:r w:rsidR="00A66F1F">
        <w:rPr>
          <w:rFonts w:ascii="Times New Roman" w:eastAsia="Calibri" w:hAnsi="Times New Roman" w:cs="Times New Roman"/>
          <w:sz w:val="24"/>
          <w:szCs w:val="24"/>
        </w:rPr>
        <w:t xml:space="preserve">за </w:t>
      </w:r>
      <w:r w:rsidR="00EF1714">
        <w:rPr>
          <w:rFonts w:ascii="Times New Roman" w:eastAsia="Calibri" w:hAnsi="Times New Roman" w:cs="Times New Roman"/>
          <w:sz w:val="24"/>
          <w:szCs w:val="24"/>
        </w:rPr>
        <w:t>8</w:t>
      </w:r>
      <w:r w:rsidR="006E682B">
        <w:rPr>
          <w:rFonts w:ascii="Times New Roman" w:eastAsia="Calibri" w:hAnsi="Times New Roman" w:cs="Times New Roman"/>
          <w:sz w:val="24"/>
          <w:szCs w:val="24"/>
        </w:rPr>
        <w:t xml:space="preserve"> </w:t>
      </w:r>
      <w:r w:rsidR="00A66F1F">
        <w:rPr>
          <w:rFonts w:ascii="Times New Roman" w:eastAsia="Calibri" w:hAnsi="Times New Roman" w:cs="Times New Roman"/>
          <w:sz w:val="24"/>
          <w:szCs w:val="24"/>
        </w:rPr>
        <w:t xml:space="preserve">месяцев </w:t>
      </w:r>
      <w:r w:rsidR="00D146D1">
        <w:rPr>
          <w:rFonts w:ascii="Times New Roman" w:eastAsia="Calibri" w:hAnsi="Times New Roman" w:cs="Times New Roman"/>
          <w:sz w:val="24"/>
          <w:szCs w:val="24"/>
        </w:rPr>
        <w:t>201</w:t>
      </w:r>
      <w:r w:rsidR="00EF1714">
        <w:rPr>
          <w:rFonts w:ascii="Times New Roman" w:eastAsia="Calibri" w:hAnsi="Times New Roman" w:cs="Times New Roman"/>
          <w:sz w:val="24"/>
          <w:szCs w:val="24"/>
        </w:rPr>
        <w:t>8</w:t>
      </w:r>
      <w:r w:rsidR="00D146D1">
        <w:rPr>
          <w:rFonts w:ascii="Times New Roman" w:eastAsia="Calibri" w:hAnsi="Times New Roman" w:cs="Times New Roman"/>
          <w:sz w:val="24"/>
          <w:szCs w:val="24"/>
        </w:rPr>
        <w:t xml:space="preserve"> года</w:t>
      </w:r>
      <w:r w:rsidR="00A66F1F">
        <w:rPr>
          <w:rFonts w:ascii="Times New Roman" w:eastAsia="Calibri" w:hAnsi="Times New Roman" w:cs="Times New Roman"/>
          <w:sz w:val="24"/>
          <w:szCs w:val="24"/>
        </w:rPr>
        <w:t xml:space="preserve"> </w:t>
      </w:r>
      <w:r w:rsidR="00EF1714">
        <w:rPr>
          <w:rFonts w:ascii="Times New Roman" w:eastAsia="Calibri" w:hAnsi="Times New Roman" w:cs="Times New Roman"/>
          <w:sz w:val="24"/>
          <w:szCs w:val="24"/>
        </w:rPr>
        <w:t>7209 кв.</w:t>
      </w:r>
      <w:r w:rsidR="00702E95">
        <w:rPr>
          <w:rFonts w:ascii="Times New Roman" w:eastAsia="Calibri" w:hAnsi="Times New Roman" w:cs="Times New Roman"/>
          <w:sz w:val="24"/>
          <w:szCs w:val="24"/>
        </w:rPr>
        <w:t>м.</w:t>
      </w:r>
    </w:p>
    <w:p w:rsidR="009B74B4" w:rsidRDefault="006E682B" w:rsidP="00D146D1">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45CCD" w:rsidRPr="00045CCD" w:rsidRDefault="00D146D1" w:rsidP="00D146D1">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557DCF">
        <w:rPr>
          <w:rFonts w:ascii="Times New Roman" w:eastAsia="Calibri" w:hAnsi="Times New Roman" w:cs="Times New Roman"/>
          <w:b/>
          <w:sz w:val="24"/>
          <w:szCs w:val="24"/>
        </w:rPr>
        <w:t>Ср</w:t>
      </w:r>
      <w:r w:rsidR="007E2EB8">
        <w:rPr>
          <w:rFonts w:ascii="Times New Roman" w:eastAsia="Calibri" w:hAnsi="Times New Roman" w:cs="Times New Roman"/>
          <w:b/>
          <w:sz w:val="24"/>
          <w:szCs w:val="24"/>
        </w:rPr>
        <w:t>еднесписочная численность работников</w:t>
      </w:r>
      <w:r w:rsidR="00045CCD">
        <w:rPr>
          <w:rFonts w:ascii="Times New Roman" w:eastAsia="Calibri" w:hAnsi="Times New Roman" w:cs="Times New Roman"/>
          <w:b/>
          <w:sz w:val="24"/>
          <w:szCs w:val="24"/>
        </w:rPr>
        <w:t>.</w:t>
      </w:r>
    </w:p>
    <w:p w:rsidR="007E2EB8" w:rsidRDefault="00BD52AE" w:rsidP="00D146D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январь – </w:t>
      </w:r>
      <w:r w:rsidR="006E682B">
        <w:rPr>
          <w:rFonts w:ascii="Times New Roman" w:eastAsia="Calibri" w:hAnsi="Times New Roman" w:cs="Times New Roman"/>
          <w:sz w:val="24"/>
          <w:szCs w:val="24"/>
        </w:rPr>
        <w:t>июнь</w:t>
      </w:r>
      <w:r w:rsidR="007E2EB8">
        <w:rPr>
          <w:rFonts w:ascii="Times New Roman" w:eastAsia="Calibri" w:hAnsi="Times New Roman" w:cs="Times New Roman"/>
          <w:sz w:val="24"/>
          <w:szCs w:val="24"/>
        </w:rPr>
        <w:t xml:space="preserve"> 201</w:t>
      </w:r>
      <w:r w:rsidR="006E682B">
        <w:rPr>
          <w:rFonts w:ascii="Times New Roman" w:eastAsia="Calibri" w:hAnsi="Times New Roman" w:cs="Times New Roman"/>
          <w:sz w:val="24"/>
          <w:szCs w:val="24"/>
        </w:rPr>
        <w:t>8</w:t>
      </w:r>
      <w:r w:rsidR="007E2EB8">
        <w:rPr>
          <w:rFonts w:ascii="Times New Roman" w:eastAsia="Calibri" w:hAnsi="Times New Roman" w:cs="Times New Roman"/>
          <w:sz w:val="24"/>
          <w:szCs w:val="24"/>
        </w:rPr>
        <w:t xml:space="preserve"> года среднесписочная численность работников по Кунашакскому район</w:t>
      </w:r>
      <w:r w:rsidR="00B65D31">
        <w:rPr>
          <w:rFonts w:ascii="Times New Roman" w:eastAsia="Calibri" w:hAnsi="Times New Roman" w:cs="Times New Roman"/>
          <w:sz w:val="24"/>
          <w:szCs w:val="24"/>
        </w:rPr>
        <w:t xml:space="preserve">у составила </w:t>
      </w:r>
      <w:r w:rsidR="006E682B">
        <w:rPr>
          <w:rFonts w:ascii="Times New Roman" w:eastAsia="Calibri" w:hAnsi="Times New Roman" w:cs="Times New Roman"/>
          <w:sz w:val="24"/>
          <w:szCs w:val="24"/>
        </w:rPr>
        <w:t>3 072</w:t>
      </w:r>
      <w:r w:rsidR="00B65D31">
        <w:rPr>
          <w:rFonts w:ascii="Times New Roman" w:eastAsia="Calibri" w:hAnsi="Times New Roman" w:cs="Times New Roman"/>
          <w:sz w:val="24"/>
          <w:szCs w:val="24"/>
        </w:rPr>
        <w:t xml:space="preserve"> человек, рост к АППГ </w:t>
      </w:r>
      <w:r w:rsidR="006E682B">
        <w:rPr>
          <w:rFonts w:ascii="Times New Roman" w:eastAsia="Calibri" w:hAnsi="Times New Roman" w:cs="Times New Roman"/>
          <w:sz w:val="24"/>
          <w:szCs w:val="24"/>
        </w:rPr>
        <w:t>99,0</w:t>
      </w:r>
      <w:r w:rsidR="007E2EB8">
        <w:rPr>
          <w:rFonts w:ascii="Times New Roman" w:eastAsia="Calibri" w:hAnsi="Times New Roman" w:cs="Times New Roman"/>
          <w:sz w:val="24"/>
          <w:szCs w:val="24"/>
        </w:rPr>
        <w:t>%.</w:t>
      </w:r>
    </w:p>
    <w:p w:rsidR="009F6B6D" w:rsidRDefault="009F6B6D" w:rsidP="00514487">
      <w:pPr>
        <w:widowControl w:val="0"/>
        <w:tabs>
          <w:tab w:val="left" w:pos="851"/>
          <w:tab w:val="left" w:pos="993"/>
        </w:tabs>
        <w:spacing w:after="0" w:line="240" w:lineRule="auto"/>
        <w:jc w:val="both"/>
        <w:rPr>
          <w:rFonts w:ascii="Times New Roman" w:eastAsia="Calibri" w:hAnsi="Times New Roman" w:cs="Times New Roman"/>
          <w:sz w:val="24"/>
          <w:szCs w:val="24"/>
        </w:rPr>
      </w:pPr>
    </w:p>
    <w:p w:rsidR="009F6B6D" w:rsidRDefault="009F6B6D" w:rsidP="00D146D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p>
    <w:p w:rsidR="008F43CB" w:rsidRPr="008F43CB" w:rsidRDefault="00557DCF"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557DCF">
        <w:rPr>
          <w:rFonts w:ascii="Times New Roman" w:eastAsia="Calibri" w:hAnsi="Times New Roman" w:cs="Times New Roman"/>
          <w:b/>
          <w:sz w:val="24"/>
          <w:szCs w:val="24"/>
        </w:rPr>
        <w:t>Фонд начисленной заработной платы по</w:t>
      </w:r>
      <w:r w:rsidR="008F43CB" w:rsidRPr="008F43CB">
        <w:rPr>
          <w:rFonts w:ascii="Times New Roman" w:eastAsia="Calibri" w:hAnsi="Times New Roman" w:cs="Times New Roman"/>
          <w:b/>
          <w:sz w:val="24"/>
          <w:szCs w:val="24"/>
        </w:rPr>
        <w:t xml:space="preserve"> крупным и средним организациям.</w:t>
      </w:r>
    </w:p>
    <w:p w:rsidR="008F43CB" w:rsidRDefault="008F43CB" w:rsidP="00557DCF">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D52AE">
        <w:rPr>
          <w:rFonts w:ascii="Times New Roman" w:eastAsia="Calibri" w:hAnsi="Times New Roman" w:cs="Times New Roman"/>
          <w:sz w:val="24"/>
          <w:szCs w:val="24"/>
        </w:rPr>
        <w:t xml:space="preserve">а январь – </w:t>
      </w:r>
      <w:r w:rsidR="006E682B">
        <w:rPr>
          <w:rFonts w:ascii="Times New Roman" w:eastAsia="Calibri" w:hAnsi="Times New Roman" w:cs="Times New Roman"/>
          <w:sz w:val="24"/>
          <w:szCs w:val="24"/>
        </w:rPr>
        <w:t>июнь 2018</w:t>
      </w:r>
      <w:r w:rsidR="00557DCF" w:rsidRPr="00557DCF">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 xml:space="preserve">фонд заработной платы </w:t>
      </w:r>
      <w:r w:rsidR="00557DCF" w:rsidRPr="00557DCF">
        <w:rPr>
          <w:rFonts w:ascii="Times New Roman" w:eastAsia="Calibri" w:hAnsi="Times New Roman" w:cs="Times New Roman"/>
          <w:sz w:val="24"/>
          <w:szCs w:val="24"/>
        </w:rPr>
        <w:t xml:space="preserve">составил </w:t>
      </w:r>
      <w:r w:rsidR="006E682B">
        <w:rPr>
          <w:rFonts w:ascii="Times New Roman" w:eastAsia="Calibri" w:hAnsi="Times New Roman" w:cs="Times New Roman"/>
          <w:sz w:val="24"/>
          <w:szCs w:val="24"/>
        </w:rPr>
        <w:t>541,31</w:t>
      </w:r>
      <w:r w:rsidR="00FE0F10">
        <w:rPr>
          <w:rFonts w:ascii="Times New Roman" w:eastAsia="Calibri" w:hAnsi="Times New Roman" w:cs="Times New Roman"/>
          <w:sz w:val="24"/>
          <w:szCs w:val="24"/>
        </w:rPr>
        <w:t xml:space="preserve"> млн. рублей</w:t>
      </w:r>
      <w:r w:rsidR="00A80CA5">
        <w:rPr>
          <w:rFonts w:ascii="Times New Roman" w:eastAsia="Calibri" w:hAnsi="Times New Roman" w:cs="Times New Roman"/>
          <w:sz w:val="24"/>
          <w:szCs w:val="24"/>
        </w:rPr>
        <w:t xml:space="preserve">, рост  к АППГ </w:t>
      </w:r>
      <w:r w:rsidR="006E682B">
        <w:rPr>
          <w:rFonts w:ascii="Times New Roman" w:eastAsia="Calibri" w:hAnsi="Times New Roman" w:cs="Times New Roman"/>
          <w:sz w:val="24"/>
          <w:szCs w:val="24"/>
        </w:rPr>
        <w:t>117,7</w:t>
      </w:r>
      <w:r w:rsidR="006136C9">
        <w:rPr>
          <w:rFonts w:ascii="Times New Roman" w:eastAsia="Calibri" w:hAnsi="Times New Roman" w:cs="Times New Roman"/>
          <w:sz w:val="24"/>
          <w:szCs w:val="24"/>
        </w:rPr>
        <w:t>%.</w:t>
      </w:r>
    </w:p>
    <w:p w:rsidR="007E6E98" w:rsidRDefault="007E6E98"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8F7C17" w:rsidRPr="00273603" w:rsidRDefault="00557DCF" w:rsidP="00557DCF">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557DCF">
        <w:rPr>
          <w:rFonts w:ascii="Times New Roman" w:eastAsia="Calibri" w:hAnsi="Times New Roman" w:cs="Times New Roman"/>
          <w:b/>
          <w:sz w:val="24"/>
          <w:szCs w:val="24"/>
        </w:rPr>
        <w:t>Среднемесячная заработная плата</w:t>
      </w:r>
      <w:r w:rsidR="00273603">
        <w:rPr>
          <w:rFonts w:ascii="Times New Roman" w:eastAsia="Calibri" w:hAnsi="Times New Roman" w:cs="Times New Roman"/>
          <w:b/>
          <w:sz w:val="24"/>
          <w:szCs w:val="24"/>
        </w:rPr>
        <w:t>.</w:t>
      </w:r>
    </w:p>
    <w:p w:rsidR="008F7C17" w:rsidRDefault="008F7C17" w:rsidP="006E682B">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557DCF" w:rsidRPr="00557DCF">
        <w:rPr>
          <w:rFonts w:ascii="Times New Roman" w:eastAsia="Calibri" w:hAnsi="Times New Roman" w:cs="Times New Roman"/>
          <w:sz w:val="24"/>
          <w:szCs w:val="24"/>
        </w:rPr>
        <w:t xml:space="preserve">а январь – </w:t>
      </w:r>
      <w:r w:rsidR="006E682B">
        <w:rPr>
          <w:rFonts w:ascii="Times New Roman" w:eastAsia="Calibri" w:hAnsi="Times New Roman" w:cs="Times New Roman"/>
          <w:sz w:val="24"/>
          <w:szCs w:val="24"/>
        </w:rPr>
        <w:t>июнь</w:t>
      </w:r>
      <w:r w:rsidR="00557DCF" w:rsidRPr="00557DCF">
        <w:rPr>
          <w:rFonts w:ascii="Times New Roman" w:eastAsia="Calibri" w:hAnsi="Times New Roman" w:cs="Times New Roman"/>
          <w:sz w:val="24"/>
          <w:szCs w:val="24"/>
        </w:rPr>
        <w:t xml:space="preserve"> 201</w:t>
      </w:r>
      <w:r w:rsidR="006E682B">
        <w:rPr>
          <w:rFonts w:ascii="Times New Roman" w:eastAsia="Calibri" w:hAnsi="Times New Roman" w:cs="Times New Roman"/>
          <w:sz w:val="24"/>
          <w:szCs w:val="24"/>
        </w:rPr>
        <w:t>8</w:t>
      </w:r>
      <w:r w:rsidR="00557DCF" w:rsidRPr="00557DCF">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 xml:space="preserve">среднемесячная заработная плата составила </w:t>
      </w:r>
      <w:r w:rsidR="006E682B">
        <w:rPr>
          <w:rFonts w:ascii="Arial" w:hAnsi="Arial" w:cs="Arial"/>
        </w:rPr>
        <w:t>29794,5</w:t>
      </w:r>
      <w:r w:rsidR="00BD52AE">
        <w:rPr>
          <w:rFonts w:ascii="Arial" w:hAnsi="Arial" w:cs="Arial"/>
        </w:rPr>
        <w:t xml:space="preserve"> </w:t>
      </w:r>
      <w:r>
        <w:rPr>
          <w:rFonts w:ascii="Times New Roman" w:eastAsia="Calibri" w:hAnsi="Times New Roman" w:cs="Times New Roman"/>
          <w:sz w:val="24"/>
          <w:szCs w:val="24"/>
        </w:rPr>
        <w:t xml:space="preserve">рублей, рост к АППГ </w:t>
      </w:r>
      <w:r w:rsidR="006E682B">
        <w:rPr>
          <w:rFonts w:ascii="Times New Roman" w:eastAsia="Calibri" w:hAnsi="Times New Roman" w:cs="Times New Roman"/>
          <w:sz w:val="24"/>
          <w:szCs w:val="24"/>
        </w:rPr>
        <w:t>118,9</w:t>
      </w:r>
      <w:r>
        <w:rPr>
          <w:rFonts w:ascii="Times New Roman" w:eastAsia="Calibri" w:hAnsi="Times New Roman" w:cs="Times New Roman"/>
          <w:sz w:val="24"/>
          <w:szCs w:val="24"/>
        </w:rPr>
        <w:t xml:space="preserve"> %</w:t>
      </w:r>
      <w:r w:rsidR="006E682B">
        <w:rPr>
          <w:rFonts w:ascii="Times New Roman" w:eastAsia="Calibri" w:hAnsi="Times New Roman" w:cs="Times New Roman"/>
          <w:sz w:val="24"/>
          <w:szCs w:val="24"/>
        </w:rPr>
        <w:t>.</w:t>
      </w:r>
    </w:p>
    <w:p w:rsidR="00557DCF" w:rsidRPr="00A555BF" w:rsidRDefault="00E71E43" w:rsidP="00231E66">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Просроченная задолженность</w:t>
      </w:r>
      <w:r w:rsidR="00BE4605">
        <w:rPr>
          <w:rFonts w:ascii="Times New Roman" w:eastAsia="Calibri" w:hAnsi="Times New Roman" w:cs="Times New Roman"/>
          <w:sz w:val="24"/>
          <w:szCs w:val="24"/>
        </w:rPr>
        <w:t xml:space="preserve"> по заработной плате на </w:t>
      </w:r>
      <w:r w:rsidR="000C2116">
        <w:rPr>
          <w:rFonts w:ascii="Times New Roman" w:eastAsia="Calibri" w:hAnsi="Times New Roman" w:cs="Times New Roman"/>
          <w:sz w:val="24"/>
          <w:szCs w:val="24"/>
        </w:rPr>
        <w:t>01</w:t>
      </w:r>
      <w:r w:rsidR="00BE4605">
        <w:rPr>
          <w:rFonts w:ascii="Times New Roman" w:eastAsia="Calibri" w:hAnsi="Times New Roman" w:cs="Times New Roman"/>
          <w:sz w:val="24"/>
          <w:szCs w:val="24"/>
        </w:rPr>
        <w:t>.</w:t>
      </w:r>
      <w:r w:rsidR="000C2116">
        <w:rPr>
          <w:rFonts w:ascii="Times New Roman" w:eastAsia="Calibri" w:hAnsi="Times New Roman" w:cs="Times New Roman"/>
          <w:sz w:val="24"/>
          <w:szCs w:val="24"/>
        </w:rPr>
        <w:t>1</w:t>
      </w:r>
      <w:r w:rsidR="00BE4605">
        <w:rPr>
          <w:rFonts w:ascii="Times New Roman" w:eastAsia="Calibri" w:hAnsi="Times New Roman" w:cs="Times New Roman"/>
          <w:sz w:val="24"/>
          <w:szCs w:val="24"/>
        </w:rPr>
        <w:t>0.2018</w:t>
      </w:r>
      <w:r w:rsidR="00A555BF" w:rsidRPr="00A555BF">
        <w:rPr>
          <w:rFonts w:ascii="Times New Roman" w:eastAsia="Calibri" w:hAnsi="Times New Roman" w:cs="Times New Roman"/>
          <w:sz w:val="24"/>
          <w:szCs w:val="24"/>
        </w:rPr>
        <w:t xml:space="preserve"> года по району отсутствует.</w:t>
      </w:r>
    </w:p>
    <w:p w:rsidR="00A555BF" w:rsidRDefault="00A555BF" w:rsidP="00231E66">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p>
    <w:p w:rsidR="00231E66" w:rsidRPr="00727306" w:rsidRDefault="00231E66" w:rsidP="00231E66">
      <w:pPr>
        <w:widowControl w:val="0"/>
        <w:tabs>
          <w:tab w:val="left" w:pos="851"/>
          <w:tab w:val="left" w:pos="993"/>
        </w:tabs>
        <w:spacing w:after="0" w:line="240" w:lineRule="auto"/>
        <w:ind w:firstLine="709"/>
        <w:jc w:val="both"/>
        <w:rPr>
          <w:rFonts w:ascii="Times New Roman" w:eastAsia="Calibri" w:hAnsi="Times New Roman" w:cs="Times New Roman"/>
          <w:b/>
          <w:sz w:val="24"/>
          <w:szCs w:val="24"/>
        </w:rPr>
      </w:pPr>
      <w:r w:rsidRPr="00727306">
        <w:rPr>
          <w:rFonts w:ascii="Times New Roman" w:eastAsia="Calibri" w:hAnsi="Times New Roman" w:cs="Times New Roman"/>
          <w:b/>
          <w:sz w:val="24"/>
          <w:szCs w:val="24"/>
        </w:rPr>
        <w:t>Малое предпринимательство.</w:t>
      </w:r>
    </w:p>
    <w:p w:rsidR="00231E66" w:rsidRPr="00727306" w:rsidRDefault="00231E66" w:rsidP="00231E66">
      <w:pPr>
        <w:widowControl w:val="0"/>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 xml:space="preserve">Сегодня в сфере малого и среднего предпринимательства функционируют 497 малых предприятий. </w:t>
      </w:r>
    </w:p>
    <w:p w:rsidR="00231E66" w:rsidRPr="00727306" w:rsidRDefault="00231E66" w:rsidP="00231E66">
      <w:pPr>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 xml:space="preserve">В </w:t>
      </w:r>
      <w:r w:rsidR="009B3ED3">
        <w:rPr>
          <w:rFonts w:ascii="Times New Roman" w:eastAsia="Calibri" w:hAnsi="Times New Roman" w:cs="Times New Roman"/>
          <w:sz w:val="24"/>
          <w:szCs w:val="24"/>
        </w:rPr>
        <w:t>2018</w:t>
      </w:r>
      <w:r w:rsidRPr="00727306">
        <w:rPr>
          <w:rFonts w:ascii="Times New Roman" w:eastAsia="Calibri" w:hAnsi="Times New Roman" w:cs="Times New Roman"/>
          <w:sz w:val="24"/>
          <w:szCs w:val="24"/>
        </w:rPr>
        <w:t xml:space="preserve"> г. </w:t>
      </w:r>
      <w:r w:rsidR="009B3ED3">
        <w:rPr>
          <w:rFonts w:ascii="Times New Roman" w:eastAsia="Calibri" w:hAnsi="Times New Roman" w:cs="Times New Roman"/>
          <w:sz w:val="24"/>
          <w:szCs w:val="24"/>
        </w:rPr>
        <w:t>реализуется</w:t>
      </w:r>
      <w:r w:rsidRPr="00727306">
        <w:rPr>
          <w:rFonts w:ascii="Times New Roman" w:eastAsia="Calibri" w:hAnsi="Times New Roman" w:cs="Times New Roman"/>
          <w:sz w:val="24"/>
          <w:szCs w:val="24"/>
        </w:rPr>
        <w:t xml:space="preserve"> «Дорожная карта» по внедрению целевой модели «Поддержка малого и среднего предпринимательства» в Кунашакском муниципальном районе Челябинской области на 201</w:t>
      </w:r>
      <w:r w:rsidR="009B3ED3">
        <w:rPr>
          <w:rFonts w:ascii="Times New Roman" w:eastAsia="Calibri" w:hAnsi="Times New Roman" w:cs="Times New Roman"/>
          <w:sz w:val="24"/>
          <w:szCs w:val="24"/>
        </w:rPr>
        <w:t>8</w:t>
      </w:r>
      <w:r w:rsidRPr="00727306">
        <w:rPr>
          <w:rFonts w:ascii="Times New Roman" w:eastAsia="Calibri" w:hAnsi="Times New Roman" w:cs="Times New Roman"/>
          <w:sz w:val="24"/>
          <w:szCs w:val="24"/>
        </w:rPr>
        <w:t xml:space="preserve"> год. Данная «дорожная карта»  предусматривает реализацию мер поддержки субъектов МСП:</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обеспечение регулярной деятельности общественного координационного совета по развитию МСП;</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привлечение представителей бизнес - сообществ к участию в общественном координационном совете по развитию МСП;</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популяризация программных продуктов бизнеса АО «Корпорация «МСП» среди предпринимателей;</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размещение информации для МСП на официальном сайте района;</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оказание консультационных услуг по вопросам поддержки МСП;</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повышение информативности субъектов МСП о предоставляемых объектах муниципального имущества;</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стимулирование спроса на продукцию субъектов МСП;</w:t>
      </w:r>
    </w:p>
    <w:p w:rsidR="00231E66" w:rsidRPr="00727306" w:rsidRDefault="00231E66" w:rsidP="00F44EDC">
      <w:pPr>
        <w:numPr>
          <w:ilvl w:val="0"/>
          <w:numId w:val="4"/>
        </w:numPr>
        <w:spacing w:after="0" w:line="240" w:lineRule="auto"/>
        <w:ind w:left="0" w:firstLine="709"/>
        <w:contextualSpacing/>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вовлечение в предпринимательскую деятельность незанятого населения.</w:t>
      </w:r>
    </w:p>
    <w:p w:rsidR="00231E66" w:rsidRPr="00727306" w:rsidRDefault="009B3ED3" w:rsidP="00231E6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2018 г. для предпринимателей предоставляются услуги единого пространства </w:t>
      </w:r>
      <w:r w:rsidR="00231E66" w:rsidRPr="00727306">
        <w:rPr>
          <w:rFonts w:ascii="Times New Roman" w:eastAsia="Calibri" w:hAnsi="Times New Roman" w:cs="Times New Roman"/>
          <w:sz w:val="24"/>
          <w:szCs w:val="24"/>
        </w:rPr>
        <w:t>Челябинской области «Территория бизнеса», в современном офисе формата «</w:t>
      </w:r>
      <w:r w:rsidR="00231E66" w:rsidRPr="00727306">
        <w:rPr>
          <w:rFonts w:ascii="Times New Roman" w:eastAsia="Calibri" w:hAnsi="Times New Roman" w:cs="Times New Roman"/>
          <w:sz w:val="24"/>
          <w:szCs w:val="24"/>
          <w:lang w:val="en-US"/>
        </w:rPr>
        <w:t>open</w:t>
      </w:r>
      <w:r w:rsidR="00231E66" w:rsidRPr="00727306">
        <w:rPr>
          <w:rFonts w:ascii="Times New Roman" w:eastAsia="Calibri" w:hAnsi="Times New Roman" w:cs="Times New Roman"/>
          <w:sz w:val="24"/>
          <w:szCs w:val="24"/>
        </w:rPr>
        <w:t>-</w:t>
      </w:r>
      <w:r w:rsidR="00231E66" w:rsidRPr="00727306">
        <w:rPr>
          <w:rFonts w:ascii="Times New Roman" w:eastAsia="Calibri" w:hAnsi="Times New Roman" w:cs="Times New Roman"/>
          <w:sz w:val="24"/>
          <w:szCs w:val="24"/>
          <w:lang w:val="en-US"/>
        </w:rPr>
        <w:t>space</w:t>
      </w:r>
      <w:r w:rsidR="00231E66" w:rsidRPr="00727306">
        <w:rPr>
          <w:rFonts w:ascii="Times New Roman" w:eastAsia="Calibri" w:hAnsi="Times New Roman" w:cs="Times New Roman"/>
          <w:sz w:val="24"/>
          <w:szCs w:val="24"/>
        </w:rPr>
        <w:t>» все объекты инфраструктуры поддержки бизнеса работают в режиме одного окна.</w:t>
      </w:r>
    </w:p>
    <w:p w:rsidR="00231E66" w:rsidRPr="00727306" w:rsidRDefault="00231E66" w:rsidP="00231E66">
      <w:pPr>
        <w:widowControl w:val="0"/>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 xml:space="preserve">Для обеспечения доступа субъектов малого и среднего предпринимательства к финансовым ресурсам посредством предоставления </w:t>
      </w:r>
      <w:proofErr w:type="spellStart"/>
      <w:r w:rsidRPr="00727306">
        <w:rPr>
          <w:rFonts w:ascii="Times New Roman" w:eastAsia="Calibri" w:hAnsi="Times New Roman" w:cs="Times New Roman"/>
          <w:sz w:val="24"/>
          <w:szCs w:val="24"/>
        </w:rPr>
        <w:t>микрозаймов</w:t>
      </w:r>
      <w:proofErr w:type="spellEnd"/>
      <w:r w:rsidRPr="00727306">
        <w:rPr>
          <w:rFonts w:ascii="Times New Roman" w:eastAsia="Calibri" w:hAnsi="Times New Roman" w:cs="Times New Roman"/>
          <w:sz w:val="24"/>
          <w:szCs w:val="24"/>
        </w:rPr>
        <w:t xml:space="preserve"> на областном уровне создан «Центр микрофинансирования», где займы размером до 1 млн. рублей будут выдаваться под 10% годовых на срок до одного года. </w:t>
      </w:r>
    </w:p>
    <w:p w:rsidR="00231E66" w:rsidRPr="00727306" w:rsidRDefault="00231E66" w:rsidP="00231E66">
      <w:pPr>
        <w:widowControl w:val="0"/>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Разработана программа стимулирования кредитования субъектов малого и среднего предпринимательства акционерным обществом «Федеральная корпорация по развитию малого и среднего предпринимательства» Челябинской области (Корпорация МСП). Кредиты размером от 5 млн. рублей до 1 млрд. рублей будут выдаваться под 10,6% годовых, срок зависит от выбранной кредитной программы Банка, срок льготного фондирования до трех лет.</w:t>
      </w:r>
    </w:p>
    <w:p w:rsidR="00231E66" w:rsidRPr="00727306" w:rsidRDefault="007D393D" w:rsidP="00231E66">
      <w:pPr>
        <w:widowControl w:val="0"/>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За 9 месяцев</w:t>
      </w:r>
      <w:r w:rsidR="00231E66" w:rsidRPr="00727306">
        <w:rPr>
          <w:rFonts w:ascii="Times New Roman" w:eastAsia="Calibri" w:hAnsi="Times New Roman" w:cs="Times New Roman"/>
          <w:sz w:val="24"/>
          <w:szCs w:val="24"/>
        </w:rPr>
        <w:t xml:space="preserve"> 201</w:t>
      </w:r>
      <w:r w:rsidR="003243ED" w:rsidRPr="00727306">
        <w:rPr>
          <w:rFonts w:ascii="Times New Roman" w:eastAsia="Calibri" w:hAnsi="Times New Roman" w:cs="Times New Roman"/>
          <w:sz w:val="24"/>
          <w:szCs w:val="24"/>
        </w:rPr>
        <w:t>8</w:t>
      </w:r>
      <w:r w:rsidR="00231E66" w:rsidRPr="00727306">
        <w:rPr>
          <w:rFonts w:ascii="Times New Roman" w:eastAsia="Calibri" w:hAnsi="Times New Roman" w:cs="Times New Roman"/>
          <w:sz w:val="24"/>
          <w:szCs w:val="24"/>
        </w:rPr>
        <w:t xml:space="preserve"> г. информационно-консультационным центром при Управлении экономики администрации района – проконсультировано по вопросам ведения пре</w:t>
      </w:r>
      <w:r w:rsidR="003243ED" w:rsidRPr="00727306">
        <w:rPr>
          <w:rFonts w:ascii="Times New Roman" w:eastAsia="Calibri" w:hAnsi="Times New Roman" w:cs="Times New Roman"/>
          <w:sz w:val="24"/>
          <w:szCs w:val="24"/>
        </w:rPr>
        <w:t>дпринимательской деятельности 41</w:t>
      </w:r>
      <w:r w:rsidR="00231E66" w:rsidRPr="00727306">
        <w:rPr>
          <w:rFonts w:ascii="Times New Roman" w:eastAsia="Calibri" w:hAnsi="Times New Roman" w:cs="Times New Roman"/>
          <w:sz w:val="24"/>
          <w:szCs w:val="24"/>
        </w:rPr>
        <w:t xml:space="preserve"> человек.</w:t>
      </w:r>
    </w:p>
    <w:p w:rsidR="007C0A08" w:rsidRDefault="003243ED" w:rsidP="00231E66">
      <w:pPr>
        <w:widowControl w:val="0"/>
        <w:spacing w:after="0" w:line="240" w:lineRule="auto"/>
        <w:ind w:firstLine="709"/>
        <w:jc w:val="both"/>
        <w:rPr>
          <w:rFonts w:ascii="Times New Roman" w:eastAsia="Calibri" w:hAnsi="Times New Roman" w:cs="Times New Roman"/>
          <w:sz w:val="24"/>
          <w:szCs w:val="24"/>
        </w:rPr>
      </w:pPr>
      <w:r w:rsidRPr="00727306">
        <w:rPr>
          <w:rFonts w:ascii="Times New Roman" w:eastAsia="Calibri" w:hAnsi="Times New Roman" w:cs="Times New Roman"/>
          <w:sz w:val="24"/>
          <w:szCs w:val="24"/>
        </w:rPr>
        <w:t xml:space="preserve">За 9 месяцев </w:t>
      </w:r>
      <w:r w:rsidR="00231E66" w:rsidRPr="00727306">
        <w:rPr>
          <w:rFonts w:ascii="Times New Roman" w:eastAsia="Calibri" w:hAnsi="Times New Roman" w:cs="Times New Roman"/>
          <w:sz w:val="24"/>
          <w:szCs w:val="24"/>
        </w:rPr>
        <w:t>201</w:t>
      </w:r>
      <w:r w:rsidRPr="00727306">
        <w:rPr>
          <w:rFonts w:ascii="Times New Roman" w:eastAsia="Calibri" w:hAnsi="Times New Roman" w:cs="Times New Roman"/>
          <w:sz w:val="24"/>
          <w:szCs w:val="24"/>
        </w:rPr>
        <w:t>8</w:t>
      </w:r>
      <w:r w:rsidR="00231E66" w:rsidRPr="00727306">
        <w:rPr>
          <w:rFonts w:ascii="Times New Roman" w:eastAsia="Calibri" w:hAnsi="Times New Roman" w:cs="Times New Roman"/>
          <w:sz w:val="24"/>
          <w:szCs w:val="24"/>
        </w:rPr>
        <w:t xml:space="preserve"> г. проведено </w:t>
      </w:r>
      <w:r w:rsidRPr="00727306">
        <w:rPr>
          <w:rFonts w:ascii="Times New Roman" w:eastAsia="Calibri" w:hAnsi="Times New Roman" w:cs="Times New Roman"/>
          <w:sz w:val="24"/>
          <w:szCs w:val="24"/>
        </w:rPr>
        <w:t>2 заседания</w:t>
      </w:r>
      <w:r w:rsidR="00231E66" w:rsidRPr="00727306">
        <w:rPr>
          <w:rFonts w:ascii="Times New Roman" w:eastAsia="Calibri" w:hAnsi="Times New Roman" w:cs="Times New Roman"/>
          <w:sz w:val="24"/>
          <w:szCs w:val="24"/>
        </w:rPr>
        <w:t xml:space="preserve"> общественного координационного Совета по вопросам</w:t>
      </w:r>
      <w:r w:rsidR="00D45BA8" w:rsidRPr="00727306">
        <w:rPr>
          <w:rFonts w:ascii="Times New Roman" w:eastAsia="Calibri" w:hAnsi="Times New Roman" w:cs="Times New Roman"/>
          <w:sz w:val="24"/>
          <w:szCs w:val="24"/>
        </w:rPr>
        <w:t>:</w:t>
      </w:r>
    </w:p>
    <w:p w:rsidR="007C0A08" w:rsidRDefault="007C0A08" w:rsidP="00231E6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45BA8" w:rsidRPr="0072730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D354C6">
        <w:rPr>
          <w:rFonts w:ascii="Times New Roman" w:eastAsia="Calibri" w:hAnsi="Times New Roman" w:cs="Times New Roman"/>
          <w:sz w:val="24"/>
          <w:szCs w:val="24"/>
        </w:rPr>
        <w:t xml:space="preserve">     </w:t>
      </w:r>
      <w:r w:rsidR="00D45BA8" w:rsidRPr="00727306">
        <w:rPr>
          <w:rFonts w:ascii="Times New Roman" w:eastAsia="Calibri" w:hAnsi="Times New Roman" w:cs="Times New Roman"/>
          <w:sz w:val="24"/>
          <w:szCs w:val="24"/>
        </w:rPr>
        <w:t xml:space="preserve">о </w:t>
      </w:r>
      <w:r w:rsidR="000669F9">
        <w:rPr>
          <w:rFonts w:ascii="Times New Roman" w:eastAsia="Calibri" w:hAnsi="Times New Roman" w:cs="Times New Roman"/>
          <w:sz w:val="24"/>
          <w:szCs w:val="24"/>
        </w:rPr>
        <w:t>минимальной оплате труда в 2018 году в Челябинской области</w:t>
      </w:r>
      <w:r>
        <w:rPr>
          <w:rFonts w:ascii="Times New Roman" w:eastAsia="Calibri" w:hAnsi="Times New Roman" w:cs="Times New Roman"/>
          <w:sz w:val="24"/>
          <w:szCs w:val="24"/>
        </w:rPr>
        <w:t>;</w:t>
      </w:r>
      <w:r w:rsidR="00D45BA8" w:rsidRPr="00727306">
        <w:rPr>
          <w:rFonts w:ascii="Times New Roman" w:eastAsia="Calibri" w:hAnsi="Times New Roman" w:cs="Times New Roman"/>
          <w:sz w:val="24"/>
          <w:szCs w:val="24"/>
        </w:rPr>
        <w:t xml:space="preserve"> </w:t>
      </w:r>
      <w:r w:rsidR="00231E66" w:rsidRPr="007273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231E66" w:rsidRPr="00727306" w:rsidRDefault="007C0A08" w:rsidP="00231E66">
      <w:pPr>
        <w:widowControl w:val="0"/>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D45BA8" w:rsidRPr="0072730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0669F9">
        <w:rPr>
          <w:rFonts w:ascii="Times New Roman" w:eastAsia="Calibri" w:hAnsi="Times New Roman" w:cs="Times New Roman"/>
          <w:sz w:val="24"/>
          <w:szCs w:val="24"/>
        </w:rPr>
        <w:t xml:space="preserve">о возможности установления технических средств фото - и видео фиксации, в том числе в наиболее подверженных совершению </w:t>
      </w:r>
      <w:r w:rsidR="005D71B3">
        <w:rPr>
          <w:rFonts w:ascii="Times New Roman" w:eastAsia="Calibri" w:hAnsi="Times New Roman" w:cs="Times New Roman"/>
          <w:sz w:val="24"/>
          <w:szCs w:val="24"/>
        </w:rPr>
        <w:t>преступлений местах.</w:t>
      </w:r>
    </w:p>
    <w:p w:rsidR="00231E66" w:rsidRPr="00727306" w:rsidRDefault="000669F9" w:rsidP="00231E6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w:t>
      </w:r>
      <w:r w:rsidR="003F1386">
        <w:rPr>
          <w:rFonts w:ascii="Times New Roman" w:eastAsia="Calibri" w:hAnsi="Times New Roman" w:cs="Times New Roman"/>
          <w:sz w:val="24"/>
          <w:szCs w:val="24"/>
        </w:rPr>
        <w:t>о</w:t>
      </w:r>
      <w:r w:rsidR="007D393D" w:rsidRPr="00727306">
        <w:rPr>
          <w:rFonts w:ascii="Times New Roman" w:eastAsia="Calibri" w:hAnsi="Times New Roman" w:cs="Times New Roman"/>
          <w:sz w:val="24"/>
          <w:szCs w:val="24"/>
        </w:rPr>
        <w:t xml:space="preserve"> </w:t>
      </w:r>
      <w:r w:rsidR="003F1386">
        <w:rPr>
          <w:rFonts w:ascii="Times New Roman" w:eastAsia="Calibri" w:hAnsi="Times New Roman" w:cs="Times New Roman"/>
          <w:sz w:val="24"/>
          <w:szCs w:val="24"/>
        </w:rPr>
        <w:t>2</w:t>
      </w:r>
      <w:r>
        <w:rPr>
          <w:rFonts w:ascii="Times New Roman" w:eastAsia="Calibri" w:hAnsi="Times New Roman" w:cs="Times New Roman"/>
          <w:sz w:val="24"/>
          <w:szCs w:val="24"/>
        </w:rPr>
        <w:t xml:space="preserve"> семинар</w:t>
      </w:r>
      <w:r w:rsidR="003F1386">
        <w:rPr>
          <w:rFonts w:ascii="Times New Roman" w:eastAsia="Calibri" w:hAnsi="Times New Roman" w:cs="Times New Roman"/>
          <w:sz w:val="24"/>
          <w:szCs w:val="24"/>
        </w:rPr>
        <w:t>а</w:t>
      </w:r>
      <w:r w:rsidR="00231E66" w:rsidRPr="00727306">
        <w:rPr>
          <w:rFonts w:ascii="Times New Roman" w:eastAsia="Calibri" w:hAnsi="Times New Roman" w:cs="Times New Roman"/>
          <w:sz w:val="24"/>
          <w:szCs w:val="24"/>
        </w:rPr>
        <w:t xml:space="preserve"> на тему «</w:t>
      </w:r>
      <w:r w:rsidR="003F1386">
        <w:rPr>
          <w:rFonts w:ascii="Times New Roman" w:eastAsia="Calibri" w:hAnsi="Times New Roman" w:cs="Times New Roman"/>
          <w:sz w:val="24"/>
          <w:szCs w:val="24"/>
        </w:rPr>
        <w:t>О п</w:t>
      </w:r>
      <w:r w:rsidR="00231E66" w:rsidRPr="00727306">
        <w:rPr>
          <w:rFonts w:ascii="Times New Roman" w:eastAsia="Calibri" w:hAnsi="Times New Roman" w:cs="Times New Roman"/>
          <w:sz w:val="24"/>
          <w:szCs w:val="24"/>
        </w:rPr>
        <w:t>рименени</w:t>
      </w:r>
      <w:r w:rsidR="003F1386">
        <w:rPr>
          <w:rFonts w:ascii="Times New Roman" w:eastAsia="Calibri" w:hAnsi="Times New Roman" w:cs="Times New Roman"/>
          <w:sz w:val="24"/>
          <w:szCs w:val="24"/>
        </w:rPr>
        <w:t>и</w:t>
      </w:r>
      <w:r w:rsidR="00231E66" w:rsidRPr="00727306">
        <w:rPr>
          <w:rFonts w:ascii="Times New Roman" w:eastAsia="Calibri" w:hAnsi="Times New Roman" w:cs="Times New Roman"/>
          <w:sz w:val="24"/>
          <w:szCs w:val="24"/>
        </w:rPr>
        <w:t xml:space="preserve"> контрольно-кассовой техники при осуществлении наличных денежных расчетов и расчетов с использованием электронного вида платежа» (проконсультировано </w:t>
      </w:r>
      <w:r w:rsidR="003F1386">
        <w:rPr>
          <w:rFonts w:ascii="Times New Roman" w:eastAsia="Calibri" w:hAnsi="Times New Roman" w:cs="Times New Roman"/>
          <w:sz w:val="24"/>
          <w:szCs w:val="24"/>
        </w:rPr>
        <w:t>58</w:t>
      </w:r>
      <w:r w:rsidR="00231E66" w:rsidRPr="00727306">
        <w:rPr>
          <w:rFonts w:ascii="Times New Roman" w:eastAsia="Calibri" w:hAnsi="Times New Roman" w:cs="Times New Roman"/>
          <w:sz w:val="24"/>
          <w:szCs w:val="24"/>
        </w:rPr>
        <w:t xml:space="preserve"> человек) и «</w:t>
      </w:r>
      <w:r w:rsidR="003F1386">
        <w:rPr>
          <w:rFonts w:ascii="Times New Roman" w:eastAsia="Calibri" w:hAnsi="Times New Roman" w:cs="Times New Roman"/>
          <w:sz w:val="24"/>
          <w:szCs w:val="24"/>
        </w:rPr>
        <w:t>Встреча для потенциальных предпринимателей</w:t>
      </w:r>
      <w:r w:rsidR="007D393D" w:rsidRPr="00727306">
        <w:rPr>
          <w:rFonts w:ascii="Times New Roman" w:eastAsia="Calibri" w:hAnsi="Times New Roman" w:cs="Times New Roman"/>
          <w:sz w:val="24"/>
          <w:szCs w:val="24"/>
        </w:rPr>
        <w:t>»</w:t>
      </w:r>
      <w:r w:rsidR="003F1386">
        <w:rPr>
          <w:rFonts w:ascii="Times New Roman" w:eastAsia="Calibri" w:hAnsi="Times New Roman" w:cs="Times New Roman"/>
          <w:sz w:val="24"/>
          <w:szCs w:val="24"/>
        </w:rPr>
        <w:t xml:space="preserve"> </w:t>
      </w:r>
      <w:r w:rsidR="0010557B" w:rsidRPr="00727306">
        <w:rPr>
          <w:rFonts w:ascii="Times New Roman" w:eastAsia="Calibri" w:hAnsi="Times New Roman" w:cs="Times New Roman"/>
          <w:sz w:val="24"/>
          <w:szCs w:val="24"/>
        </w:rPr>
        <w:t>совместно с центром занятости населения</w:t>
      </w:r>
      <w:r w:rsidR="003F1386">
        <w:rPr>
          <w:rFonts w:ascii="Times New Roman" w:eastAsia="Calibri" w:hAnsi="Times New Roman" w:cs="Times New Roman"/>
          <w:sz w:val="24"/>
          <w:szCs w:val="24"/>
        </w:rPr>
        <w:t xml:space="preserve"> </w:t>
      </w:r>
      <w:r w:rsidR="003F1386" w:rsidRPr="00727306">
        <w:rPr>
          <w:rFonts w:ascii="Times New Roman" w:eastAsia="Calibri" w:hAnsi="Times New Roman" w:cs="Times New Roman"/>
          <w:sz w:val="24"/>
          <w:szCs w:val="24"/>
        </w:rPr>
        <w:t xml:space="preserve">(проконсультировано </w:t>
      </w:r>
      <w:r w:rsidR="000C5EB7">
        <w:rPr>
          <w:rFonts w:ascii="Times New Roman" w:eastAsia="Calibri" w:hAnsi="Times New Roman" w:cs="Times New Roman"/>
          <w:sz w:val="24"/>
          <w:szCs w:val="24"/>
        </w:rPr>
        <w:t>1</w:t>
      </w:r>
      <w:r w:rsidR="003F1386">
        <w:rPr>
          <w:rFonts w:ascii="Times New Roman" w:eastAsia="Calibri" w:hAnsi="Times New Roman" w:cs="Times New Roman"/>
          <w:sz w:val="24"/>
          <w:szCs w:val="24"/>
        </w:rPr>
        <w:t>5</w:t>
      </w:r>
      <w:r w:rsidR="003F1386" w:rsidRPr="00727306">
        <w:rPr>
          <w:rFonts w:ascii="Times New Roman" w:eastAsia="Calibri" w:hAnsi="Times New Roman" w:cs="Times New Roman"/>
          <w:sz w:val="24"/>
          <w:szCs w:val="24"/>
        </w:rPr>
        <w:t xml:space="preserve"> человек)</w:t>
      </w:r>
      <w:r w:rsidR="003F1386">
        <w:rPr>
          <w:rFonts w:ascii="Times New Roman" w:eastAsia="Calibri" w:hAnsi="Times New Roman" w:cs="Times New Roman"/>
          <w:sz w:val="24"/>
          <w:szCs w:val="24"/>
        </w:rPr>
        <w:t>.</w:t>
      </w:r>
    </w:p>
    <w:p w:rsidR="00392BE1" w:rsidRPr="00BE4605" w:rsidRDefault="00F146AF" w:rsidP="001D0CED">
      <w:pPr>
        <w:widowControl w:val="0"/>
        <w:spacing w:after="0" w:line="240" w:lineRule="auto"/>
        <w:ind w:firstLine="709"/>
        <w:jc w:val="both"/>
        <w:rPr>
          <w:b/>
          <w:color w:val="FF0000"/>
          <w:sz w:val="32"/>
          <w:szCs w:val="32"/>
        </w:rPr>
      </w:pPr>
      <w:r w:rsidRPr="00727306">
        <w:rPr>
          <w:rFonts w:ascii="Times New Roman" w:eastAsia="Calibri" w:hAnsi="Times New Roman" w:cs="Times New Roman"/>
          <w:sz w:val="24"/>
          <w:szCs w:val="24"/>
        </w:rPr>
        <w:t>В Кунашакском МФЦ в 2018 году открыто О</w:t>
      </w:r>
      <w:r w:rsidR="00727306" w:rsidRPr="00727306">
        <w:rPr>
          <w:rFonts w:ascii="Times New Roman" w:eastAsia="Calibri" w:hAnsi="Times New Roman" w:cs="Times New Roman"/>
          <w:sz w:val="24"/>
          <w:szCs w:val="24"/>
        </w:rPr>
        <w:t>КНО БИЗНЕСА</w:t>
      </w:r>
      <w:r w:rsidR="00231E66" w:rsidRPr="00727306">
        <w:rPr>
          <w:rFonts w:ascii="Times New Roman" w:eastAsia="Calibri" w:hAnsi="Times New Roman" w:cs="Times New Roman"/>
          <w:sz w:val="24"/>
          <w:szCs w:val="24"/>
        </w:rPr>
        <w:t>.</w:t>
      </w:r>
      <w:r w:rsidR="00392BE1" w:rsidRPr="00BE4605">
        <w:rPr>
          <w:b/>
          <w:color w:val="FF0000"/>
          <w:sz w:val="32"/>
          <w:szCs w:val="32"/>
        </w:rPr>
        <w:br w:type="page"/>
      </w:r>
    </w:p>
    <w:p w:rsidR="00392BE1" w:rsidRPr="0094617C"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1" w:name="_Toc495390170"/>
      <w:r w:rsidRPr="0094617C">
        <w:rPr>
          <w:rFonts w:ascii="Times New Roman" w:hAnsi="Times New Roman" w:cs="Times New Roman"/>
          <w:b/>
          <w:sz w:val="28"/>
          <w:szCs w:val="28"/>
        </w:rPr>
        <w:lastRenderedPageBreak/>
        <w:t>ФИНАНСОВАЯ ДЕЯТЕЛЬНОСТЬ МУНИЦИПАЛИТЕТА</w:t>
      </w:r>
      <w:r w:rsidR="00583E9E" w:rsidRPr="0094617C">
        <w:rPr>
          <w:rFonts w:ascii="Times New Roman" w:hAnsi="Times New Roman" w:cs="Times New Roman"/>
          <w:b/>
          <w:sz w:val="28"/>
          <w:szCs w:val="28"/>
        </w:rPr>
        <w:t>.</w:t>
      </w:r>
      <w:bookmarkEnd w:id="1"/>
    </w:p>
    <w:p w:rsidR="00E81321" w:rsidRDefault="00E81321" w:rsidP="00E81321">
      <w:pPr>
        <w:spacing w:after="0"/>
        <w:ind w:firstLine="709"/>
        <w:jc w:val="both"/>
        <w:rPr>
          <w:rFonts w:ascii="Times New Roman" w:hAnsi="Times New Roman" w:cs="Times New Roman"/>
          <w:sz w:val="24"/>
          <w:szCs w:val="24"/>
        </w:rPr>
      </w:pPr>
    </w:p>
    <w:p w:rsidR="00CE464B" w:rsidRDefault="004E3FCA" w:rsidP="00CE464B">
      <w:pPr>
        <w:spacing w:after="0" w:line="240" w:lineRule="auto"/>
        <w:ind w:firstLine="709"/>
        <w:jc w:val="both"/>
        <w:rPr>
          <w:rFonts w:ascii="Times New Roman" w:hAnsi="Times New Roman" w:cs="Times New Roman"/>
          <w:sz w:val="24"/>
          <w:szCs w:val="24"/>
        </w:rPr>
      </w:pPr>
      <w:r w:rsidRPr="004E3FCA">
        <w:rPr>
          <w:rFonts w:ascii="Times New Roman" w:hAnsi="Times New Roman" w:cs="Times New Roman"/>
          <w:sz w:val="24"/>
          <w:szCs w:val="24"/>
        </w:rPr>
        <w:t xml:space="preserve">Всего доходов поступило в сумме </w:t>
      </w:r>
      <w:r w:rsidR="00222A79">
        <w:rPr>
          <w:rFonts w:ascii="Times New Roman" w:hAnsi="Times New Roman" w:cs="Times New Roman"/>
          <w:sz w:val="24"/>
          <w:szCs w:val="24"/>
        </w:rPr>
        <w:t>8</w:t>
      </w:r>
      <w:r w:rsidRPr="004E3FCA">
        <w:rPr>
          <w:rFonts w:ascii="Times New Roman" w:hAnsi="Times New Roman" w:cs="Times New Roman"/>
          <w:sz w:val="24"/>
          <w:szCs w:val="24"/>
        </w:rPr>
        <w:t>3</w:t>
      </w:r>
      <w:r w:rsidR="00222A79">
        <w:rPr>
          <w:rFonts w:ascii="Times New Roman" w:hAnsi="Times New Roman" w:cs="Times New Roman"/>
          <w:sz w:val="24"/>
          <w:szCs w:val="24"/>
        </w:rPr>
        <w:t>0 65</w:t>
      </w:r>
      <w:r w:rsidRPr="004E3FCA">
        <w:rPr>
          <w:rFonts w:ascii="Times New Roman" w:hAnsi="Times New Roman" w:cs="Times New Roman"/>
          <w:sz w:val="24"/>
          <w:szCs w:val="24"/>
        </w:rPr>
        <w:t>1</w:t>
      </w:r>
      <w:r w:rsidR="00222A79">
        <w:rPr>
          <w:rFonts w:ascii="Times New Roman" w:hAnsi="Times New Roman" w:cs="Times New Roman"/>
          <w:sz w:val="24"/>
          <w:szCs w:val="24"/>
        </w:rPr>
        <w:t>,0</w:t>
      </w:r>
      <w:r w:rsidRPr="004E3FCA">
        <w:rPr>
          <w:rFonts w:ascii="Times New Roman" w:hAnsi="Times New Roman" w:cs="Times New Roman"/>
          <w:sz w:val="24"/>
          <w:szCs w:val="24"/>
        </w:rPr>
        <w:t xml:space="preserve"> тыс. рублей, что на </w:t>
      </w:r>
      <w:r w:rsidR="00222A79">
        <w:rPr>
          <w:rFonts w:ascii="Times New Roman" w:hAnsi="Times New Roman" w:cs="Times New Roman"/>
          <w:sz w:val="24"/>
          <w:szCs w:val="24"/>
        </w:rPr>
        <w:t>98</w:t>
      </w:r>
      <w:r w:rsidRPr="004E3FCA">
        <w:rPr>
          <w:rFonts w:ascii="Times New Roman" w:hAnsi="Times New Roman" w:cs="Times New Roman"/>
          <w:sz w:val="24"/>
          <w:szCs w:val="24"/>
        </w:rPr>
        <w:t> </w:t>
      </w:r>
      <w:r w:rsidR="00222A79">
        <w:rPr>
          <w:rFonts w:ascii="Times New Roman" w:hAnsi="Times New Roman" w:cs="Times New Roman"/>
          <w:sz w:val="24"/>
          <w:szCs w:val="24"/>
        </w:rPr>
        <w:t>321</w:t>
      </w:r>
      <w:r w:rsidRPr="004E3FCA">
        <w:rPr>
          <w:rFonts w:ascii="Times New Roman" w:hAnsi="Times New Roman" w:cs="Times New Roman"/>
          <w:sz w:val="24"/>
          <w:szCs w:val="24"/>
        </w:rPr>
        <w:t>,</w:t>
      </w:r>
      <w:r w:rsidR="00222A79">
        <w:rPr>
          <w:rFonts w:ascii="Times New Roman" w:hAnsi="Times New Roman" w:cs="Times New Roman"/>
          <w:sz w:val="24"/>
          <w:szCs w:val="24"/>
        </w:rPr>
        <w:t>7</w:t>
      </w:r>
      <w:r w:rsidRPr="004E3FCA">
        <w:rPr>
          <w:rFonts w:ascii="Times New Roman" w:hAnsi="Times New Roman" w:cs="Times New Roman"/>
          <w:sz w:val="24"/>
          <w:szCs w:val="24"/>
        </w:rPr>
        <w:t xml:space="preserve"> тыс. рублей </w:t>
      </w:r>
      <w:r w:rsidR="00222A79">
        <w:rPr>
          <w:rFonts w:ascii="Times New Roman" w:hAnsi="Times New Roman" w:cs="Times New Roman"/>
          <w:sz w:val="24"/>
          <w:szCs w:val="24"/>
        </w:rPr>
        <w:t>бол</w:t>
      </w:r>
      <w:r w:rsidRPr="004E3FCA">
        <w:rPr>
          <w:rFonts w:ascii="Times New Roman" w:hAnsi="Times New Roman" w:cs="Times New Roman"/>
          <w:sz w:val="24"/>
          <w:szCs w:val="24"/>
        </w:rPr>
        <w:t>ьше чем за 9 месяцев 201</w:t>
      </w:r>
      <w:r w:rsidR="00222A79">
        <w:rPr>
          <w:rFonts w:ascii="Times New Roman" w:hAnsi="Times New Roman" w:cs="Times New Roman"/>
          <w:sz w:val="24"/>
          <w:szCs w:val="24"/>
        </w:rPr>
        <w:t>7</w:t>
      </w:r>
      <w:r w:rsidRPr="004E3FCA">
        <w:rPr>
          <w:rFonts w:ascii="Times New Roman" w:hAnsi="Times New Roman" w:cs="Times New Roman"/>
          <w:sz w:val="24"/>
          <w:szCs w:val="24"/>
        </w:rPr>
        <w:t xml:space="preserve"> года.</w:t>
      </w:r>
    </w:p>
    <w:p w:rsidR="00CE464B" w:rsidRDefault="004E3FCA" w:rsidP="00CE464B">
      <w:pPr>
        <w:spacing w:after="0" w:line="240" w:lineRule="auto"/>
        <w:ind w:firstLine="709"/>
        <w:jc w:val="both"/>
        <w:rPr>
          <w:rFonts w:ascii="Times New Roman" w:hAnsi="Times New Roman" w:cs="Times New Roman"/>
          <w:sz w:val="24"/>
          <w:szCs w:val="24"/>
        </w:rPr>
      </w:pPr>
      <w:r w:rsidRPr="004E3FCA">
        <w:rPr>
          <w:rFonts w:ascii="Times New Roman" w:hAnsi="Times New Roman" w:cs="Times New Roman"/>
          <w:sz w:val="24"/>
          <w:szCs w:val="24"/>
        </w:rPr>
        <w:t>У</w:t>
      </w:r>
      <w:r w:rsidR="00222A79">
        <w:rPr>
          <w:rFonts w:ascii="Times New Roman" w:hAnsi="Times New Roman" w:cs="Times New Roman"/>
          <w:sz w:val="24"/>
          <w:szCs w:val="24"/>
        </w:rPr>
        <w:t>в</w:t>
      </w:r>
      <w:r w:rsidRPr="004E3FCA">
        <w:rPr>
          <w:rFonts w:ascii="Times New Roman" w:hAnsi="Times New Roman" w:cs="Times New Roman"/>
          <w:sz w:val="24"/>
          <w:szCs w:val="24"/>
        </w:rPr>
        <w:t>е</w:t>
      </w:r>
      <w:r w:rsidR="00222A79">
        <w:rPr>
          <w:rFonts w:ascii="Times New Roman" w:hAnsi="Times New Roman" w:cs="Times New Roman"/>
          <w:sz w:val="24"/>
          <w:szCs w:val="24"/>
        </w:rPr>
        <w:t>лич</w:t>
      </w:r>
      <w:r w:rsidRPr="004E3FCA">
        <w:rPr>
          <w:rFonts w:ascii="Times New Roman" w:hAnsi="Times New Roman" w:cs="Times New Roman"/>
          <w:sz w:val="24"/>
          <w:szCs w:val="24"/>
        </w:rPr>
        <w:t xml:space="preserve">ение доходов произошло в основном за счет </w:t>
      </w:r>
      <w:r w:rsidR="00222A79">
        <w:rPr>
          <w:rFonts w:ascii="Times New Roman" w:hAnsi="Times New Roman" w:cs="Times New Roman"/>
          <w:sz w:val="24"/>
          <w:szCs w:val="24"/>
        </w:rPr>
        <w:t>роста</w:t>
      </w:r>
      <w:r w:rsidRPr="004E3FCA">
        <w:rPr>
          <w:rFonts w:ascii="Times New Roman" w:hAnsi="Times New Roman" w:cs="Times New Roman"/>
          <w:sz w:val="24"/>
          <w:szCs w:val="24"/>
        </w:rPr>
        <w:t xml:space="preserve"> поступления </w:t>
      </w:r>
      <w:r w:rsidR="00222A79" w:rsidRPr="004E3FCA">
        <w:rPr>
          <w:rFonts w:ascii="Times New Roman" w:hAnsi="Times New Roman" w:cs="Times New Roman"/>
          <w:sz w:val="24"/>
          <w:szCs w:val="24"/>
        </w:rPr>
        <w:t xml:space="preserve">по собственным доходам на </w:t>
      </w:r>
      <w:r w:rsidR="00222A79">
        <w:rPr>
          <w:rFonts w:ascii="Times New Roman" w:hAnsi="Times New Roman" w:cs="Times New Roman"/>
          <w:sz w:val="24"/>
          <w:szCs w:val="24"/>
        </w:rPr>
        <w:t>14</w:t>
      </w:r>
      <w:r w:rsidR="00222A79" w:rsidRPr="004E3FCA">
        <w:rPr>
          <w:rFonts w:ascii="Times New Roman" w:hAnsi="Times New Roman" w:cs="Times New Roman"/>
          <w:sz w:val="24"/>
          <w:szCs w:val="24"/>
        </w:rPr>
        <w:t>,</w:t>
      </w:r>
      <w:r w:rsidR="00222A79">
        <w:rPr>
          <w:rFonts w:ascii="Times New Roman" w:hAnsi="Times New Roman" w:cs="Times New Roman"/>
          <w:sz w:val="24"/>
          <w:szCs w:val="24"/>
        </w:rPr>
        <w:t>3</w:t>
      </w:r>
      <w:r w:rsidR="00222A79" w:rsidRPr="004E3FCA">
        <w:rPr>
          <w:rFonts w:ascii="Times New Roman" w:hAnsi="Times New Roman" w:cs="Times New Roman"/>
          <w:sz w:val="24"/>
          <w:szCs w:val="24"/>
        </w:rPr>
        <w:t xml:space="preserve"> % или на </w:t>
      </w:r>
      <w:r w:rsidR="00222A79">
        <w:rPr>
          <w:rFonts w:ascii="Times New Roman" w:hAnsi="Times New Roman" w:cs="Times New Roman"/>
          <w:sz w:val="24"/>
          <w:szCs w:val="24"/>
        </w:rPr>
        <w:t>25</w:t>
      </w:r>
      <w:r w:rsidR="00222A79" w:rsidRPr="004E3FCA">
        <w:rPr>
          <w:rFonts w:ascii="Times New Roman" w:hAnsi="Times New Roman" w:cs="Times New Roman"/>
          <w:sz w:val="24"/>
          <w:szCs w:val="24"/>
        </w:rPr>
        <w:t> </w:t>
      </w:r>
      <w:r w:rsidR="00222A79">
        <w:rPr>
          <w:rFonts w:ascii="Times New Roman" w:hAnsi="Times New Roman" w:cs="Times New Roman"/>
          <w:sz w:val="24"/>
          <w:szCs w:val="24"/>
        </w:rPr>
        <w:t>09</w:t>
      </w:r>
      <w:r w:rsidR="00222A79" w:rsidRPr="004E3FCA">
        <w:rPr>
          <w:rFonts w:ascii="Times New Roman" w:hAnsi="Times New Roman" w:cs="Times New Roman"/>
          <w:sz w:val="24"/>
          <w:szCs w:val="24"/>
        </w:rPr>
        <w:t>3,</w:t>
      </w:r>
      <w:r w:rsidR="00222A79">
        <w:rPr>
          <w:rFonts w:ascii="Times New Roman" w:hAnsi="Times New Roman" w:cs="Times New Roman"/>
          <w:sz w:val="24"/>
          <w:szCs w:val="24"/>
        </w:rPr>
        <w:t>0</w:t>
      </w:r>
      <w:r w:rsidR="00222A79" w:rsidRPr="004E3FCA">
        <w:rPr>
          <w:rFonts w:ascii="Times New Roman" w:hAnsi="Times New Roman" w:cs="Times New Roman"/>
          <w:sz w:val="24"/>
          <w:szCs w:val="24"/>
        </w:rPr>
        <w:t xml:space="preserve"> тыс. руб. (9 месяцев  201</w:t>
      </w:r>
      <w:r w:rsidR="00222A79">
        <w:rPr>
          <w:rFonts w:ascii="Times New Roman" w:hAnsi="Times New Roman" w:cs="Times New Roman"/>
          <w:sz w:val="24"/>
          <w:szCs w:val="24"/>
        </w:rPr>
        <w:t>7</w:t>
      </w:r>
      <w:r w:rsidR="00222A79" w:rsidRPr="004E3FCA">
        <w:rPr>
          <w:rFonts w:ascii="Times New Roman" w:hAnsi="Times New Roman" w:cs="Times New Roman"/>
          <w:sz w:val="24"/>
          <w:szCs w:val="24"/>
        </w:rPr>
        <w:t>г. – 17</w:t>
      </w:r>
      <w:r w:rsidR="00222A79">
        <w:rPr>
          <w:rFonts w:ascii="Times New Roman" w:hAnsi="Times New Roman" w:cs="Times New Roman"/>
          <w:sz w:val="24"/>
          <w:szCs w:val="24"/>
        </w:rPr>
        <w:t>6</w:t>
      </w:r>
      <w:r w:rsidR="00222A79" w:rsidRPr="004E3FCA">
        <w:rPr>
          <w:rFonts w:ascii="Times New Roman" w:hAnsi="Times New Roman" w:cs="Times New Roman"/>
          <w:sz w:val="24"/>
          <w:szCs w:val="24"/>
        </w:rPr>
        <w:t> </w:t>
      </w:r>
      <w:r w:rsidR="00222A79">
        <w:rPr>
          <w:rFonts w:ascii="Times New Roman" w:hAnsi="Times New Roman" w:cs="Times New Roman"/>
          <w:sz w:val="24"/>
          <w:szCs w:val="24"/>
        </w:rPr>
        <w:t>053</w:t>
      </w:r>
      <w:r w:rsidR="00222A79" w:rsidRPr="004E3FCA">
        <w:rPr>
          <w:rFonts w:ascii="Times New Roman" w:hAnsi="Times New Roman" w:cs="Times New Roman"/>
          <w:sz w:val="24"/>
          <w:szCs w:val="24"/>
        </w:rPr>
        <w:t>,</w:t>
      </w:r>
      <w:r w:rsidR="00222A79">
        <w:rPr>
          <w:rFonts w:ascii="Times New Roman" w:hAnsi="Times New Roman" w:cs="Times New Roman"/>
          <w:sz w:val="24"/>
          <w:szCs w:val="24"/>
        </w:rPr>
        <w:t>3</w:t>
      </w:r>
      <w:r w:rsidR="00222A79"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00222A79" w:rsidRPr="004E3FCA">
        <w:rPr>
          <w:rFonts w:ascii="Times New Roman" w:hAnsi="Times New Roman" w:cs="Times New Roman"/>
          <w:sz w:val="24"/>
          <w:szCs w:val="24"/>
        </w:rPr>
        <w:t>., 9 месяцев  201</w:t>
      </w:r>
      <w:r w:rsidR="00222A79">
        <w:rPr>
          <w:rFonts w:ascii="Times New Roman" w:hAnsi="Times New Roman" w:cs="Times New Roman"/>
          <w:sz w:val="24"/>
          <w:szCs w:val="24"/>
        </w:rPr>
        <w:t>8</w:t>
      </w:r>
      <w:r w:rsidR="00222A79" w:rsidRPr="004E3FCA">
        <w:rPr>
          <w:rFonts w:ascii="Times New Roman" w:hAnsi="Times New Roman" w:cs="Times New Roman"/>
          <w:sz w:val="24"/>
          <w:szCs w:val="24"/>
        </w:rPr>
        <w:t xml:space="preserve"> г. – </w:t>
      </w:r>
      <w:r w:rsidR="00222A79">
        <w:rPr>
          <w:rFonts w:ascii="Times New Roman" w:hAnsi="Times New Roman" w:cs="Times New Roman"/>
          <w:sz w:val="24"/>
          <w:szCs w:val="24"/>
        </w:rPr>
        <w:t>20</w:t>
      </w:r>
      <w:r w:rsidR="00222A79" w:rsidRPr="004E3FCA">
        <w:rPr>
          <w:rFonts w:ascii="Times New Roman" w:hAnsi="Times New Roman" w:cs="Times New Roman"/>
          <w:sz w:val="24"/>
          <w:szCs w:val="24"/>
        </w:rPr>
        <w:t>1 </w:t>
      </w:r>
      <w:r w:rsidR="00222A79">
        <w:rPr>
          <w:rFonts w:ascii="Times New Roman" w:hAnsi="Times New Roman" w:cs="Times New Roman"/>
          <w:sz w:val="24"/>
          <w:szCs w:val="24"/>
        </w:rPr>
        <w:t>146</w:t>
      </w:r>
      <w:r w:rsidR="00222A79" w:rsidRPr="004E3FCA">
        <w:rPr>
          <w:rFonts w:ascii="Times New Roman" w:hAnsi="Times New Roman" w:cs="Times New Roman"/>
          <w:sz w:val="24"/>
          <w:szCs w:val="24"/>
        </w:rPr>
        <w:t xml:space="preserve">,3 </w:t>
      </w:r>
      <w:r w:rsidR="00CE464B" w:rsidRPr="004E3FCA">
        <w:rPr>
          <w:rFonts w:ascii="Times New Roman" w:hAnsi="Times New Roman" w:cs="Times New Roman"/>
          <w:sz w:val="24"/>
          <w:szCs w:val="24"/>
        </w:rPr>
        <w:t>тыс. руб</w:t>
      </w:r>
      <w:r w:rsidR="00222A79" w:rsidRPr="004E3FCA">
        <w:rPr>
          <w:rFonts w:ascii="Times New Roman" w:hAnsi="Times New Roman" w:cs="Times New Roman"/>
          <w:sz w:val="24"/>
          <w:szCs w:val="24"/>
        </w:rPr>
        <w:t xml:space="preserve">.). </w:t>
      </w:r>
      <w:r w:rsidR="00222A79">
        <w:rPr>
          <w:rFonts w:ascii="Times New Roman" w:hAnsi="Times New Roman" w:cs="Times New Roman"/>
          <w:sz w:val="24"/>
          <w:szCs w:val="24"/>
        </w:rPr>
        <w:t xml:space="preserve">Поступления </w:t>
      </w:r>
      <w:r w:rsidRPr="004E3FCA">
        <w:rPr>
          <w:rFonts w:ascii="Times New Roman" w:hAnsi="Times New Roman" w:cs="Times New Roman"/>
          <w:sz w:val="24"/>
          <w:szCs w:val="24"/>
        </w:rPr>
        <w:t xml:space="preserve">финансовой помощи из областного бюджета на </w:t>
      </w:r>
      <w:r w:rsidR="00222A79">
        <w:rPr>
          <w:rFonts w:ascii="Times New Roman" w:hAnsi="Times New Roman" w:cs="Times New Roman"/>
          <w:sz w:val="24"/>
          <w:szCs w:val="24"/>
        </w:rPr>
        <w:t>73</w:t>
      </w:r>
      <w:r w:rsidRPr="004E3FCA">
        <w:rPr>
          <w:rFonts w:ascii="Times New Roman" w:hAnsi="Times New Roman" w:cs="Times New Roman"/>
          <w:sz w:val="24"/>
          <w:szCs w:val="24"/>
        </w:rPr>
        <w:t> </w:t>
      </w:r>
      <w:r w:rsidR="00222A79">
        <w:rPr>
          <w:rFonts w:ascii="Times New Roman" w:hAnsi="Times New Roman" w:cs="Times New Roman"/>
          <w:sz w:val="24"/>
          <w:szCs w:val="24"/>
        </w:rPr>
        <w:t>22</w:t>
      </w:r>
      <w:r w:rsidRPr="004E3FCA">
        <w:rPr>
          <w:rFonts w:ascii="Times New Roman" w:hAnsi="Times New Roman" w:cs="Times New Roman"/>
          <w:sz w:val="24"/>
          <w:szCs w:val="24"/>
        </w:rPr>
        <w:t>8,9 тыс. руб. (9 месяцев 201</w:t>
      </w:r>
      <w:r w:rsidR="00222A79">
        <w:rPr>
          <w:rFonts w:ascii="Times New Roman" w:hAnsi="Times New Roman" w:cs="Times New Roman"/>
          <w:sz w:val="24"/>
          <w:szCs w:val="24"/>
        </w:rPr>
        <w:t>7</w:t>
      </w:r>
      <w:r w:rsidRPr="004E3FCA">
        <w:rPr>
          <w:rFonts w:ascii="Times New Roman" w:hAnsi="Times New Roman" w:cs="Times New Roman"/>
          <w:sz w:val="24"/>
          <w:szCs w:val="24"/>
        </w:rPr>
        <w:t xml:space="preserve"> г. – 55</w:t>
      </w:r>
      <w:r w:rsidR="00222A79">
        <w:rPr>
          <w:rFonts w:ascii="Times New Roman" w:hAnsi="Times New Roman" w:cs="Times New Roman"/>
          <w:sz w:val="24"/>
          <w:szCs w:val="24"/>
        </w:rPr>
        <w:t>6</w:t>
      </w:r>
      <w:r w:rsidRPr="004E3FCA">
        <w:rPr>
          <w:rFonts w:ascii="Times New Roman" w:hAnsi="Times New Roman" w:cs="Times New Roman"/>
          <w:sz w:val="24"/>
          <w:szCs w:val="24"/>
        </w:rPr>
        <w:t> </w:t>
      </w:r>
      <w:r w:rsidR="00222A79">
        <w:rPr>
          <w:rFonts w:ascii="Times New Roman" w:hAnsi="Times New Roman" w:cs="Times New Roman"/>
          <w:sz w:val="24"/>
          <w:szCs w:val="24"/>
        </w:rPr>
        <w:t>2</w:t>
      </w:r>
      <w:r w:rsidRPr="004E3FCA">
        <w:rPr>
          <w:rFonts w:ascii="Times New Roman" w:hAnsi="Times New Roman" w:cs="Times New Roman"/>
          <w:sz w:val="24"/>
          <w:szCs w:val="24"/>
        </w:rPr>
        <w:t>7</w:t>
      </w:r>
      <w:r w:rsidR="00222A79">
        <w:rPr>
          <w:rFonts w:ascii="Times New Roman" w:hAnsi="Times New Roman" w:cs="Times New Roman"/>
          <w:sz w:val="24"/>
          <w:szCs w:val="24"/>
        </w:rPr>
        <w:t>5,8</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9 месяцев 201</w:t>
      </w:r>
      <w:r w:rsidR="00222A79">
        <w:rPr>
          <w:rFonts w:ascii="Times New Roman" w:hAnsi="Times New Roman" w:cs="Times New Roman"/>
          <w:sz w:val="24"/>
          <w:szCs w:val="24"/>
        </w:rPr>
        <w:t>8</w:t>
      </w:r>
      <w:r w:rsidRPr="004E3FCA">
        <w:rPr>
          <w:rFonts w:ascii="Times New Roman" w:hAnsi="Times New Roman" w:cs="Times New Roman"/>
          <w:sz w:val="24"/>
          <w:szCs w:val="24"/>
        </w:rPr>
        <w:t xml:space="preserve"> г. – 6</w:t>
      </w:r>
      <w:r w:rsidR="00222A79">
        <w:rPr>
          <w:rFonts w:ascii="Times New Roman" w:hAnsi="Times New Roman" w:cs="Times New Roman"/>
          <w:sz w:val="24"/>
          <w:szCs w:val="24"/>
        </w:rPr>
        <w:t>29 </w:t>
      </w:r>
      <w:r w:rsidRPr="004E3FCA">
        <w:rPr>
          <w:rFonts w:ascii="Times New Roman" w:hAnsi="Times New Roman" w:cs="Times New Roman"/>
          <w:sz w:val="24"/>
          <w:szCs w:val="24"/>
        </w:rPr>
        <w:t>5</w:t>
      </w:r>
      <w:r w:rsidR="00222A79">
        <w:rPr>
          <w:rFonts w:ascii="Times New Roman" w:hAnsi="Times New Roman" w:cs="Times New Roman"/>
          <w:sz w:val="24"/>
          <w:szCs w:val="24"/>
        </w:rPr>
        <w:t>04,7</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w:t>
      </w:r>
      <w:r w:rsidR="00222A79">
        <w:rPr>
          <w:rFonts w:ascii="Times New Roman" w:hAnsi="Times New Roman" w:cs="Times New Roman"/>
          <w:sz w:val="24"/>
          <w:szCs w:val="24"/>
        </w:rPr>
        <w:t>)</w:t>
      </w:r>
      <w:r w:rsidR="00CE464B">
        <w:rPr>
          <w:rFonts w:ascii="Times New Roman" w:hAnsi="Times New Roman" w:cs="Times New Roman"/>
          <w:sz w:val="24"/>
          <w:szCs w:val="24"/>
        </w:rPr>
        <w:t xml:space="preserve"> </w:t>
      </w:r>
    </w:p>
    <w:p w:rsidR="00CE464B" w:rsidRDefault="00CE464B" w:rsidP="00CE464B">
      <w:pPr>
        <w:spacing w:after="0" w:line="240" w:lineRule="auto"/>
        <w:ind w:firstLine="709"/>
        <w:jc w:val="both"/>
        <w:rPr>
          <w:rFonts w:ascii="Times New Roman" w:hAnsi="Times New Roman" w:cs="Times New Roman"/>
          <w:sz w:val="24"/>
          <w:szCs w:val="24"/>
        </w:rPr>
      </w:pPr>
    </w:p>
    <w:p w:rsidR="00CE464B" w:rsidRPr="00CE464B" w:rsidRDefault="00CE464B" w:rsidP="00CE464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Собственные доходы.</w:t>
      </w:r>
    </w:p>
    <w:p w:rsidR="004E3FCA" w:rsidRPr="00CE464B" w:rsidRDefault="004E3FCA" w:rsidP="00CE464B">
      <w:pPr>
        <w:spacing w:after="0" w:line="240" w:lineRule="auto"/>
        <w:ind w:firstLine="709"/>
        <w:jc w:val="both"/>
        <w:rPr>
          <w:rFonts w:ascii="Times New Roman" w:hAnsi="Times New Roman" w:cs="Times New Roman"/>
          <w:b/>
          <w:sz w:val="24"/>
          <w:szCs w:val="24"/>
        </w:rPr>
      </w:pPr>
      <w:r w:rsidRPr="004E3FCA">
        <w:rPr>
          <w:rFonts w:ascii="Times New Roman" w:hAnsi="Times New Roman" w:cs="Times New Roman"/>
          <w:sz w:val="24"/>
          <w:szCs w:val="24"/>
        </w:rPr>
        <w:t>Исполнение собственных доходов составило 6</w:t>
      </w:r>
      <w:r w:rsidR="003243ED">
        <w:rPr>
          <w:rFonts w:ascii="Times New Roman" w:hAnsi="Times New Roman" w:cs="Times New Roman"/>
          <w:sz w:val="24"/>
          <w:szCs w:val="24"/>
        </w:rPr>
        <w:t>5</w:t>
      </w:r>
      <w:r w:rsidRPr="004E3FCA">
        <w:rPr>
          <w:rFonts w:ascii="Times New Roman" w:hAnsi="Times New Roman" w:cs="Times New Roman"/>
          <w:sz w:val="24"/>
          <w:szCs w:val="24"/>
        </w:rPr>
        <w:t>,</w:t>
      </w:r>
      <w:r w:rsidR="003243ED">
        <w:rPr>
          <w:rFonts w:ascii="Times New Roman" w:hAnsi="Times New Roman" w:cs="Times New Roman"/>
          <w:sz w:val="24"/>
          <w:szCs w:val="24"/>
        </w:rPr>
        <w:t>9</w:t>
      </w:r>
      <w:r w:rsidRPr="004E3FCA">
        <w:rPr>
          <w:rFonts w:ascii="Times New Roman" w:hAnsi="Times New Roman" w:cs="Times New Roman"/>
          <w:sz w:val="24"/>
          <w:szCs w:val="24"/>
        </w:rPr>
        <w:t xml:space="preserve"> % или </w:t>
      </w:r>
      <w:r w:rsidR="003243ED">
        <w:rPr>
          <w:rFonts w:ascii="Times New Roman" w:hAnsi="Times New Roman" w:cs="Times New Roman"/>
          <w:sz w:val="24"/>
          <w:szCs w:val="24"/>
        </w:rPr>
        <w:t>20</w:t>
      </w:r>
      <w:r w:rsidRPr="004E3FCA">
        <w:rPr>
          <w:rFonts w:ascii="Times New Roman" w:hAnsi="Times New Roman" w:cs="Times New Roman"/>
          <w:sz w:val="24"/>
          <w:szCs w:val="24"/>
        </w:rPr>
        <w:t>1 </w:t>
      </w:r>
      <w:r w:rsidR="003243ED">
        <w:rPr>
          <w:rFonts w:ascii="Times New Roman" w:hAnsi="Times New Roman" w:cs="Times New Roman"/>
          <w:sz w:val="24"/>
          <w:szCs w:val="24"/>
        </w:rPr>
        <w:t>146</w:t>
      </w:r>
      <w:r w:rsidRPr="004E3FCA">
        <w:rPr>
          <w:rFonts w:ascii="Times New Roman" w:hAnsi="Times New Roman" w:cs="Times New Roman"/>
          <w:sz w:val="24"/>
          <w:szCs w:val="24"/>
        </w:rPr>
        <w:t>,3 тыс.</w:t>
      </w:r>
      <w:r w:rsidR="00CE464B">
        <w:rPr>
          <w:rFonts w:ascii="Times New Roman" w:hAnsi="Times New Roman" w:cs="Times New Roman"/>
          <w:sz w:val="24"/>
          <w:szCs w:val="24"/>
        </w:rPr>
        <w:t xml:space="preserve"> </w:t>
      </w:r>
      <w:r w:rsidRPr="004E3FCA">
        <w:rPr>
          <w:rFonts w:ascii="Times New Roman" w:hAnsi="Times New Roman" w:cs="Times New Roman"/>
          <w:sz w:val="24"/>
          <w:szCs w:val="24"/>
        </w:rPr>
        <w:t xml:space="preserve">руб., по сравнению с аналогичным периодом прошлого года поступление доходов увеличилось на </w:t>
      </w:r>
      <w:r w:rsidR="00705F86">
        <w:rPr>
          <w:rFonts w:ascii="Times New Roman" w:hAnsi="Times New Roman" w:cs="Times New Roman"/>
          <w:sz w:val="24"/>
          <w:szCs w:val="24"/>
        </w:rPr>
        <w:t>14</w:t>
      </w:r>
      <w:r w:rsidRPr="004E3FCA">
        <w:rPr>
          <w:rFonts w:ascii="Times New Roman" w:hAnsi="Times New Roman" w:cs="Times New Roman"/>
          <w:sz w:val="24"/>
          <w:szCs w:val="24"/>
        </w:rPr>
        <w:t>,</w:t>
      </w:r>
      <w:r w:rsidR="00705F86">
        <w:rPr>
          <w:rFonts w:ascii="Times New Roman" w:hAnsi="Times New Roman" w:cs="Times New Roman"/>
          <w:sz w:val="24"/>
          <w:szCs w:val="24"/>
        </w:rPr>
        <w:t>3</w:t>
      </w:r>
      <w:r w:rsidRPr="004E3FCA">
        <w:rPr>
          <w:rFonts w:ascii="Times New Roman" w:hAnsi="Times New Roman" w:cs="Times New Roman"/>
          <w:sz w:val="24"/>
          <w:szCs w:val="24"/>
        </w:rPr>
        <w:t xml:space="preserve"> % или на </w:t>
      </w:r>
      <w:r w:rsidR="00705F86">
        <w:rPr>
          <w:rFonts w:ascii="Times New Roman" w:hAnsi="Times New Roman" w:cs="Times New Roman"/>
          <w:sz w:val="24"/>
          <w:szCs w:val="24"/>
        </w:rPr>
        <w:t>25</w:t>
      </w:r>
      <w:r w:rsidRPr="004E3FCA">
        <w:rPr>
          <w:rFonts w:ascii="Times New Roman" w:hAnsi="Times New Roman" w:cs="Times New Roman"/>
          <w:sz w:val="24"/>
          <w:szCs w:val="24"/>
        </w:rPr>
        <w:t> </w:t>
      </w:r>
      <w:r w:rsidR="00705F86">
        <w:rPr>
          <w:rFonts w:ascii="Times New Roman" w:hAnsi="Times New Roman" w:cs="Times New Roman"/>
          <w:sz w:val="24"/>
          <w:szCs w:val="24"/>
        </w:rPr>
        <w:t>09</w:t>
      </w:r>
      <w:r w:rsidRPr="004E3FCA">
        <w:rPr>
          <w:rFonts w:ascii="Times New Roman" w:hAnsi="Times New Roman" w:cs="Times New Roman"/>
          <w:sz w:val="24"/>
          <w:szCs w:val="24"/>
        </w:rPr>
        <w:t>3,</w:t>
      </w:r>
      <w:r w:rsidR="00705F86">
        <w:rPr>
          <w:rFonts w:ascii="Times New Roman" w:hAnsi="Times New Roman" w:cs="Times New Roman"/>
          <w:sz w:val="24"/>
          <w:szCs w:val="24"/>
        </w:rPr>
        <w:t>0</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w:t>
      </w:r>
    </w:p>
    <w:p w:rsidR="00705F86" w:rsidRPr="004E3FCA" w:rsidRDefault="00705F86" w:rsidP="004E3FC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Самая большая доля поступления в составе доходов составляет НДФЛ - 70,7%(142 228,5 тыс. руб.), доходы от уплаты акцизных сборов - 12,0%(24 169,4 тыс. руб.), налоги на совокупный доход - 4,3%(8 738,4 тыс. руб.), доходы от оказания платных услуг - 3,6%(7 207,2 тыс. руб.), доходы от исполнения имущества -3,1% (6 160,9 </w:t>
      </w:r>
      <w:r w:rsidR="00CE464B">
        <w:rPr>
          <w:rFonts w:ascii="Times New Roman" w:hAnsi="Times New Roman" w:cs="Times New Roman"/>
          <w:sz w:val="24"/>
          <w:szCs w:val="24"/>
        </w:rPr>
        <w:t>тыс. руб</w:t>
      </w:r>
      <w:r>
        <w:rPr>
          <w:rFonts w:ascii="Times New Roman" w:hAnsi="Times New Roman" w:cs="Times New Roman"/>
          <w:sz w:val="24"/>
          <w:szCs w:val="24"/>
        </w:rPr>
        <w:t xml:space="preserve">.), доходы от </w:t>
      </w:r>
      <w:r w:rsidR="00CE464B">
        <w:rPr>
          <w:rFonts w:ascii="Times New Roman" w:hAnsi="Times New Roman" w:cs="Times New Roman"/>
          <w:sz w:val="24"/>
          <w:szCs w:val="24"/>
        </w:rPr>
        <w:t>продажи</w:t>
      </w:r>
      <w:r>
        <w:rPr>
          <w:rFonts w:ascii="Times New Roman" w:hAnsi="Times New Roman" w:cs="Times New Roman"/>
          <w:sz w:val="24"/>
          <w:szCs w:val="24"/>
        </w:rPr>
        <w:t xml:space="preserve"> </w:t>
      </w:r>
      <w:r w:rsidR="00CE464B">
        <w:rPr>
          <w:rFonts w:ascii="Times New Roman" w:hAnsi="Times New Roman" w:cs="Times New Roman"/>
          <w:sz w:val="24"/>
          <w:szCs w:val="24"/>
        </w:rPr>
        <w:t>материальных</w:t>
      </w:r>
      <w:r>
        <w:rPr>
          <w:rFonts w:ascii="Times New Roman" w:hAnsi="Times New Roman" w:cs="Times New Roman"/>
          <w:sz w:val="24"/>
          <w:szCs w:val="24"/>
        </w:rPr>
        <w:t xml:space="preserve"> и нематериальных активов - 2,9</w:t>
      </w:r>
      <w:proofErr w:type="gramEnd"/>
      <w:r>
        <w:rPr>
          <w:rFonts w:ascii="Times New Roman" w:hAnsi="Times New Roman" w:cs="Times New Roman"/>
          <w:sz w:val="24"/>
          <w:szCs w:val="24"/>
        </w:rPr>
        <w:t>%(5 902,6тыс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Увеличение произошло:</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по  налогу на доходы с физических лиц на 1</w:t>
      </w:r>
      <w:r w:rsidR="00705F86">
        <w:rPr>
          <w:rFonts w:ascii="Times New Roman" w:hAnsi="Times New Roman" w:cs="Times New Roman"/>
          <w:sz w:val="24"/>
          <w:szCs w:val="24"/>
        </w:rPr>
        <w:t>9</w:t>
      </w:r>
      <w:r w:rsidRPr="004E3FCA">
        <w:rPr>
          <w:rFonts w:ascii="Times New Roman" w:hAnsi="Times New Roman" w:cs="Times New Roman"/>
          <w:sz w:val="24"/>
          <w:szCs w:val="24"/>
        </w:rPr>
        <w:t>,</w:t>
      </w:r>
      <w:r w:rsidR="00705F86">
        <w:rPr>
          <w:rFonts w:ascii="Times New Roman" w:hAnsi="Times New Roman" w:cs="Times New Roman"/>
          <w:sz w:val="24"/>
          <w:szCs w:val="24"/>
        </w:rPr>
        <w:t>2</w:t>
      </w:r>
      <w:r w:rsidRPr="004E3FCA">
        <w:rPr>
          <w:rFonts w:ascii="Times New Roman" w:hAnsi="Times New Roman" w:cs="Times New Roman"/>
          <w:sz w:val="24"/>
          <w:szCs w:val="24"/>
        </w:rPr>
        <w:t xml:space="preserve"> % или  на </w:t>
      </w:r>
      <w:r w:rsidR="00705F86">
        <w:rPr>
          <w:rFonts w:ascii="Times New Roman" w:hAnsi="Times New Roman" w:cs="Times New Roman"/>
          <w:sz w:val="24"/>
          <w:szCs w:val="24"/>
        </w:rPr>
        <w:t>22</w:t>
      </w:r>
      <w:r w:rsidRPr="004E3FCA">
        <w:rPr>
          <w:rFonts w:ascii="Times New Roman" w:hAnsi="Times New Roman" w:cs="Times New Roman"/>
          <w:sz w:val="24"/>
          <w:szCs w:val="24"/>
        </w:rPr>
        <w:t> </w:t>
      </w:r>
      <w:r w:rsidR="00705F86">
        <w:rPr>
          <w:rFonts w:ascii="Times New Roman" w:hAnsi="Times New Roman" w:cs="Times New Roman"/>
          <w:sz w:val="24"/>
          <w:szCs w:val="24"/>
        </w:rPr>
        <w:t>8</w:t>
      </w:r>
      <w:r w:rsidRPr="004E3FCA">
        <w:rPr>
          <w:rFonts w:ascii="Times New Roman" w:hAnsi="Times New Roman" w:cs="Times New Roman"/>
          <w:sz w:val="24"/>
          <w:szCs w:val="24"/>
        </w:rPr>
        <w:t>9</w:t>
      </w:r>
      <w:r w:rsidR="00705F86">
        <w:rPr>
          <w:rFonts w:ascii="Times New Roman" w:hAnsi="Times New Roman" w:cs="Times New Roman"/>
          <w:sz w:val="24"/>
          <w:szCs w:val="24"/>
        </w:rPr>
        <w:t>6</w:t>
      </w:r>
      <w:r w:rsidRPr="004E3FCA">
        <w:rPr>
          <w:rFonts w:ascii="Times New Roman" w:hAnsi="Times New Roman" w:cs="Times New Roman"/>
          <w:sz w:val="24"/>
          <w:szCs w:val="24"/>
        </w:rPr>
        <w:t>,</w:t>
      </w:r>
      <w:r w:rsidR="00705F86">
        <w:rPr>
          <w:rFonts w:ascii="Times New Roman" w:hAnsi="Times New Roman" w:cs="Times New Roman"/>
          <w:sz w:val="24"/>
          <w:szCs w:val="24"/>
        </w:rPr>
        <w:t>3</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xml:space="preserve">- по </w:t>
      </w:r>
      <w:r w:rsidR="00705F86">
        <w:rPr>
          <w:rFonts w:ascii="Times New Roman" w:hAnsi="Times New Roman" w:cs="Times New Roman"/>
          <w:sz w:val="24"/>
          <w:szCs w:val="24"/>
        </w:rPr>
        <w:t>госпошлине на</w:t>
      </w:r>
      <w:r w:rsidRPr="004E3FCA">
        <w:rPr>
          <w:rFonts w:ascii="Times New Roman" w:hAnsi="Times New Roman" w:cs="Times New Roman"/>
          <w:sz w:val="24"/>
          <w:szCs w:val="24"/>
        </w:rPr>
        <w:t xml:space="preserve"> </w:t>
      </w:r>
      <w:r w:rsidR="00705F86">
        <w:rPr>
          <w:rFonts w:ascii="Times New Roman" w:hAnsi="Times New Roman" w:cs="Times New Roman"/>
          <w:sz w:val="24"/>
          <w:szCs w:val="24"/>
        </w:rPr>
        <w:t>17,8%</w:t>
      </w:r>
      <w:r w:rsidRPr="004E3FCA">
        <w:rPr>
          <w:rFonts w:ascii="Times New Roman" w:hAnsi="Times New Roman" w:cs="Times New Roman"/>
          <w:sz w:val="24"/>
          <w:szCs w:val="24"/>
        </w:rPr>
        <w:t xml:space="preserve"> или на </w:t>
      </w:r>
      <w:r w:rsidR="00705F86">
        <w:rPr>
          <w:rFonts w:ascii="Times New Roman" w:hAnsi="Times New Roman" w:cs="Times New Roman"/>
          <w:sz w:val="24"/>
          <w:szCs w:val="24"/>
        </w:rPr>
        <w:t>651</w:t>
      </w:r>
      <w:r w:rsidRPr="004E3FCA">
        <w:rPr>
          <w:rFonts w:ascii="Times New Roman" w:hAnsi="Times New Roman" w:cs="Times New Roman"/>
          <w:sz w:val="24"/>
          <w:szCs w:val="24"/>
        </w:rPr>
        <w:t>,</w:t>
      </w:r>
      <w:r w:rsidR="00705F86">
        <w:rPr>
          <w:rFonts w:ascii="Times New Roman" w:hAnsi="Times New Roman" w:cs="Times New Roman"/>
          <w:sz w:val="24"/>
          <w:szCs w:val="24"/>
        </w:rPr>
        <w:t>9</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от доходов от продажи материальных и нематериальных активов</w:t>
      </w:r>
      <w:r w:rsidR="00705F86">
        <w:rPr>
          <w:rFonts w:ascii="Times New Roman" w:hAnsi="Times New Roman" w:cs="Times New Roman"/>
          <w:sz w:val="24"/>
          <w:szCs w:val="24"/>
        </w:rPr>
        <w:t xml:space="preserve"> (имущество, земля)</w:t>
      </w:r>
      <w:r w:rsidRPr="004E3FCA">
        <w:rPr>
          <w:rFonts w:ascii="Times New Roman" w:hAnsi="Times New Roman" w:cs="Times New Roman"/>
          <w:sz w:val="24"/>
          <w:szCs w:val="24"/>
        </w:rPr>
        <w:t xml:space="preserve">  </w:t>
      </w:r>
      <w:r w:rsidR="00705F86">
        <w:rPr>
          <w:rFonts w:ascii="Times New Roman" w:hAnsi="Times New Roman" w:cs="Times New Roman"/>
          <w:sz w:val="24"/>
          <w:szCs w:val="24"/>
        </w:rPr>
        <w:t>на 43,5%</w:t>
      </w:r>
      <w:r w:rsidRPr="004E3FCA">
        <w:rPr>
          <w:rFonts w:ascii="Times New Roman" w:hAnsi="Times New Roman" w:cs="Times New Roman"/>
          <w:sz w:val="24"/>
          <w:szCs w:val="24"/>
        </w:rPr>
        <w:t xml:space="preserve"> или на сумму</w:t>
      </w:r>
      <w:r w:rsidR="00CE464B">
        <w:rPr>
          <w:rFonts w:ascii="Times New Roman" w:hAnsi="Times New Roman" w:cs="Times New Roman"/>
          <w:sz w:val="24"/>
          <w:szCs w:val="24"/>
        </w:rPr>
        <w:t xml:space="preserve"> </w:t>
      </w:r>
      <w:r w:rsidR="00705F86">
        <w:rPr>
          <w:rFonts w:ascii="Times New Roman" w:hAnsi="Times New Roman" w:cs="Times New Roman"/>
          <w:sz w:val="24"/>
          <w:szCs w:val="24"/>
        </w:rPr>
        <w:t>1 7</w:t>
      </w:r>
      <w:r w:rsidRPr="004E3FCA">
        <w:rPr>
          <w:rFonts w:ascii="Times New Roman" w:hAnsi="Times New Roman" w:cs="Times New Roman"/>
          <w:sz w:val="24"/>
          <w:szCs w:val="24"/>
        </w:rPr>
        <w:t>8</w:t>
      </w:r>
      <w:r w:rsidR="00705F86">
        <w:rPr>
          <w:rFonts w:ascii="Times New Roman" w:hAnsi="Times New Roman" w:cs="Times New Roman"/>
          <w:sz w:val="24"/>
          <w:szCs w:val="24"/>
        </w:rPr>
        <w:t>9,4</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(факт 9 месяцев  201</w:t>
      </w:r>
      <w:r w:rsidR="00705F86">
        <w:rPr>
          <w:rFonts w:ascii="Times New Roman" w:hAnsi="Times New Roman" w:cs="Times New Roman"/>
          <w:sz w:val="24"/>
          <w:szCs w:val="24"/>
        </w:rPr>
        <w:t>7</w:t>
      </w:r>
      <w:r w:rsidRPr="004E3FCA">
        <w:rPr>
          <w:rFonts w:ascii="Times New Roman" w:hAnsi="Times New Roman" w:cs="Times New Roman"/>
          <w:sz w:val="24"/>
          <w:szCs w:val="24"/>
        </w:rPr>
        <w:t xml:space="preserve"> года – </w:t>
      </w:r>
      <w:r w:rsidR="00705F86" w:rsidRPr="004E3FCA">
        <w:rPr>
          <w:rFonts w:ascii="Times New Roman" w:hAnsi="Times New Roman" w:cs="Times New Roman"/>
          <w:sz w:val="24"/>
          <w:szCs w:val="24"/>
        </w:rPr>
        <w:t xml:space="preserve">4 113,2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факт за 9 месяцев  201</w:t>
      </w:r>
      <w:r w:rsidR="00705F86">
        <w:rPr>
          <w:rFonts w:ascii="Times New Roman" w:hAnsi="Times New Roman" w:cs="Times New Roman"/>
          <w:sz w:val="24"/>
          <w:szCs w:val="24"/>
        </w:rPr>
        <w:t>8</w:t>
      </w:r>
      <w:r w:rsidRPr="004E3FCA">
        <w:rPr>
          <w:rFonts w:ascii="Times New Roman" w:hAnsi="Times New Roman" w:cs="Times New Roman"/>
          <w:sz w:val="24"/>
          <w:szCs w:val="24"/>
        </w:rPr>
        <w:t xml:space="preserve"> года – </w:t>
      </w:r>
      <w:r w:rsidR="00705F86">
        <w:rPr>
          <w:rFonts w:ascii="Times New Roman" w:hAnsi="Times New Roman" w:cs="Times New Roman"/>
          <w:sz w:val="24"/>
          <w:szCs w:val="24"/>
        </w:rPr>
        <w:t>5 90</w:t>
      </w:r>
      <w:r w:rsidRPr="004E3FCA">
        <w:rPr>
          <w:rFonts w:ascii="Times New Roman" w:hAnsi="Times New Roman" w:cs="Times New Roman"/>
          <w:sz w:val="24"/>
          <w:szCs w:val="24"/>
        </w:rPr>
        <w:t>2</w:t>
      </w:r>
      <w:r w:rsidR="00705F86">
        <w:rPr>
          <w:rFonts w:ascii="Times New Roman" w:hAnsi="Times New Roman" w:cs="Times New Roman"/>
          <w:sz w:val="24"/>
          <w:szCs w:val="24"/>
        </w:rPr>
        <w:t>,6</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xml:space="preserve">По сравнению с аналогичным периодом прошлого года произошли снижения поступлений по следующим доходным источникам: </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xml:space="preserve">-   </w:t>
      </w:r>
      <w:r w:rsidR="00705F86">
        <w:rPr>
          <w:rFonts w:ascii="Times New Roman" w:hAnsi="Times New Roman" w:cs="Times New Roman"/>
          <w:sz w:val="24"/>
          <w:szCs w:val="24"/>
        </w:rPr>
        <w:t>по доходам от перечисления ч</w:t>
      </w:r>
      <w:r w:rsidRPr="004E3FCA">
        <w:rPr>
          <w:rFonts w:ascii="Times New Roman" w:hAnsi="Times New Roman" w:cs="Times New Roman"/>
          <w:sz w:val="24"/>
          <w:szCs w:val="24"/>
        </w:rPr>
        <w:t>а</w:t>
      </w:r>
      <w:r w:rsidR="00705F86">
        <w:rPr>
          <w:rFonts w:ascii="Times New Roman" w:hAnsi="Times New Roman" w:cs="Times New Roman"/>
          <w:sz w:val="24"/>
          <w:szCs w:val="24"/>
        </w:rPr>
        <w:t>сти прибыли, остающейся</w:t>
      </w:r>
      <w:r w:rsidRPr="004E3FCA">
        <w:rPr>
          <w:rFonts w:ascii="Times New Roman" w:hAnsi="Times New Roman" w:cs="Times New Roman"/>
          <w:sz w:val="24"/>
          <w:szCs w:val="24"/>
        </w:rPr>
        <w:t xml:space="preserve"> </w:t>
      </w:r>
      <w:r w:rsidR="00705F86">
        <w:rPr>
          <w:rFonts w:ascii="Times New Roman" w:hAnsi="Times New Roman" w:cs="Times New Roman"/>
          <w:sz w:val="24"/>
          <w:szCs w:val="24"/>
        </w:rPr>
        <w:t>после уплаты налогов и иных обязательных платежей на 1 408,2 тыс. руб. (факт</w:t>
      </w:r>
      <w:r w:rsidR="007925D6">
        <w:rPr>
          <w:rFonts w:ascii="Times New Roman" w:hAnsi="Times New Roman" w:cs="Times New Roman"/>
          <w:sz w:val="24"/>
          <w:szCs w:val="24"/>
        </w:rPr>
        <w:t xml:space="preserve"> </w:t>
      </w:r>
      <w:r w:rsidR="007925D6" w:rsidRPr="004E3FCA">
        <w:rPr>
          <w:rFonts w:ascii="Times New Roman" w:hAnsi="Times New Roman" w:cs="Times New Roman"/>
          <w:sz w:val="24"/>
          <w:szCs w:val="24"/>
        </w:rPr>
        <w:t>9 месяцев  201</w:t>
      </w:r>
      <w:r w:rsidR="007925D6">
        <w:rPr>
          <w:rFonts w:ascii="Times New Roman" w:hAnsi="Times New Roman" w:cs="Times New Roman"/>
          <w:sz w:val="24"/>
          <w:szCs w:val="24"/>
        </w:rPr>
        <w:t>7</w:t>
      </w:r>
      <w:r w:rsidR="007925D6" w:rsidRPr="004E3FCA">
        <w:rPr>
          <w:rFonts w:ascii="Times New Roman" w:hAnsi="Times New Roman" w:cs="Times New Roman"/>
          <w:sz w:val="24"/>
          <w:szCs w:val="24"/>
        </w:rPr>
        <w:t xml:space="preserve"> года – 1 </w:t>
      </w:r>
      <w:r w:rsidR="007925D6">
        <w:rPr>
          <w:rFonts w:ascii="Times New Roman" w:hAnsi="Times New Roman" w:cs="Times New Roman"/>
          <w:sz w:val="24"/>
          <w:szCs w:val="24"/>
        </w:rPr>
        <w:t>40</w:t>
      </w:r>
      <w:r w:rsidR="007925D6" w:rsidRPr="004E3FCA">
        <w:rPr>
          <w:rFonts w:ascii="Times New Roman" w:hAnsi="Times New Roman" w:cs="Times New Roman"/>
          <w:sz w:val="24"/>
          <w:szCs w:val="24"/>
        </w:rPr>
        <w:t>8,</w:t>
      </w:r>
      <w:r w:rsidR="007925D6">
        <w:rPr>
          <w:rFonts w:ascii="Times New Roman" w:hAnsi="Times New Roman" w:cs="Times New Roman"/>
          <w:sz w:val="24"/>
          <w:szCs w:val="24"/>
        </w:rPr>
        <w:t>2</w:t>
      </w:r>
      <w:r w:rsidR="007925D6"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007925D6" w:rsidRPr="004E3FCA">
        <w:rPr>
          <w:rFonts w:ascii="Times New Roman" w:hAnsi="Times New Roman" w:cs="Times New Roman"/>
          <w:sz w:val="24"/>
          <w:szCs w:val="24"/>
        </w:rPr>
        <w:t>., факт за 9 месяцев  201</w:t>
      </w:r>
      <w:r w:rsidR="007925D6">
        <w:rPr>
          <w:rFonts w:ascii="Times New Roman" w:hAnsi="Times New Roman" w:cs="Times New Roman"/>
          <w:sz w:val="24"/>
          <w:szCs w:val="24"/>
        </w:rPr>
        <w:t>8</w:t>
      </w:r>
      <w:r w:rsidR="007925D6" w:rsidRPr="004E3FCA">
        <w:rPr>
          <w:rFonts w:ascii="Times New Roman" w:hAnsi="Times New Roman" w:cs="Times New Roman"/>
          <w:sz w:val="24"/>
          <w:szCs w:val="24"/>
        </w:rPr>
        <w:t xml:space="preserve"> года – </w:t>
      </w:r>
      <w:r w:rsidR="007925D6">
        <w:rPr>
          <w:rFonts w:ascii="Times New Roman" w:hAnsi="Times New Roman" w:cs="Times New Roman"/>
          <w:sz w:val="24"/>
          <w:szCs w:val="24"/>
        </w:rPr>
        <w:t xml:space="preserve">0 </w:t>
      </w:r>
      <w:r w:rsidRPr="004E3FCA">
        <w:rPr>
          <w:rFonts w:ascii="Times New Roman" w:hAnsi="Times New Roman" w:cs="Times New Roman"/>
          <w:sz w:val="24"/>
          <w:szCs w:val="24"/>
        </w:rPr>
        <w:t>тыс. руб.</w:t>
      </w:r>
      <w:r w:rsidR="007925D6">
        <w:rPr>
          <w:rFonts w:ascii="Times New Roman" w:hAnsi="Times New Roman" w:cs="Times New Roman"/>
          <w:sz w:val="24"/>
          <w:szCs w:val="24"/>
        </w:rPr>
        <w:t>)</w:t>
      </w:r>
      <w:r w:rsidRPr="004E3FCA">
        <w:rPr>
          <w:rFonts w:ascii="Times New Roman" w:hAnsi="Times New Roman" w:cs="Times New Roman"/>
          <w:sz w:val="24"/>
          <w:szCs w:val="24"/>
        </w:rPr>
        <w:t xml:space="preserve">, </w:t>
      </w:r>
    </w:p>
    <w:p w:rsidR="004E3FCA" w:rsidRPr="004E3FCA" w:rsidRDefault="004E3FCA" w:rsidP="004E3FCA">
      <w:pPr>
        <w:spacing w:after="0" w:line="240" w:lineRule="auto"/>
        <w:ind w:firstLine="708"/>
        <w:jc w:val="both"/>
        <w:rPr>
          <w:rFonts w:ascii="Times New Roman" w:hAnsi="Times New Roman" w:cs="Times New Roman"/>
          <w:sz w:val="24"/>
          <w:szCs w:val="24"/>
        </w:rPr>
      </w:pPr>
      <w:r w:rsidRPr="004E3FCA">
        <w:rPr>
          <w:rFonts w:ascii="Times New Roman" w:hAnsi="Times New Roman" w:cs="Times New Roman"/>
          <w:sz w:val="24"/>
          <w:szCs w:val="24"/>
        </w:rPr>
        <w:t>-  по п</w:t>
      </w:r>
      <w:r w:rsidR="007925D6">
        <w:rPr>
          <w:rFonts w:ascii="Times New Roman" w:hAnsi="Times New Roman" w:cs="Times New Roman"/>
          <w:sz w:val="24"/>
          <w:szCs w:val="24"/>
        </w:rPr>
        <w:t>р</w:t>
      </w:r>
      <w:r w:rsidRPr="004E3FCA">
        <w:rPr>
          <w:rFonts w:ascii="Times New Roman" w:hAnsi="Times New Roman" w:cs="Times New Roman"/>
          <w:sz w:val="24"/>
          <w:szCs w:val="24"/>
        </w:rPr>
        <w:t>о</w:t>
      </w:r>
      <w:r w:rsidR="007925D6">
        <w:rPr>
          <w:rFonts w:ascii="Times New Roman" w:hAnsi="Times New Roman" w:cs="Times New Roman"/>
          <w:sz w:val="24"/>
          <w:szCs w:val="24"/>
        </w:rPr>
        <w:t>чим до</w:t>
      </w:r>
      <w:r w:rsidRPr="004E3FCA">
        <w:rPr>
          <w:rFonts w:ascii="Times New Roman" w:hAnsi="Times New Roman" w:cs="Times New Roman"/>
          <w:sz w:val="24"/>
          <w:szCs w:val="24"/>
        </w:rPr>
        <w:t>х</w:t>
      </w:r>
      <w:r w:rsidR="007925D6">
        <w:rPr>
          <w:rFonts w:ascii="Times New Roman" w:hAnsi="Times New Roman" w:cs="Times New Roman"/>
          <w:sz w:val="24"/>
          <w:szCs w:val="24"/>
        </w:rPr>
        <w:t>одам на оказание платных услуг на 29,25%</w:t>
      </w:r>
      <w:r w:rsidRPr="004E3FCA">
        <w:rPr>
          <w:rFonts w:ascii="Times New Roman" w:hAnsi="Times New Roman" w:cs="Times New Roman"/>
          <w:sz w:val="24"/>
          <w:szCs w:val="24"/>
        </w:rPr>
        <w:t xml:space="preserve"> или на </w:t>
      </w:r>
      <w:r w:rsidR="007925D6">
        <w:rPr>
          <w:rFonts w:ascii="Times New Roman" w:hAnsi="Times New Roman" w:cs="Times New Roman"/>
          <w:sz w:val="24"/>
          <w:szCs w:val="24"/>
        </w:rPr>
        <w:t>2</w:t>
      </w:r>
      <w:r w:rsidRPr="004E3FCA">
        <w:rPr>
          <w:rFonts w:ascii="Times New Roman" w:hAnsi="Times New Roman" w:cs="Times New Roman"/>
          <w:sz w:val="24"/>
          <w:szCs w:val="24"/>
        </w:rPr>
        <w:t>7</w:t>
      </w:r>
      <w:r w:rsidR="007925D6">
        <w:rPr>
          <w:rFonts w:ascii="Times New Roman" w:hAnsi="Times New Roman" w:cs="Times New Roman"/>
          <w:sz w:val="24"/>
          <w:szCs w:val="24"/>
        </w:rPr>
        <w:t>1</w:t>
      </w:r>
      <w:r w:rsidRPr="004E3FCA">
        <w:rPr>
          <w:rFonts w:ascii="Times New Roman" w:hAnsi="Times New Roman" w:cs="Times New Roman"/>
          <w:sz w:val="24"/>
          <w:szCs w:val="24"/>
        </w:rPr>
        <w:t>,</w:t>
      </w:r>
      <w:r w:rsidR="007925D6">
        <w:rPr>
          <w:rFonts w:ascii="Times New Roman" w:hAnsi="Times New Roman" w:cs="Times New Roman"/>
          <w:sz w:val="24"/>
          <w:szCs w:val="24"/>
        </w:rPr>
        <w:t>6</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(факт 9 месяцев  2016 года – 1 183,9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факт за 9 месяцев  2017 года – 446,5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w:t>
      </w:r>
    </w:p>
    <w:p w:rsidR="00CE464B" w:rsidRDefault="00CE464B" w:rsidP="004E3FCA">
      <w:pPr>
        <w:spacing w:after="0" w:line="240" w:lineRule="auto"/>
        <w:jc w:val="both"/>
        <w:rPr>
          <w:rFonts w:ascii="Times New Roman" w:hAnsi="Times New Roman" w:cs="Times New Roman"/>
          <w:sz w:val="24"/>
          <w:szCs w:val="24"/>
        </w:rPr>
      </w:pPr>
    </w:p>
    <w:p w:rsidR="00CE464B" w:rsidRDefault="004E3FCA" w:rsidP="00CE464B">
      <w:pPr>
        <w:spacing w:after="0" w:line="240" w:lineRule="auto"/>
        <w:ind w:firstLine="709"/>
        <w:jc w:val="both"/>
        <w:rPr>
          <w:rFonts w:ascii="Times New Roman" w:hAnsi="Times New Roman" w:cs="Times New Roman"/>
          <w:sz w:val="24"/>
          <w:szCs w:val="24"/>
        </w:rPr>
      </w:pPr>
      <w:r w:rsidRPr="004E3FCA">
        <w:rPr>
          <w:rFonts w:ascii="Times New Roman" w:hAnsi="Times New Roman" w:cs="Times New Roman"/>
          <w:b/>
          <w:sz w:val="24"/>
          <w:szCs w:val="24"/>
        </w:rPr>
        <w:t>Межбюджетные трансферты.</w:t>
      </w:r>
      <w:r w:rsidRPr="004E3FCA">
        <w:rPr>
          <w:rFonts w:ascii="Times New Roman" w:hAnsi="Times New Roman" w:cs="Times New Roman"/>
          <w:b/>
          <w:vanish/>
          <w:sz w:val="24"/>
          <w:szCs w:val="24"/>
        </w:rPr>
        <w:t>доступления в составе доходов составляет НДФЛ-64,5% или 31016,76т.,98т.ниями на 22,4% или на на 8,8% или 3878,69 т.р.Увеличение</w:t>
      </w:r>
      <w:r w:rsidRPr="004E3FCA">
        <w:rPr>
          <w:rFonts w:ascii="Times New Roman" w:hAnsi="Times New Roman" w:cs="Times New Roman"/>
          <w:b/>
          <w:sz w:val="24"/>
          <w:szCs w:val="24"/>
        </w:rPr>
        <w:t xml:space="preserve">  </w:t>
      </w:r>
    </w:p>
    <w:p w:rsidR="00CE464B" w:rsidRDefault="004E3FCA" w:rsidP="00CE464B">
      <w:pPr>
        <w:spacing w:after="0" w:line="240" w:lineRule="auto"/>
        <w:ind w:firstLine="709"/>
        <w:jc w:val="both"/>
        <w:rPr>
          <w:rFonts w:ascii="Times New Roman" w:hAnsi="Times New Roman" w:cs="Times New Roman"/>
          <w:sz w:val="24"/>
          <w:szCs w:val="24"/>
        </w:rPr>
      </w:pPr>
      <w:proofErr w:type="gramStart"/>
      <w:r w:rsidRPr="004E3FCA">
        <w:rPr>
          <w:rFonts w:ascii="Times New Roman" w:hAnsi="Times New Roman" w:cs="Times New Roman"/>
          <w:sz w:val="24"/>
          <w:szCs w:val="24"/>
        </w:rPr>
        <w:t>Исполнение по безвозмездным поступлениям составило в сумме 6</w:t>
      </w:r>
      <w:r w:rsidR="003243ED">
        <w:rPr>
          <w:rFonts w:ascii="Times New Roman" w:hAnsi="Times New Roman" w:cs="Times New Roman"/>
          <w:sz w:val="24"/>
          <w:szCs w:val="24"/>
        </w:rPr>
        <w:t>29</w:t>
      </w:r>
      <w:r w:rsidRPr="004E3FCA">
        <w:rPr>
          <w:rFonts w:ascii="Times New Roman" w:hAnsi="Times New Roman" w:cs="Times New Roman"/>
          <w:sz w:val="24"/>
          <w:szCs w:val="24"/>
        </w:rPr>
        <w:t> </w:t>
      </w:r>
      <w:r w:rsidR="003243ED">
        <w:rPr>
          <w:rFonts w:ascii="Times New Roman" w:hAnsi="Times New Roman" w:cs="Times New Roman"/>
          <w:sz w:val="24"/>
          <w:szCs w:val="24"/>
        </w:rPr>
        <w:t>504</w:t>
      </w:r>
      <w:r w:rsidRPr="004E3FCA">
        <w:rPr>
          <w:rFonts w:ascii="Times New Roman" w:hAnsi="Times New Roman" w:cs="Times New Roman"/>
          <w:sz w:val="24"/>
          <w:szCs w:val="24"/>
        </w:rPr>
        <w:t>,</w:t>
      </w:r>
      <w:r w:rsidR="003243ED">
        <w:rPr>
          <w:rFonts w:ascii="Times New Roman" w:hAnsi="Times New Roman" w:cs="Times New Roman"/>
          <w:sz w:val="24"/>
          <w:szCs w:val="24"/>
        </w:rPr>
        <w:t>7</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или </w:t>
      </w:r>
      <w:r w:rsidR="003243ED">
        <w:rPr>
          <w:rFonts w:ascii="Times New Roman" w:hAnsi="Times New Roman" w:cs="Times New Roman"/>
          <w:sz w:val="24"/>
          <w:szCs w:val="24"/>
        </w:rPr>
        <w:t>65</w:t>
      </w:r>
      <w:r w:rsidRPr="004E3FCA">
        <w:rPr>
          <w:rFonts w:ascii="Times New Roman" w:hAnsi="Times New Roman" w:cs="Times New Roman"/>
          <w:sz w:val="24"/>
          <w:szCs w:val="24"/>
        </w:rPr>
        <w:t>,</w:t>
      </w:r>
      <w:r w:rsidR="003243ED">
        <w:rPr>
          <w:rFonts w:ascii="Times New Roman" w:hAnsi="Times New Roman" w:cs="Times New Roman"/>
          <w:sz w:val="24"/>
          <w:szCs w:val="24"/>
        </w:rPr>
        <w:t>9</w:t>
      </w:r>
      <w:r w:rsidRPr="004E3FCA">
        <w:rPr>
          <w:rFonts w:ascii="Times New Roman" w:hAnsi="Times New Roman" w:cs="Times New Roman"/>
          <w:sz w:val="24"/>
          <w:szCs w:val="24"/>
        </w:rPr>
        <w:t xml:space="preserve">  % к плану, по сравнению с аналогичным периодом прошлого года поступление </w:t>
      </w:r>
      <w:r w:rsidR="003243ED">
        <w:rPr>
          <w:rFonts w:ascii="Times New Roman" w:hAnsi="Times New Roman" w:cs="Times New Roman"/>
          <w:sz w:val="24"/>
          <w:szCs w:val="24"/>
        </w:rPr>
        <w:t>увеличи</w:t>
      </w:r>
      <w:r w:rsidRPr="004E3FCA">
        <w:rPr>
          <w:rFonts w:ascii="Times New Roman" w:hAnsi="Times New Roman" w:cs="Times New Roman"/>
          <w:sz w:val="24"/>
          <w:szCs w:val="24"/>
        </w:rPr>
        <w:t xml:space="preserve">лось на </w:t>
      </w:r>
      <w:r w:rsidR="003243ED">
        <w:rPr>
          <w:rFonts w:ascii="Times New Roman" w:hAnsi="Times New Roman" w:cs="Times New Roman"/>
          <w:sz w:val="24"/>
          <w:szCs w:val="24"/>
        </w:rPr>
        <w:t>13</w:t>
      </w:r>
      <w:r w:rsidRPr="004E3FCA">
        <w:rPr>
          <w:rFonts w:ascii="Times New Roman" w:hAnsi="Times New Roman" w:cs="Times New Roman"/>
          <w:sz w:val="24"/>
          <w:szCs w:val="24"/>
        </w:rPr>
        <w:t>,</w:t>
      </w:r>
      <w:r w:rsidR="003243ED">
        <w:rPr>
          <w:rFonts w:ascii="Times New Roman" w:hAnsi="Times New Roman" w:cs="Times New Roman"/>
          <w:sz w:val="24"/>
          <w:szCs w:val="24"/>
        </w:rPr>
        <w:t>1</w:t>
      </w:r>
      <w:r w:rsidRPr="004E3FCA">
        <w:rPr>
          <w:rFonts w:ascii="Times New Roman" w:hAnsi="Times New Roman" w:cs="Times New Roman"/>
          <w:sz w:val="24"/>
          <w:szCs w:val="24"/>
        </w:rPr>
        <w:t xml:space="preserve"> % или на </w:t>
      </w:r>
      <w:r w:rsidR="003243ED">
        <w:rPr>
          <w:rFonts w:ascii="Times New Roman" w:hAnsi="Times New Roman" w:cs="Times New Roman"/>
          <w:sz w:val="24"/>
          <w:szCs w:val="24"/>
        </w:rPr>
        <w:t>73</w:t>
      </w:r>
      <w:r w:rsidRPr="004E3FCA">
        <w:rPr>
          <w:rFonts w:ascii="Times New Roman" w:hAnsi="Times New Roman" w:cs="Times New Roman"/>
          <w:sz w:val="24"/>
          <w:szCs w:val="24"/>
        </w:rPr>
        <w:t> </w:t>
      </w:r>
      <w:r w:rsidR="003243ED">
        <w:rPr>
          <w:rFonts w:ascii="Times New Roman" w:hAnsi="Times New Roman" w:cs="Times New Roman"/>
          <w:sz w:val="24"/>
          <w:szCs w:val="24"/>
        </w:rPr>
        <w:t>22</w:t>
      </w:r>
      <w:r w:rsidRPr="004E3FCA">
        <w:rPr>
          <w:rFonts w:ascii="Times New Roman" w:hAnsi="Times New Roman" w:cs="Times New Roman"/>
          <w:sz w:val="24"/>
          <w:szCs w:val="24"/>
        </w:rPr>
        <w:t>8,</w:t>
      </w:r>
      <w:r w:rsidR="003243ED">
        <w:rPr>
          <w:rFonts w:ascii="Times New Roman" w:hAnsi="Times New Roman" w:cs="Times New Roman"/>
          <w:sz w:val="24"/>
          <w:szCs w:val="24"/>
        </w:rPr>
        <w:t>9</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в основном за счет поступления субсидии из областного бюджета (факт 9 месяцев  201</w:t>
      </w:r>
      <w:r w:rsidR="003243ED">
        <w:rPr>
          <w:rFonts w:ascii="Times New Roman" w:hAnsi="Times New Roman" w:cs="Times New Roman"/>
          <w:sz w:val="24"/>
          <w:szCs w:val="24"/>
        </w:rPr>
        <w:t>7</w:t>
      </w:r>
      <w:r w:rsidRPr="004E3FCA">
        <w:rPr>
          <w:rFonts w:ascii="Times New Roman" w:hAnsi="Times New Roman" w:cs="Times New Roman"/>
          <w:sz w:val="24"/>
          <w:szCs w:val="24"/>
        </w:rPr>
        <w:t xml:space="preserve"> г. -  1</w:t>
      </w:r>
      <w:r w:rsidR="003243ED">
        <w:rPr>
          <w:rFonts w:ascii="Times New Roman" w:hAnsi="Times New Roman" w:cs="Times New Roman"/>
          <w:sz w:val="24"/>
          <w:szCs w:val="24"/>
        </w:rPr>
        <w:t>1</w:t>
      </w:r>
      <w:r w:rsidRPr="004E3FCA">
        <w:rPr>
          <w:rFonts w:ascii="Times New Roman" w:hAnsi="Times New Roman" w:cs="Times New Roman"/>
          <w:sz w:val="24"/>
          <w:szCs w:val="24"/>
        </w:rPr>
        <w:t>6 </w:t>
      </w:r>
      <w:r w:rsidR="003243ED">
        <w:rPr>
          <w:rFonts w:ascii="Times New Roman" w:hAnsi="Times New Roman" w:cs="Times New Roman"/>
          <w:sz w:val="24"/>
          <w:szCs w:val="24"/>
        </w:rPr>
        <w:t>674</w:t>
      </w:r>
      <w:r w:rsidRPr="004E3FCA">
        <w:rPr>
          <w:rFonts w:ascii="Times New Roman" w:hAnsi="Times New Roman" w:cs="Times New Roman"/>
          <w:sz w:val="24"/>
          <w:szCs w:val="24"/>
        </w:rPr>
        <w:t>,</w:t>
      </w:r>
      <w:r w:rsidR="003243ED">
        <w:rPr>
          <w:rFonts w:ascii="Times New Roman" w:hAnsi="Times New Roman" w:cs="Times New Roman"/>
          <w:sz w:val="24"/>
          <w:szCs w:val="24"/>
        </w:rPr>
        <w:t>6</w:t>
      </w:r>
      <w:r w:rsidRPr="004E3FCA">
        <w:rPr>
          <w:rFonts w:ascii="Times New Roman" w:hAnsi="Times New Roman" w:cs="Times New Roman"/>
          <w:sz w:val="24"/>
          <w:szCs w:val="24"/>
        </w:rPr>
        <w:t xml:space="preserve"> тыс. руб., факт 9 месяцев  201</w:t>
      </w:r>
      <w:r w:rsidR="003243ED">
        <w:rPr>
          <w:rFonts w:ascii="Times New Roman" w:hAnsi="Times New Roman" w:cs="Times New Roman"/>
          <w:sz w:val="24"/>
          <w:szCs w:val="24"/>
        </w:rPr>
        <w:t>8</w:t>
      </w:r>
      <w:r w:rsidRPr="004E3FCA">
        <w:rPr>
          <w:rFonts w:ascii="Times New Roman" w:hAnsi="Times New Roman" w:cs="Times New Roman"/>
          <w:sz w:val="24"/>
          <w:szCs w:val="24"/>
        </w:rPr>
        <w:t xml:space="preserve"> г. – 1</w:t>
      </w:r>
      <w:r w:rsidR="003243ED">
        <w:rPr>
          <w:rFonts w:ascii="Times New Roman" w:hAnsi="Times New Roman" w:cs="Times New Roman"/>
          <w:sz w:val="24"/>
          <w:szCs w:val="24"/>
        </w:rPr>
        <w:t>90 691</w:t>
      </w:r>
      <w:r w:rsidRPr="004E3FCA">
        <w:rPr>
          <w:rFonts w:ascii="Times New Roman" w:hAnsi="Times New Roman" w:cs="Times New Roman"/>
          <w:sz w:val="24"/>
          <w:szCs w:val="24"/>
        </w:rPr>
        <w:t>,</w:t>
      </w:r>
      <w:r w:rsidR="003243ED">
        <w:rPr>
          <w:rFonts w:ascii="Times New Roman" w:hAnsi="Times New Roman" w:cs="Times New Roman"/>
          <w:sz w:val="24"/>
          <w:szCs w:val="24"/>
        </w:rPr>
        <w:t>4</w:t>
      </w:r>
      <w:r w:rsidR="00CE464B">
        <w:rPr>
          <w:rFonts w:ascii="Times New Roman" w:hAnsi="Times New Roman" w:cs="Times New Roman"/>
          <w:sz w:val="24"/>
          <w:szCs w:val="24"/>
        </w:rPr>
        <w:t xml:space="preserve"> тыс. руб.). </w:t>
      </w:r>
      <w:proofErr w:type="gramEnd"/>
    </w:p>
    <w:p w:rsidR="00CE464B" w:rsidRDefault="00CE464B" w:rsidP="00CE464B">
      <w:pPr>
        <w:spacing w:after="0" w:line="240" w:lineRule="auto"/>
        <w:ind w:firstLine="709"/>
        <w:jc w:val="both"/>
        <w:rPr>
          <w:rFonts w:ascii="Times New Roman" w:hAnsi="Times New Roman" w:cs="Times New Roman"/>
          <w:sz w:val="24"/>
          <w:szCs w:val="24"/>
        </w:rPr>
      </w:pPr>
    </w:p>
    <w:p w:rsidR="004E3FCA" w:rsidRPr="004E3FCA" w:rsidRDefault="004E3FCA" w:rsidP="00CE464B">
      <w:pPr>
        <w:spacing w:after="0" w:line="240" w:lineRule="auto"/>
        <w:ind w:firstLine="709"/>
        <w:jc w:val="both"/>
        <w:rPr>
          <w:rFonts w:ascii="Times New Roman" w:hAnsi="Times New Roman" w:cs="Times New Roman"/>
          <w:sz w:val="24"/>
          <w:szCs w:val="24"/>
        </w:rPr>
      </w:pPr>
      <w:r w:rsidRPr="004E3FCA">
        <w:rPr>
          <w:rFonts w:ascii="Times New Roman" w:hAnsi="Times New Roman" w:cs="Times New Roman"/>
          <w:b/>
          <w:sz w:val="24"/>
          <w:szCs w:val="24"/>
        </w:rPr>
        <w:t>Основными плательщиками НДФЛ на территории района являются</w:t>
      </w:r>
      <w:r w:rsidRPr="004E3FCA">
        <w:rPr>
          <w:rFonts w:ascii="Times New Roman" w:hAnsi="Times New Roman" w:cs="Times New Roman"/>
          <w:sz w:val="24"/>
          <w:szCs w:val="24"/>
        </w:rPr>
        <w:t xml:space="preserve">: </w:t>
      </w:r>
    </w:p>
    <w:p w:rsidR="004E3FCA" w:rsidRPr="004E3FCA" w:rsidRDefault="004E3FCA" w:rsidP="004E3FCA">
      <w:pPr>
        <w:spacing w:after="0" w:line="240" w:lineRule="auto"/>
        <w:jc w:val="both"/>
        <w:rPr>
          <w:rFonts w:ascii="Times New Roman" w:hAnsi="Times New Roman" w:cs="Times New Roman"/>
          <w:sz w:val="24"/>
          <w:szCs w:val="24"/>
        </w:rPr>
      </w:pPr>
      <w:r w:rsidRPr="004E3FCA">
        <w:rPr>
          <w:rFonts w:ascii="Times New Roman" w:hAnsi="Times New Roman" w:cs="Times New Roman"/>
          <w:sz w:val="24"/>
          <w:szCs w:val="24"/>
        </w:rPr>
        <w:t>- ООО «Уральская мясная компания» - 2</w:t>
      </w:r>
      <w:r w:rsidR="003243ED">
        <w:rPr>
          <w:rFonts w:ascii="Times New Roman" w:hAnsi="Times New Roman" w:cs="Times New Roman"/>
          <w:sz w:val="24"/>
          <w:szCs w:val="24"/>
        </w:rPr>
        <w:t>4</w:t>
      </w:r>
      <w:r w:rsidRPr="004E3FCA">
        <w:rPr>
          <w:rFonts w:ascii="Times New Roman" w:hAnsi="Times New Roman" w:cs="Times New Roman"/>
          <w:sz w:val="24"/>
          <w:szCs w:val="24"/>
        </w:rPr>
        <w:t> </w:t>
      </w:r>
      <w:r w:rsidR="003243ED">
        <w:rPr>
          <w:rFonts w:ascii="Times New Roman" w:hAnsi="Times New Roman" w:cs="Times New Roman"/>
          <w:sz w:val="24"/>
          <w:szCs w:val="24"/>
        </w:rPr>
        <w:t>704</w:t>
      </w:r>
      <w:r w:rsidRPr="004E3FCA">
        <w:rPr>
          <w:rFonts w:ascii="Times New Roman" w:hAnsi="Times New Roman" w:cs="Times New Roman"/>
          <w:sz w:val="24"/>
          <w:szCs w:val="24"/>
        </w:rPr>
        <w:t>,</w:t>
      </w:r>
      <w:r w:rsidR="003243ED">
        <w:rPr>
          <w:rFonts w:ascii="Times New Roman" w:hAnsi="Times New Roman" w:cs="Times New Roman"/>
          <w:sz w:val="24"/>
          <w:szCs w:val="24"/>
        </w:rPr>
        <w:t>4</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 xml:space="preserve">., </w:t>
      </w:r>
    </w:p>
    <w:p w:rsidR="004E3FCA" w:rsidRPr="004E3FCA" w:rsidRDefault="004E3FCA" w:rsidP="004E3FCA">
      <w:pPr>
        <w:spacing w:after="0" w:line="240" w:lineRule="auto"/>
        <w:jc w:val="both"/>
        <w:rPr>
          <w:rFonts w:ascii="Times New Roman" w:hAnsi="Times New Roman" w:cs="Times New Roman"/>
          <w:sz w:val="24"/>
          <w:szCs w:val="24"/>
        </w:rPr>
      </w:pPr>
      <w:r w:rsidRPr="004E3FCA">
        <w:rPr>
          <w:rFonts w:ascii="Times New Roman" w:hAnsi="Times New Roman" w:cs="Times New Roman"/>
          <w:sz w:val="24"/>
          <w:szCs w:val="24"/>
        </w:rPr>
        <w:t xml:space="preserve">- Южно-уральская дирекция «РЖД» - </w:t>
      </w:r>
      <w:r w:rsidR="003243ED">
        <w:rPr>
          <w:rFonts w:ascii="Times New Roman" w:hAnsi="Times New Roman" w:cs="Times New Roman"/>
          <w:sz w:val="24"/>
          <w:szCs w:val="24"/>
        </w:rPr>
        <w:t>8</w:t>
      </w:r>
      <w:r w:rsidRPr="004E3FCA">
        <w:rPr>
          <w:rFonts w:ascii="Times New Roman" w:hAnsi="Times New Roman" w:cs="Times New Roman"/>
          <w:sz w:val="24"/>
          <w:szCs w:val="24"/>
        </w:rPr>
        <w:t> 5</w:t>
      </w:r>
      <w:r w:rsidR="003243ED">
        <w:rPr>
          <w:rFonts w:ascii="Times New Roman" w:hAnsi="Times New Roman" w:cs="Times New Roman"/>
          <w:sz w:val="24"/>
          <w:szCs w:val="24"/>
        </w:rPr>
        <w:t>53</w:t>
      </w:r>
      <w:r w:rsidRPr="004E3FCA">
        <w:rPr>
          <w:rFonts w:ascii="Times New Roman" w:hAnsi="Times New Roman" w:cs="Times New Roman"/>
          <w:sz w:val="24"/>
          <w:szCs w:val="24"/>
        </w:rPr>
        <w:t>,</w:t>
      </w:r>
      <w:r w:rsidR="003243ED">
        <w:rPr>
          <w:rFonts w:ascii="Times New Roman" w:hAnsi="Times New Roman" w:cs="Times New Roman"/>
          <w:sz w:val="24"/>
          <w:szCs w:val="24"/>
        </w:rPr>
        <w:t>1</w:t>
      </w:r>
      <w:r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Pr="004E3FCA">
        <w:rPr>
          <w:rFonts w:ascii="Times New Roman" w:hAnsi="Times New Roman" w:cs="Times New Roman"/>
          <w:sz w:val="24"/>
          <w:szCs w:val="24"/>
        </w:rPr>
        <w:t>.,</w:t>
      </w:r>
    </w:p>
    <w:p w:rsidR="004E3FCA" w:rsidRPr="004E3FCA" w:rsidRDefault="003243ED" w:rsidP="004E3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Войсковая часть № 3445 – 9</w:t>
      </w:r>
      <w:r w:rsidR="004E3FCA" w:rsidRPr="004E3FCA">
        <w:rPr>
          <w:rFonts w:ascii="Times New Roman" w:hAnsi="Times New Roman" w:cs="Times New Roman"/>
          <w:sz w:val="24"/>
          <w:szCs w:val="24"/>
        </w:rPr>
        <w:t> </w:t>
      </w:r>
      <w:r>
        <w:rPr>
          <w:rFonts w:ascii="Times New Roman" w:hAnsi="Times New Roman" w:cs="Times New Roman"/>
          <w:sz w:val="24"/>
          <w:szCs w:val="24"/>
        </w:rPr>
        <w:t>5</w:t>
      </w:r>
      <w:r w:rsidR="004E3FCA" w:rsidRPr="004E3FCA">
        <w:rPr>
          <w:rFonts w:ascii="Times New Roman" w:hAnsi="Times New Roman" w:cs="Times New Roman"/>
          <w:sz w:val="24"/>
          <w:szCs w:val="24"/>
        </w:rPr>
        <w:t>3</w:t>
      </w:r>
      <w:r>
        <w:rPr>
          <w:rFonts w:ascii="Times New Roman" w:hAnsi="Times New Roman" w:cs="Times New Roman"/>
          <w:sz w:val="24"/>
          <w:szCs w:val="24"/>
        </w:rPr>
        <w:t>9</w:t>
      </w:r>
      <w:r w:rsidR="004E3FCA" w:rsidRPr="004E3FCA">
        <w:rPr>
          <w:rFonts w:ascii="Times New Roman" w:hAnsi="Times New Roman" w:cs="Times New Roman"/>
          <w:sz w:val="24"/>
          <w:szCs w:val="24"/>
        </w:rPr>
        <w:t>,</w:t>
      </w:r>
      <w:r>
        <w:rPr>
          <w:rFonts w:ascii="Times New Roman" w:hAnsi="Times New Roman" w:cs="Times New Roman"/>
          <w:sz w:val="24"/>
          <w:szCs w:val="24"/>
        </w:rPr>
        <w:t>2</w:t>
      </w:r>
      <w:r w:rsidR="004E3FCA" w:rsidRPr="004E3FCA">
        <w:rPr>
          <w:rFonts w:ascii="Times New Roman" w:hAnsi="Times New Roman" w:cs="Times New Roman"/>
          <w:sz w:val="24"/>
          <w:szCs w:val="24"/>
        </w:rPr>
        <w:t xml:space="preserve"> </w:t>
      </w:r>
      <w:r w:rsidR="00CE464B" w:rsidRPr="004E3FCA">
        <w:rPr>
          <w:rFonts w:ascii="Times New Roman" w:hAnsi="Times New Roman" w:cs="Times New Roman"/>
          <w:sz w:val="24"/>
          <w:szCs w:val="24"/>
        </w:rPr>
        <w:t>тыс. руб</w:t>
      </w:r>
      <w:r w:rsidR="004E3FCA" w:rsidRPr="004E3FCA">
        <w:rPr>
          <w:rFonts w:ascii="Times New Roman" w:hAnsi="Times New Roman" w:cs="Times New Roman"/>
          <w:sz w:val="24"/>
          <w:szCs w:val="24"/>
        </w:rPr>
        <w:t xml:space="preserve">., </w:t>
      </w:r>
    </w:p>
    <w:p w:rsidR="004E3FCA" w:rsidRPr="004E3FCA" w:rsidRDefault="004E3FCA" w:rsidP="004E3FCA">
      <w:pPr>
        <w:spacing w:after="0" w:line="240" w:lineRule="auto"/>
        <w:jc w:val="both"/>
        <w:rPr>
          <w:rFonts w:ascii="Times New Roman" w:hAnsi="Times New Roman" w:cs="Times New Roman"/>
          <w:sz w:val="24"/>
          <w:szCs w:val="24"/>
        </w:rPr>
      </w:pPr>
      <w:r w:rsidRPr="004E3FCA">
        <w:rPr>
          <w:rFonts w:ascii="Times New Roman" w:hAnsi="Times New Roman" w:cs="Times New Roman"/>
          <w:sz w:val="24"/>
          <w:szCs w:val="24"/>
        </w:rPr>
        <w:t>- Министерство внутренних дел по Кунашакскому району – 5 </w:t>
      </w:r>
      <w:r w:rsidR="003243ED">
        <w:rPr>
          <w:rFonts w:ascii="Times New Roman" w:hAnsi="Times New Roman" w:cs="Times New Roman"/>
          <w:sz w:val="24"/>
          <w:szCs w:val="24"/>
        </w:rPr>
        <w:t>376</w:t>
      </w:r>
      <w:r w:rsidRPr="004E3FCA">
        <w:rPr>
          <w:rFonts w:ascii="Times New Roman" w:hAnsi="Times New Roman" w:cs="Times New Roman"/>
          <w:sz w:val="24"/>
          <w:szCs w:val="24"/>
        </w:rPr>
        <w:t>,</w:t>
      </w:r>
      <w:r w:rsidR="003243ED">
        <w:rPr>
          <w:rFonts w:ascii="Times New Roman" w:hAnsi="Times New Roman" w:cs="Times New Roman"/>
          <w:sz w:val="24"/>
          <w:szCs w:val="24"/>
        </w:rPr>
        <w:t>4</w:t>
      </w:r>
      <w:r w:rsidRPr="004E3FCA">
        <w:rPr>
          <w:rFonts w:ascii="Times New Roman" w:hAnsi="Times New Roman" w:cs="Times New Roman"/>
          <w:sz w:val="24"/>
          <w:szCs w:val="24"/>
        </w:rPr>
        <w:t xml:space="preserve"> тыс. руб.</w:t>
      </w:r>
    </w:p>
    <w:p w:rsidR="004E3FCA" w:rsidRDefault="004E3FCA" w:rsidP="004E3FCA">
      <w:pPr>
        <w:spacing w:after="0" w:line="240" w:lineRule="auto"/>
        <w:jc w:val="both"/>
        <w:rPr>
          <w:rFonts w:ascii="Times New Roman" w:hAnsi="Times New Roman" w:cs="Times New Roman"/>
          <w:sz w:val="24"/>
          <w:szCs w:val="24"/>
        </w:rPr>
      </w:pPr>
      <w:r w:rsidRPr="004E3FCA">
        <w:rPr>
          <w:rFonts w:ascii="Times New Roman" w:hAnsi="Times New Roman" w:cs="Times New Roman"/>
          <w:sz w:val="24"/>
          <w:szCs w:val="24"/>
        </w:rPr>
        <w:t xml:space="preserve">- ОАО МРСК «Урала» - </w:t>
      </w:r>
      <w:r w:rsidR="003243ED">
        <w:rPr>
          <w:rFonts w:ascii="Times New Roman" w:hAnsi="Times New Roman" w:cs="Times New Roman"/>
          <w:sz w:val="24"/>
          <w:szCs w:val="24"/>
        </w:rPr>
        <w:t>5</w:t>
      </w:r>
      <w:r w:rsidRPr="004E3FCA">
        <w:rPr>
          <w:rFonts w:ascii="Times New Roman" w:hAnsi="Times New Roman" w:cs="Times New Roman"/>
          <w:sz w:val="24"/>
          <w:szCs w:val="24"/>
        </w:rPr>
        <w:t> </w:t>
      </w:r>
      <w:r w:rsidR="003243ED">
        <w:rPr>
          <w:rFonts w:ascii="Times New Roman" w:hAnsi="Times New Roman" w:cs="Times New Roman"/>
          <w:sz w:val="24"/>
          <w:szCs w:val="24"/>
        </w:rPr>
        <w:t>1</w:t>
      </w:r>
      <w:r w:rsidRPr="004E3FCA">
        <w:rPr>
          <w:rFonts w:ascii="Times New Roman" w:hAnsi="Times New Roman" w:cs="Times New Roman"/>
          <w:sz w:val="24"/>
          <w:szCs w:val="24"/>
        </w:rPr>
        <w:t>8</w:t>
      </w:r>
      <w:r w:rsidR="003243ED">
        <w:rPr>
          <w:rFonts w:ascii="Times New Roman" w:hAnsi="Times New Roman" w:cs="Times New Roman"/>
          <w:sz w:val="24"/>
          <w:szCs w:val="24"/>
        </w:rPr>
        <w:t>6</w:t>
      </w:r>
      <w:r w:rsidRPr="004E3FCA">
        <w:rPr>
          <w:rFonts w:ascii="Times New Roman" w:hAnsi="Times New Roman" w:cs="Times New Roman"/>
          <w:sz w:val="24"/>
          <w:szCs w:val="24"/>
        </w:rPr>
        <w:t>,</w:t>
      </w:r>
      <w:r w:rsidR="003243ED">
        <w:rPr>
          <w:rFonts w:ascii="Times New Roman" w:hAnsi="Times New Roman" w:cs="Times New Roman"/>
          <w:sz w:val="24"/>
          <w:szCs w:val="24"/>
        </w:rPr>
        <w:t>0</w:t>
      </w:r>
      <w:r w:rsidRPr="004E3FCA">
        <w:rPr>
          <w:rFonts w:ascii="Times New Roman" w:hAnsi="Times New Roman" w:cs="Times New Roman"/>
          <w:sz w:val="24"/>
          <w:szCs w:val="24"/>
        </w:rPr>
        <w:t xml:space="preserve"> тыс</w:t>
      </w:r>
      <w:proofErr w:type="gramStart"/>
      <w:r w:rsidRPr="004E3FCA">
        <w:rPr>
          <w:rFonts w:ascii="Times New Roman" w:hAnsi="Times New Roman" w:cs="Times New Roman"/>
          <w:sz w:val="24"/>
          <w:szCs w:val="24"/>
        </w:rPr>
        <w:t>.р</w:t>
      </w:r>
      <w:proofErr w:type="gramEnd"/>
      <w:r w:rsidRPr="004E3FCA">
        <w:rPr>
          <w:rFonts w:ascii="Times New Roman" w:hAnsi="Times New Roman" w:cs="Times New Roman"/>
          <w:sz w:val="24"/>
          <w:szCs w:val="24"/>
        </w:rPr>
        <w:t>уб.</w:t>
      </w:r>
      <w:r w:rsidR="003243ED">
        <w:rPr>
          <w:rFonts w:ascii="Times New Roman" w:hAnsi="Times New Roman" w:cs="Times New Roman"/>
          <w:sz w:val="24"/>
          <w:szCs w:val="24"/>
        </w:rPr>
        <w:t>,</w:t>
      </w:r>
    </w:p>
    <w:p w:rsidR="003243ED" w:rsidRDefault="003243ED" w:rsidP="004E3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ЗАО </w:t>
      </w:r>
      <w:proofErr w:type="spellStart"/>
      <w:r>
        <w:rPr>
          <w:rFonts w:ascii="Times New Roman" w:hAnsi="Times New Roman" w:cs="Times New Roman"/>
          <w:sz w:val="24"/>
          <w:szCs w:val="24"/>
        </w:rPr>
        <w:t>Уралбройлер</w:t>
      </w:r>
      <w:proofErr w:type="spellEnd"/>
      <w:r>
        <w:rPr>
          <w:rFonts w:ascii="Times New Roman" w:hAnsi="Times New Roman" w:cs="Times New Roman"/>
          <w:sz w:val="24"/>
          <w:szCs w:val="24"/>
        </w:rPr>
        <w:t xml:space="preserve"> - 10 142,4 тыс. руб.,</w:t>
      </w:r>
    </w:p>
    <w:p w:rsidR="003243ED" w:rsidRDefault="003243ED" w:rsidP="004E3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МБУЗ «ЦРБ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унашак» - 10 376,0 тыс.руб.</w:t>
      </w:r>
    </w:p>
    <w:p w:rsidR="004E3FCA" w:rsidRDefault="004E3FCA" w:rsidP="004E3FCA">
      <w:pPr>
        <w:spacing w:after="0" w:line="240" w:lineRule="auto"/>
        <w:jc w:val="both"/>
        <w:rPr>
          <w:rFonts w:ascii="Times New Roman" w:hAnsi="Times New Roman" w:cs="Times New Roman"/>
          <w:sz w:val="24"/>
          <w:szCs w:val="24"/>
        </w:rPr>
      </w:pPr>
    </w:p>
    <w:p w:rsidR="00E31D45" w:rsidRDefault="004E3FCA" w:rsidP="00E31D45">
      <w:pPr>
        <w:spacing w:after="0" w:line="240" w:lineRule="auto"/>
        <w:ind w:firstLine="680"/>
        <w:jc w:val="both"/>
        <w:rPr>
          <w:rFonts w:ascii="Times New Roman" w:hAnsi="Times New Roman" w:cs="Times New Roman"/>
          <w:sz w:val="24"/>
          <w:szCs w:val="24"/>
        </w:rPr>
      </w:pPr>
      <w:r w:rsidRPr="004E3FCA">
        <w:rPr>
          <w:rFonts w:ascii="Times New Roman" w:hAnsi="Times New Roman" w:cs="Times New Roman"/>
          <w:sz w:val="24"/>
          <w:szCs w:val="24"/>
        </w:rPr>
        <w:t xml:space="preserve">Объем расходов </w:t>
      </w:r>
      <w:r w:rsidRPr="004E3FCA">
        <w:rPr>
          <w:rFonts w:ascii="Times New Roman" w:hAnsi="Times New Roman" w:cs="Times New Roman"/>
          <w:kern w:val="36"/>
          <w:sz w:val="24"/>
          <w:szCs w:val="24"/>
        </w:rPr>
        <w:t>районного</w:t>
      </w:r>
      <w:r w:rsidRPr="004E3FCA">
        <w:rPr>
          <w:rFonts w:ascii="Times New Roman" w:hAnsi="Times New Roman" w:cs="Times New Roman"/>
          <w:sz w:val="24"/>
          <w:szCs w:val="24"/>
        </w:rPr>
        <w:t xml:space="preserve"> бюджета  за </w:t>
      </w:r>
      <w:r w:rsidR="00F95645">
        <w:rPr>
          <w:rFonts w:ascii="Times New Roman" w:hAnsi="Times New Roman" w:cs="Times New Roman"/>
          <w:sz w:val="24"/>
          <w:szCs w:val="24"/>
        </w:rPr>
        <w:t>9</w:t>
      </w:r>
      <w:r w:rsidRPr="004E3FCA">
        <w:rPr>
          <w:rFonts w:ascii="Times New Roman" w:hAnsi="Times New Roman" w:cs="Times New Roman"/>
          <w:sz w:val="24"/>
          <w:szCs w:val="24"/>
        </w:rPr>
        <w:t xml:space="preserve"> </w:t>
      </w:r>
      <w:r w:rsidR="00F95645">
        <w:rPr>
          <w:rFonts w:ascii="Times New Roman" w:hAnsi="Times New Roman" w:cs="Times New Roman"/>
          <w:sz w:val="24"/>
          <w:szCs w:val="24"/>
        </w:rPr>
        <w:t>м</w:t>
      </w:r>
      <w:r w:rsidRPr="004E3FCA">
        <w:rPr>
          <w:rFonts w:ascii="Times New Roman" w:hAnsi="Times New Roman" w:cs="Times New Roman"/>
          <w:sz w:val="24"/>
          <w:szCs w:val="24"/>
        </w:rPr>
        <w:t>е</w:t>
      </w:r>
      <w:r w:rsidR="00F95645">
        <w:rPr>
          <w:rFonts w:ascii="Times New Roman" w:hAnsi="Times New Roman" w:cs="Times New Roman"/>
          <w:sz w:val="24"/>
          <w:szCs w:val="24"/>
        </w:rPr>
        <w:t>сяцев</w:t>
      </w:r>
      <w:r w:rsidRPr="004E3FCA">
        <w:rPr>
          <w:rFonts w:ascii="Times New Roman" w:hAnsi="Times New Roman" w:cs="Times New Roman"/>
          <w:sz w:val="24"/>
          <w:szCs w:val="24"/>
        </w:rPr>
        <w:t xml:space="preserve"> </w:t>
      </w:r>
      <w:r w:rsidR="00F95645">
        <w:rPr>
          <w:rFonts w:ascii="Times New Roman" w:hAnsi="Times New Roman" w:cs="Times New Roman"/>
          <w:sz w:val="24"/>
          <w:szCs w:val="24"/>
        </w:rPr>
        <w:t>2018</w:t>
      </w:r>
      <w:r w:rsidRPr="004E3FCA">
        <w:rPr>
          <w:rFonts w:ascii="Times New Roman" w:hAnsi="Times New Roman" w:cs="Times New Roman"/>
          <w:sz w:val="24"/>
          <w:szCs w:val="24"/>
        </w:rPr>
        <w:t xml:space="preserve"> года составил 8</w:t>
      </w:r>
      <w:r w:rsidR="00F95645">
        <w:rPr>
          <w:rFonts w:ascii="Times New Roman" w:hAnsi="Times New Roman" w:cs="Times New Roman"/>
          <w:sz w:val="24"/>
          <w:szCs w:val="24"/>
        </w:rPr>
        <w:t>04</w:t>
      </w:r>
      <w:r w:rsidRPr="004E3FCA">
        <w:rPr>
          <w:rFonts w:ascii="Times New Roman" w:hAnsi="Times New Roman" w:cs="Times New Roman"/>
          <w:sz w:val="24"/>
          <w:szCs w:val="24"/>
        </w:rPr>
        <w:t> 9</w:t>
      </w:r>
      <w:r w:rsidR="00F95645">
        <w:rPr>
          <w:rFonts w:ascii="Times New Roman" w:hAnsi="Times New Roman" w:cs="Times New Roman"/>
          <w:sz w:val="24"/>
          <w:szCs w:val="24"/>
        </w:rPr>
        <w:t>47</w:t>
      </w:r>
      <w:r w:rsidRPr="004E3FCA">
        <w:rPr>
          <w:rFonts w:ascii="Times New Roman" w:hAnsi="Times New Roman" w:cs="Times New Roman"/>
          <w:sz w:val="24"/>
          <w:szCs w:val="24"/>
        </w:rPr>
        <w:t>,</w:t>
      </w:r>
      <w:r w:rsidR="00F95645">
        <w:rPr>
          <w:rFonts w:ascii="Times New Roman" w:hAnsi="Times New Roman" w:cs="Times New Roman"/>
          <w:sz w:val="24"/>
          <w:szCs w:val="24"/>
        </w:rPr>
        <w:t>7</w:t>
      </w:r>
      <w:r w:rsidRPr="004E3FCA">
        <w:rPr>
          <w:rFonts w:ascii="Times New Roman" w:hAnsi="Times New Roman" w:cs="Times New Roman"/>
          <w:sz w:val="24"/>
          <w:szCs w:val="24"/>
        </w:rPr>
        <w:t xml:space="preserve"> тыс. рублей и составляет </w:t>
      </w:r>
      <w:r w:rsidR="00F95645">
        <w:rPr>
          <w:rFonts w:ascii="Times New Roman" w:hAnsi="Times New Roman" w:cs="Times New Roman"/>
          <w:sz w:val="24"/>
          <w:szCs w:val="24"/>
        </w:rPr>
        <w:t>6</w:t>
      </w:r>
      <w:r w:rsidRPr="004E3FCA">
        <w:rPr>
          <w:rFonts w:ascii="Times New Roman" w:hAnsi="Times New Roman" w:cs="Times New Roman"/>
          <w:sz w:val="24"/>
          <w:szCs w:val="24"/>
        </w:rPr>
        <w:t>7,</w:t>
      </w:r>
      <w:r w:rsidR="00F95645">
        <w:rPr>
          <w:rFonts w:ascii="Times New Roman" w:hAnsi="Times New Roman" w:cs="Times New Roman"/>
          <w:sz w:val="24"/>
          <w:szCs w:val="24"/>
        </w:rPr>
        <w:t>06</w:t>
      </w:r>
      <w:r w:rsidRPr="004E3FCA">
        <w:rPr>
          <w:rFonts w:ascii="Times New Roman" w:hAnsi="Times New Roman" w:cs="Times New Roman"/>
          <w:sz w:val="24"/>
          <w:szCs w:val="24"/>
        </w:rPr>
        <w:t xml:space="preserve"> % от годового плана.</w:t>
      </w:r>
    </w:p>
    <w:p w:rsidR="004E3FCA" w:rsidRPr="004E3FCA" w:rsidRDefault="004E3FCA" w:rsidP="00E31D45">
      <w:pPr>
        <w:spacing w:after="0" w:line="240" w:lineRule="auto"/>
        <w:ind w:firstLine="680"/>
        <w:jc w:val="both"/>
        <w:rPr>
          <w:rFonts w:ascii="Times New Roman" w:hAnsi="Times New Roman" w:cs="Times New Roman"/>
          <w:sz w:val="24"/>
          <w:szCs w:val="24"/>
        </w:rPr>
      </w:pPr>
      <w:r w:rsidRPr="004E3FCA">
        <w:rPr>
          <w:rFonts w:ascii="Times New Roman" w:hAnsi="Times New Roman" w:cs="Times New Roman"/>
          <w:sz w:val="24"/>
          <w:szCs w:val="24"/>
        </w:rPr>
        <w:t xml:space="preserve">Расходы соответствующего периода прошлого года составили </w:t>
      </w:r>
      <w:r w:rsidR="00F95645">
        <w:rPr>
          <w:rFonts w:ascii="Times New Roman" w:hAnsi="Times New Roman" w:cs="Times New Roman"/>
          <w:sz w:val="24"/>
          <w:szCs w:val="24"/>
        </w:rPr>
        <w:t>75</w:t>
      </w:r>
      <w:r w:rsidRPr="004E3FCA">
        <w:rPr>
          <w:rFonts w:ascii="Times New Roman" w:hAnsi="Times New Roman" w:cs="Times New Roman"/>
          <w:sz w:val="24"/>
          <w:szCs w:val="24"/>
        </w:rPr>
        <w:t>9</w:t>
      </w:r>
      <w:r w:rsidR="00F95645">
        <w:rPr>
          <w:rFonts w:ascii="Times New Roman" w:hAnsi="Times New Roman" w:cs="Times New Roman"/>
          <w:sz w:val="24"/>
          <w:szCs w:val="24"/>
        </w:rPr>
        <w:t> 2</w:t>
      </w:r>
      <w:r w:rsidRPr="004E3FCA">
        <w:rPr>
          <w:rFonts w:ascii="Times New Roman" w:hAnsi="Times New Roman" w:cs="Times New Roman"/>
          <w:sz w:val="24"/>
          <w:szCs w:val="24"/>
        </w:rPr>
        <w:t>5</w:t>
      </w:r>
      <w:r w:rsidR="00F95645">
        <w:rPr>
          <w:rFonts w:ascii="Times New Roman" w:hAnsi="Times New Roman" w:cs="Times New Roman"/>
          <w:sz w:val="24"/>
          <w:szCs w:val="24"/>
        </w:rPr>
        <w:t>0,3</w:t>
      </w:r>
      <w:r w:rsidRPr="004E3FCA">
        <w:rPr>
          <w:rFonts w:ascii="Times New Roman" w:hAnsi="Times New Roman" w:cs="Times New Roman"/>
          <w:sz w:val="24"/>
          <w:szCs w:val="24"/>
        </w:rPr>
        <w:t xml:space="preserve"> тыс. рублей.</w:t>
      </w:r>
    </w:p>
    <w:p w:rsidR="004E3FCA" w:rsidRPr="004E3FCA" w:rsidRDefault="004E3FCA" w:rsidP="004E3FCA">
      <w:pPr>
        <w:spacing w:after="0" w:line="240" w:lineRule="auto"/>
        <w:ind w:firstLine="720"/>
        <w:jc w:val="both"/>
        <w:rPr>
          <w:rFonts w:ascii="Times New Roman" w:hAnsi="Times New Roman" w:cs="Times New Roman"/>
          <w:sz w:val="24"/>
          <w:szCs w:val="24"/>
        </w:rPr>
      </w:pPr>
      <w:r w:rsidRPr="004E3FCA">
        <w:rPr>
          <w:rFonts w:ascii="Times New Roman" w:hAnsi="Times New Roman" w:cs="Times New Roman"/>
          <w:sz w:val="24"/>
          <w:szCs w:val="24"/>
        </w:rPr>
        <w:lastRenderedPageBreak/>
        <w:t xml:space="preserve">     Наибольший удельный  вес в структуре расходов занимают расходы на социальную сферу – 8</w:t>
      </w:r>
      <w:r w:rsidR="00F95645">
        <w:rPr>
          <w:rFonts w:ascii="Times New Roman" w:hAnsi="Times New Roman" w:cs="Times New Roman"/>
          <w:sz w:val="24"/>
          <w:szCs w:val="24"/>
        </w:rPr>
        <w:t>1</w:t>
      </w:r>
      <w:r w:rsidRPr="004E3FCA">
        <w:rPr>
          <w:rFonts w:ascii="Times New Roman" w:hAnsi="Times New Roman" w:cs="Times New Roman"/>
          <w:sz w:val="24"/>
          <w:szCs w:val="24"/>
        </w:rPr>
        <w:t>,</w:t>
      </w:r>
      <w:r w:rsidR="00F95645">
        <w:rPr>
          <w:rFonts w:ascii="Times New Roman" w:hAnsi="Times New Roman" w:cs="Times New Roman"/>
          <w:sz w:val="24"/>
          <w:szCs w:val="24"/>
        </w:rPr>
        <w:t>4</w:t>
      </w:r>
      <w:r w:rsidRPr="004E3FCA">
        <w:rPr>
          <w:rFonts w:ascii="Times New Roman" w:hAnsi="Times New Roman" w:cs="Times New Roman"/>
          <w:sz w:val="24"/>
          <w:szCs w:val="24"/>
        </w:rPr>
        <w:t>7 %  (на образование – 4</w:t>
      </w:r>
      <w:r w:rsidR="00F95645">
        <w:rPr>
          <w:rFonts w:ascii="Times New Roman" w:hAnsi="Times New Roman" w:cs="Times New Roman"/>
          <w:sz w:val="24"/>
          <w:szCs w:val="24"/>
        </w:rPr>
        <w:t>6</w:t>
      </w:r>
      <w:r w:rsidRPr="004E3FCA">
        <w:rPr>
          <w:rFonts w:ascii="Times New Roman" w:hAnsi="Times New Roman" w:cs="Times New Roman"/>
          <w:sz w:val="24"/>
          <w:szCs w:val="24"/>
        </w:rPr>
        <w:t>,0</w:t>
      </w:r>
      <w:r w:rsidR="00F95645">
        <w:rPr>
          <w:rFonts w:ascii="Times New Roman" w:hAnsi="Times New Roman" w:cs="Times New Roman"/>
          <w:sz w:val="24"/>
          <w:szCs w:val="24"/>
        </w:rPr>
        <w:t>5</w:t>
      </w:r>
      <w:r w:rsidRPr="004E3FCA">
        <w:rPr>
          <w:rFonts w:ascii="Times New Roman" w:hAnsi="Times New Roman" w:cs="Times New Roman"/>
          <w:sz w:val="24"/>
          <w:szCs w:val="24"/>
        </w:rPr>
        <w:t xml:space="preserve"> %, на культуру – </w:t>
      </w:r>
      <w:r w:rsidR="00F95645">
        <w:rPr>
          <w:rFonts w:ascii="Times New Roman" w:hAnsi="Times New Roman" w:cs="Times New Roman"/>
          <w:sz w:val="24"/>
          <w:szCs w:val="24"/>
        </w:rPr>
        <w:t>6</w:t>
      </w:r>
      <w:r w:rsidRPr="004E3FCA">
        <w:rPr>
          <w:rFonts w:ascii="Times New Roman" w:hAnsi="Times New Roman" w:cs="Times New Roman"/>
          <w:sz w:val="24"/>
          <w:szCs w:val="24"/>
        </w:rPr>
        <w:t>,</w:t>
      </w:r>
      <w:r w:rsidR="00F95645">
        <w:rPr>
          <w:rFonts w:ascii="Times New Roman" w:hAnsi="Times New Roman" w:cs="Times New Roman"/>
          <w:sz w:val="24"/>
          <w:szCs w:val="24"/>
        </w:rPr>
        <w:t>98</w:t>
      </w:r>
      <w:r w:rsidRPr="004E3FCA">
        <w:rPr>
          <w:rFonts w:ascii="Times New Roman" w:hAnsi="Times New Roman" w:cs="Times New Roman"/>
          <w:sz w:val="24"/>
          <w:szCs w:val="24"/>
        </w:rPr>
        <w:t xml:space="preserve"> %, на физическую культуру и спорт – </w:t>
      </w:r>
      <w:r w:rsidR="00F95645">
        <w:rPr>
          <w:rFonts w:ascii="Times New Roman" w:hAnsi="Times New Roman" w:cs="Times New Roman"/>
          <w:sz w:val="24"/>
          <w:szCs w:val="24"/>
        </w:rPr>
        <w:t>2</w:t>
      </w:r>
      <w:r w:rsidRPr="004E3FCA">
        <w:rPr>
          <w:rFonts w:ascii="Times New Roman" w:hAnsi="Times New Roman" w:cs="Times New Roman"/>
          <w:sz w:val="24"/>
          <w:szCs w:val="24"/>
        </w:rPr>
        <w:t>,</w:t>
      </w:r>
      <w:r w:rsidR="00F95645">
        <w:rPr>
          <w:rFonts w:ascii="Times New Roman" w:hAnsi="Times New Roman" w:cs="Times New Roman"/>
          <w:sz w:val="24"/>
          <w:szCs w:val="24"/>
        </w:rPr>
        <w:t>05</w:t>
      </w:r>
      <w:r w:rsidRPr="004E3FCA">
        <w:rPr>
          <w:rFonts w:ascii="Times New Roman" w:hAnsi="Times New Roman" w:cs="Times New Roman"/>
          <w:sz w:val="24"/>
          <w:szCs w:val="24"/>
        </w:rPr>
        <w:t xml:space="preserve"> %, здравоохранение – 0,</w:t>
      </w:r>
      <w:r w:rsidR="00F95645">
        <w:rPr>
          <w:rFonts w:ascii="Times New Roman" w:hAnsi="Times New Roman" w:cs="Times New Roman"/>
          <w:sz w:val="24"/>
          <w:szCs w:val="24"/>
        </w:rPr>
        <w:t>02</w:t>
      </w:r>
      <w:r w:rsidRPr="004E3FCA">
        <w:rPr>
          <w:rFonts w:ascii="Times New Roman" w:hAnsi="Times New Roman" w:cs="Times New Roman"/>
          <w:sz w:val="24"/>
          <w:szCs w:val="24"/>
        </w:rPr>
        <w:t xml:space="preserve"> % и социальная политика – 2</w:t>
      </w:r>
      <w:r w:rsidR="00F95645">
        <w:rPr>
          <w:rFonts w:ascii="Times New Roman" w:hAnsi="Times New Roman" w:cs="Times New Roman"/>
          <w:sz w:val="24"/>
          <w:szCs w:val="24"/>
        </w:rPr>
        <w:t>6</w:t>
      </w:r>
      <w:r w:rsidRPr="004E3FCA">
        <w:rPr>
          <w:rFonts w:ascii="Times New Roman" w:hAnsi="Times New Roman" w:cs="Times New Roman"/>
          <w:sz w:val="24"/>
          <w:szCs w:val="24"/>
        </w:rPr>
        <w:t>,</w:t>
      </w:r>
      <w:r w:rsidR="00F95645">
        <w:rPr>
          <w:rFonts w:ascii="Times New Roman" w:hAnsi="Times New Roman" w:cs="Times New Roman"/>
          <w:sz w:val="24"/>
          <w:szCs w:val="24"/>
        </w:rPr>
        <w:t>37</w:t>
      </w:r>
      <w:r w:rsidRPr="004E3FCA">
        <w:rPr>
          <w:rFonts w:ascii="Times New Roman" w:hAnsi="Times New Roman" w:cs="Times New Roman"/>
          <w:sz w:val="24"/>
          <w:szCs w:val="24"/>
        </w:rPr>
        <w:t xml:space="preserve"> %) и жилищно-коммунальное хозяйство – 4,</w:t>
      </w:r>
      <w:r w:rsidR="00F95645">
        <w:rPr>
          <w:rFonts w:ascii="Times New Roman" w:hAnsi="Times New Roman" w:cs="Times New Roman"/>
          <w:sz w:val="24"/>
          <w:szCs w:val="24"/>
        </w:rPr>
        <w:t>63</w:t>
      </w:r>
      <w:r w:rsidRPr="004E3FCA">
        <w:rPr>
          <w:rFonts w:ascii="Times New Roman" w:hAnsi="Times New Roman" w:cs="Times New Roman"/>
          <w:sz w:val="24"/>
          <w:szCs w:val="24"/>
        </w:rPr>
        <w:t xml:space="preserve"> %.</w:t>
      </w:r>
    </w:p>
    <w:p w:rsidR="004E3FCA" w:rsidRPr="004E3FCA" w:rsidRDefault="004E3FCA" w:rsidP="004E3FCA">
      <w:pPr>
        <w:spacing w:after="0" w:line="240" w:lineRule="auto"/>
        <w:ind w:firstLine="720"/>
        <w:jc w:val="both"/>
        <w:rPr>
          <w:rFonts w:ascii="Times New Roman" w:hAnsi="Times New Roman" w:cs="Times New Roman"/>
          <w:sz w:val="24"/>
          <w:szCs w:val="24"/>
        </w:rPr>
      </w:pPr>
      <w:r w:rsidRPr="004E3FCA">
        <w:rPr>
          <w:rFonts w:ascii="Times New Roman" w:hAnsi="Times New Roman" w:cs="Times New Roman"/>
          <w:sz w:val="24"/>
          <w:szCs w:val="24"/>
        </w:rPr>
        <w:t xml:space="preserve">      Первоочередные социально-значимые расходы бюджета Кунашакского муниципального района, включая социальные выплаты и заработ</w:t>
      </w:r>
      <w:r w:rsidR="00F95645">
        <w:rPr>
          <w:rFonts w:ascii="Times New Roman" w:hAnsi="Times New Roman" w:cs="Times New Roman"/>
          <w:sz w:val="24"/>
          <w:szCs w:val="24"/>
        </w:rPr>
        <w:t xml:space="preserve">ную плату полностью выполнены. 353 757,3 тыс. руб. (32,7%) </w:t>
      </w:r>
      <w:r w:rsidRPr="004E3FCA">
        <w:rPr>
          <w:rFonts w:ascii="Times New Roman" w:hAnsi="Times New Roman" w:cs="Times New Roman"/>
          <w:sz w:val="24"/>
          <w:szCs w:val="24"/>
        </w:rPr>
        <w:t xml:space="preserve">направлено на выплату заработной платы в муниципальных учреждениях. </w:t>
      </w:r>
    </w:p>
    <w:p w:rsidR="004E3FCA" w:rsidRPr="004E3FCA" w:rsidRDefault="004E3FCA" w:rsidP="004E3FCA">
      <w:pPr>
        <w:spacing w:after="0" w:line="240" w:lineRule="auto"/>
        <w:ind w:firstLine="720"/>
        <w:jc w:val="both"/>
        <w:rPr>
          <w:rFonts w:ascii="Times New Roman" w:hAnsi="Times New Roman" w:cs="Times New Roman"/>
          <w:sz w:val="24"/>
          <w:szCs w:val="24"/>
        </w:rPr>
      </w:pPr>
    </w:p>
    <w:p w:rsidR="004E3FCA" w:rsidRPr="004E3FCA" w:rsidRDefault="004E3FCA" w:rsidP="004E3FCA">
      <w:pPr>
        <w:spacing w:after="0" w:line="240" w:lineRule="auto"/>
        <w:ind w:firstLine="720"/>
        <w:jc w:val="both"/>
        <w:rPr>
          <w:rFonts w:ascii="Times New Roman" w:hAnsi="Times New Roman" w:cs="Times New Roman"/>
          <w:sz w:val="24"/>
          <w:szCs w:val="24"/>
        </w:rPr>
      </w:pPr>
      <w:r w:rsidRPr="004E3FCA">
        <w:rPr>
          <w:rFonts w:ascii="Times New Roman" w:hAnsi="Times New Roman" w:cs="Times New Roman"/>
          <w:sz w:val="24"/>
          <w:szCs w:val="24"/>
        </w:rPr>
        <w:t xml:space="preserve">Детализация расходов в разрезе разделов, ведомств и видов КОСГУ </w:t>
      </w:r>
    </w:p>
    <w:p w:rsidR="004E3FCA" w:rsidRPr="004E3FCA" w:rsidRDefault="004E3FCA" w:rsidP="004E3FCA">
      <w:pPr>
        <w:spacing w:after="0" w:line="240" w:lineRule="auto"/>
        <w:rPr>
          <w:rFonts w:ascii="Times New Roman" w:hAnsi="Times New Roman" w:cs="Times New Roman"/>
          <w:b/>
          <w:sz w:val="24"/>
          <w:szCs w:val="24"/>
        </w:rPr>
      </w:pPr>
    </w:p>
    <w:p w:rsidR="004E3FCA" w:rsidRPr="004E3FCA" w:rsidRDefault="004E3FCA" w:rsidP="004E3FCA">
      <w:pPr>
        <w:spacing w:after="0" w:line="240" w:lineRule="auto"/>
        <w:jc w:val="center"/>
        <w:rPr>
          <w:rFonts w:ascii="Times New Roman" w:hAnsi="Times New Roman" w:cs="Times New Roman"/>
          <w:b/>
          <w:sz w:val="24"/>
          <w:szCs w:val="24"/>
        </w:rPr>
      </w:pPr>
      <w:r w:rsidRPr="004E3FCA">
        <w:rPr>
          <w:rFonts w:ascii="Times New Roman" w:hAnsi="Times New Roman" w:cs="Times New Roman"/>
          <w:b/>
          <w:sz w:val="24"/>
          <w:szCs w:val="24"/>
        </w:rPr>
        <w:t>Исполнение за</w:t>
      </w:r>
      <w:r w:rsidRPr="004E3FCA">
        <w:rPr>
          <w:rFonts w:ascii="Times New Roman" w:hAnsi="Times New Roman" w:cs="Times New Roman"/>
          <w:b/>
          <w:kern w:val="36"/>
          <w:sz w:val="24"/>
          <w:szCs w:val="24"/>
        </w:rPr>
        <w:t xml:space="preserve"> </w:t>
      </w:r>
      <w:r w:rsidR="001D2DA8">
        <w:rPr>
          <w:rFonts w:ascii="Times New Roman" w:hAnsi="Times New Roman" w:cs="Times New Roman"/>
          <w:b/>
          <w:kern w:val="36"/>
          <w:sz w:val="24"/>
          <w:szCs w:val="24"/>
        </w:rPr>
        <w:t>9 месяцев</w:t>
      </w:r>
      <w:r w:rsidRPr="004E3FCA">
        <w:rPr>
          <w:rFonts w:ascii="Times New Roman" w:hAnsi="Times New Roman" w:cs="Times New Roman"/>
          <w:b/>
          <w:kern w:val="36"/>
          <w:sz w:val="24"/>
          <w:szCs w:val="24"/>
        </w:rPr>
        <w:t xml:space="preserve"> </w:t>
      </w:r>
      <w:r w:rsidRPr="004E3FCA">
        <w:rPr>
          <w:rFonts w:ascii="Times New Roman" w:hAnsi="Times New Roman" w:cs="Times New Roman"/>
          <w:b/>
          <w:sz w:val="24"/>
          <w:szCs w:val="24"/>
        </w:rPr>
        <w:t>201</w:t>
      </w:r>
      <w:r w:rsidR="001D2DA8">
        <w:rPr>
          <w:rFonts w:ascii="Times New Roman" w:hAnsi="Times New Roman" w:cs="Times New Roman"/>
          <w:b/>
          <w:sz w:val="24"/>
          <w:szCs w:val="24"/>
        </w:rPr>
        <w:t>8</w:t>
      </w:r>
      <w:r w:rsidRPr="004E3FCA">
        <w:rPr>
          <w:rFonts w:ascii="Times New Roman" w:hAnsi="Times New Roman" w:cs="Times New Roman"/>
          <w:b/>
          <w:sz w:val="24"/>
          <w:szCs w:val="24"/>
        </w:rPr>
        <w:t xml:space="preserve"> года</w:t>
      </w:r>
    </w:p>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b/>
          <w:sz w:val="24"/>
          <w:szCs w:val="24"/>
        </w:rPr>
        <w:t xml:space="preserve">                                                                        </w:t>
      </w:r>
      <w:r w:rsidRPr="004E3FCA">
        <w:rPr>
          <w:rFonts w:ascii="Times New Roman" w:hAnsi="Times New Roman" w:cs="Times New Roman"/>
          <w:sz w:val="24"/>
          <w:szCs w:val="24"/>
        </w:rPr>
        <w:t xml:space="preserve">                                           (тыс. руб.)</w:t>
      </w:r>
    </w:p>
    <w:tbl>
      <w:tblPr>
        <w:tblW w:w="10008" w:type="dxa"/>
        <w:tblLayout w:type="fixed"/>
        <w:tblLook w:val="0000" w:firstRow="0" w:lastRow="0" w:firstColumn="0" w:lastColumn="0" w:noHBand="0" w:noVBand="0"/>
      </w:tblPr>
      <w:tblGrid>
        <w:gridCol w:w="3600"/>
        <w:gridCol w:w="1188"/>
        <w:gridCol w:w="1568"/>
        <w:gridCol w:w="1492"/>
        <w:gridCol w:w="1191"/>
        <w:gridCol w:w="969"/>
      </w:tblGrid>
      <w:tr w:rsidR="004E3FCA" w:rsidRPr="004E3FCA" w:rsidTr="003F08C9">
        <w:trPr>
          <w:trHeight w:val="1918"/>
        </w:trPr>
        <w:tc>
          <w:tcPr>
            <w:tcW w:w="3600" w:type="dxa"/>
            <w:tcBorders>
              <w:top w:val="single" w:sz="4" w:space="0" w:color="auto"/>
              <w:left w:val="single" w:sz="4" w:space="0" w:color="auto"/>
              <w:bottom w:val="single" w:sz="4" w:space="0" w:color="auto"/>
              <w:right w:val="single" w:sz="4" w:space="0" w:color="auto"/>
            </w:tcBorders>
            <w:vAlign w:val="center"/>
          </w:tcPr>
          <w:p w:rsidR="004E3FCA" w:rsidRPr="004E3FCA" w:rsidRDefault="004E3FCA" w:rsidP="004E3FCA">
            <w:pPr>
              <w:spacing w:after="0" w:line="240" w:lineRule="auto"/>
              <w:jc w:val="center"/>
              <w:rPr>
                <w:rFonts w:ascii="Times New Roman" w:hAnsi="Times New Roman" w:cs="Times New Roman"/>
                <w:b/>
                <w:bCs/>
                <w:sz w:val="24"/>
                <w:szCs w:val="24"/>
              </w:rPr>
            </w:pPr>
            <w:r w:rsidRPr="004E3FCA">
              <w:rPr>
                <w:rFonts w:ascii="Times New Roman" w:hAnsi="Times New Roman" w:cs="Times New Roman"/>
                <w:b/>
                <w:bCs/>
                <w:sz w:val="24"/>
                <w:szCs w:val="24"/>
              </w:rPr>
              <w:t>Наименование показателя</w:t>
            </w:r>
          </w:p>
        </w:tc>
        <w:tc>
          <w:tcPr>
            <w:tcW w:w="1188" w:type="dxa"/>
            <w:tcBorders>
              <w:top w:val="single" w:sz="4" w:space="0" w:color="auto"/>
              <w:left w:val="single" w:sz="4" w:space="0" w:color="auto"/>
              <w:bottom w:val="single" w:sz="4" w:space="0" w:color="auto"/>
              <w:right w:val="single" w:sz="4" w:space="0" w:color="auto"/>
            </w:tcBorders>
            <w:vAlign w:val="center"/>
          </w:tcPr>
          <w:p w:rsidR="004E3FCA" w:rsidRPr="004E3FCA" w:rsidRDefault="004E3FCA" w:rsidP="004E3FCA">
            <w:pPr>
              <w:spacing w:after="0" w:line="240" w:lineRule="auto"/>
              <w:jc w:val="center"/>
              <w:rPr>
                <w:rFonts w:ascii="Times New Roman" w:hAnsi="Times New Roman" w:cs="Times New Roman"/>
                <w:b/>
                <w:bCs/>
                <w:sz w:val="24"/>
                <w:szCs w:val="24"/>
              </w:rPr>
            </w:pPr>
            <w:r w:rsidRPr="004E3FCA">
              <w:rPr>
                <w:rFonts w:ascii="Times New Roman" w:hAnsi="Times New Roman" w:cs="Times New Roman"/>
                <w:b/>
                <w:bCs/>
                <w:sz w:val="24"/>
                <w:szCs w:val="24"/>
              </w:rPr>
              <w:t xml:space="preserve">Код расхода </w:t>
            </w:r>
          </w:p>
        </w:tc>
        <w:tc>
          <w:tcPr>
            <w:tcW w:w="1568" w:type="dxa"/>
            <w:tcBorders>
              <w:top w:val="single" w:sz="4" w:space="0" w:color="auto"/>
              <w:left w:val="nil"/>
              <w:bottom w:val="single" w:sz="4" w:space="0" w:color="auto"/>
              <w:right w:val="single" w:sz="4" w:space="0" w:color="auto"/>
            </w:tcBorders>
            <w:shd w:val="clear" w:color="auto" w:fill="auto"/>
            <w:vAlign w:val="center"/>
          </w:tcPr>
          <w:p w:rsidR="004E3FCA" w:rsidRPr="004E3FCA" w:rsidRDefault="004E3FCA" w:rsidP="004E3FCA">
            <w:pPr>
              <w:spacing w:after="0" w:line="240" w:lineRule="auto"/>
              <w:jc w:val="center"/>
              <w:rPr>
                <w:rFonts w:ascii="Times New Roman" w:hAnsi="Times New Roman" w:cs="Times New Roman"/>
                <w:b/>
                <w:bCs/>
                <w:sz w:val="24"/>
                <w:szCs w:val="24"/>
              </w:rPr>
            </w:pPr>
            <w:r w:rsidRPr="004E3FCA">
              <w:rPr>
                <w:rFonts w:ascii="Times New Roman" w:hAnsi="Times New Roman" w:cs="Times New Roman"/>
                <w:b/>
                <w:bCs/>
                <w:sz w:val="24"/>
                <w:szCs w:val="24"/>
              </w:rPr>
              <w:t>Утверждено бюджеты муниципальных районов</w:t>
            </w:r>
          </w:p>
        </w:tc>
        <w:tc>
          <w:tcPr>
            <w:tcW w:w="1492" w:type="dxa"/>
            <w:tcBorders>
              <w:top w:val="single" w:sz="4" w:space="0" w:color="auto"/>
              <w:left w:val="nil"/>
              <w:bottom w:val="single" w:sz="4" w:space="0" w:color="auto"/>
              <w:right w:val="single" w:sz="4" w:space="0" w:color="auto"/>
            </w:tcBorders>
            <w:shd w:val="clear" w:color="auto" w:fill="auto"/>
            <w:vAlign w:val="center"/>
          </w:tcPr>
          <w:p w:rsidR="004E3FCA" w:rsidRPr="004E3FCA" w:rsidRDefault="004E3FCA" w:rsidP="004E3FCA">
            <w:pPr>
              <w:spacing w:after="0" w:line="240" w:lineRule="auto"/>
              <w:jc w:val="center"/>
              <w:rPr>
                <w:rFonts w:ascii="Times New Roman" w:hAnsi="Times New Roman" w:cs="Times New Roman"/>
                <w:b/>
                <w:bCs/>
                <w:sz w:val="24"/>
                <w:szCs w:val="24"/>
              </w:rPr>
            </w:pPr>
            <w:r w:rsidRPr="004E3FCA">
              <w:rPr>
                <w:rFonts w:ascii="Times New Roman" w:hAnsi="Times New Roman" w:cs="Times New Roman"/>
                <w:b/>
                <w:bCs/>
                <w:sz w:val="24"/>
                <w:szCs w:val="24"/>
              </w:rPr>
              <w:t>Исполнено по бюджетам муниципальных районов</w:t>
            </w:r>
          </w:p>
        </w:tc>
        <w:tc>
          <w:tcPr>
            <w:tcW w:w="1191" w:type="dxa"/>
            <w:tcBorders>
              <w:top w:val="single" w:sz="4" w:space="0" w:color="auto"/>
              <w:left w:val="nil"/>
              <w:bottom w:val="single" w:sz="4" w:space="0" w:color="auto"/>
              <w:right w:val="single" w:sz="4" w:space="0" w:color="auto"/>
            </w:tcBorders>
          </w:tcPr>
          <w:p w:rsidR="004E3FCA" w:rsidRPr="004E3FCA" w:rsidRDefault="004E3FCA" w:rsidP="004E3FCA">
            <w:pPr>
              <w:spacing w:after="0" w:line="240" w:lineRule="auto"/>
              <w:jc w:val="center"/>
              <w:rPr>
                <w:rFonts w:ascii="Times New Roman" w:hAnsi="Times New Roman" w:cs="Times New Roman"/>
                <w:b/>
                <w:sz w:val="24"/>
                <w:szCs w:val="24"/>
              </w:rPr>
            </w:pPr>
          </w:p>
          <w:p w:rsidR="004E3FCA" w:rsidRPr="004E3FCA" w:rsidRDefault="004E3FCA" w:rsidP="004E3FCA">
            <w:pPr>
              <w:spacing w:after="0" w:line="240" w:lineRule="auto"/>
              <w:jc w:val="center"/>
              <w:rPr>
                <w:rFonts w:ascii="Times New Roman" w:hAnsi="Times New Roman" w:cs="Times New Roman"/>
                <w:b/>
                <w:sz w:val="24"/>
                <w:szCs w:val="24"/>
              </w:rPr>
            </w:pPr>
            <w:r w:rsidRPr="004E3FCA">
              <w:rPr>
                <w:rFonts w:ascii="Times New Roman" w:hAnsi="Times New Roman" w:cs="Times New Roman"/>
                <w:b/>
                <w:sz w:val="24"/>
                <w:szCs w:val="24"/>
              </w:rPr>
              <w:t>% исполнения от плана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4E3FCA" w:rsidRPr="004E3FCA" w:rsidRDefault="004E3FCA" w:rsidP="004E3FCA">
            <w:pPr>
              <w:spacing w:after="0" w:line="240" w:lineRule="auto"/>
              <w:jc w:val="center"/>
              <w:rPr>
                <w:rFonts w:ascii="Times New Roman" w:hAnsi="Times New Roman" w:cs="Times New Roman"/>
                <w:b/>
                <w:bCs/>
                <w:sz w:val="24"/>
                <w:szCs w:val="24"/>
              </w:rPr>
            </w:pPr>
            <w:proofErr w:type="gramStart"/>
            <w:r w:rsidRPr="004E3FCA">
              <w:rPr>
                <w:rFonts w:ascii="Times New Roman" w:hAnsi="Times New Roman" w:cs="Times New Roman"/>
                <w:b/>
                <w:sz w:val="24"/>
                <w:szCs w:val="24"/>
              </w:rPr>
              <w:t>в</w:t>
            </w:r>
            <w:proofErr w:type="gramEnd"/>
            <w:r w:rsidRPr="004E3FCA">
              <w:rPr>
                <w:rFonts w:ascii="Times New Roman" w:hAnsi="Times New Roman" w:cs="Times New Roman"/>
                <w:b/>
                <w:sz w:val="24"/>
                <w:szCs w:val="24"/>
              </w:rPr>
              <w:t xml:space="preserve"> % к общим расходам</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Расходы бюджета - ИТОГО</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p>
        </w:tc>
        <w:tc>
          <w:tcPr>
            <w:tcW w:w="1568" w:type="dxa"/>
            <w:tcBorders>
              <w:top w:val="nil"/>
              <w:left w:val="nil"/>
              <w:bottom w:val="single" w:sz="4" w:space="0" w:color="auto"/>
              <w:right w:val="single" w:sz="4" w:space="0" w:color="auto"/>
            </w:tcBorders>
            <w:shd w:val="clear" w:color="auto" w:fill="auto"/>
            <w:noWrap/>
            <w:vAlign w:val="bottom"/>
          </w:tcPr>
          <w:tbl>
            <w:tblPr>
              <w:tblW w:w="0" w:type="auto"/>
              <w:tblLayout w:type="fixed"/>
              <w:tblCellMar>
                <w:left w:w="0" w:type="dxa"/>
                <w:right w:w="0" w:type="dxa"/>
              </w:tblCellMar>
              <w:tblLook w:val="04A0" w:firstRow="1" w:lastRow="0" w:firstColumn="1" w:lastColumn="0" w:noHBand="0" w:noVBand="1"/>
            </w:tblPr>
            <w:tblGrid>
              <w:gridCol w:w="1740"/>
              <w:gridCol w:w="20"/>
            </w:tblGrid>
            <w:tr w:rsidR="004E3FCA" w:rsidRPr="004E3FCA" w:rsidTr="003F08C9">
              <w:tc>
                <w:tcPr>
                  <w:tcW w:w="1740" w:type="dxa"/>
                </w:tcPr>
                <w:p w:rsidR="004E3FCA" w:rsidRPr="004E3FCA" w:rsidRDefault="004E3FCA" w:rsidP="00FC7E21">
                  <w:pPr>
                    <w:spacing w:after="0" w:line="240" w:lineRule="auto"/>
                    <w:rPr>
                      <w:rFonts w:ascii="Times New Roman" w:hAnsi="Times New Roman" w:cs="Times New Roman"/>
                      <w:b/>
                      <w:sz w:val="24"/>
                      <w:szCs w:val="24"/>
                    </w:rPr>
                  </w:pPr>
                  <w:r w:rsidRPr="004E3FCA">
                    <w:rPr>
                      <w:rFonts w:ascii="Times New Roman" w:hAnsi="Times New Roman" w:cs="Times New Roman"/>
                      <w:sz w:val="24"/>
                      <w:szCs w:val="24"/>
                    </w:rPr>
                    <w:t xml:space="preserve">    </w:t>
                  </w:r>
                  <w:r w:rsidRPr="004E3FCA">
                    <w:rPr>
                      <w:rFonts w:ascii="Times New Roman" w:hAnsi="Times New Roman" w:cs="Times New Roman"/>
                      <w:b/>
                      <w:sz w:val="24"/>
                      <w:szCs w:val="24"/>
                    </w:rPr>
                    <w:t>1 </w:t>
                  </w:r>
                  <w:r w:rsidR="00FC7E21">
                    <w:rPr>
                      <w:rFonts w:ascii="Times New Roman" w:hAnsi="Times New Roman" w:cs="Times New Roman"/>
                      <w:b/>
                      <w:sz w:val="24"/>
                      <w:szCs w:val="24"/>
                    </w:rPr>
                    <w:t>20</w:t>
                  </w:r>
                  <w:r w:rsidRPr="004E3FCA">
                    <w:rPr>
                      <w:rFonts w:ascii="Times New Roman" w:hAnsi="Times New Roman" w:cs="Times New Roman"/>
                      <w:b/>
                      <w:sz w:val="24"/>
                      <w:szCs w:val="24"/>
                    </w:rPr>
                    <w:t>0 </w:t>
                  </w:r>
                  <w:r w:rsidR="00FC7E21">
                    <w:rPr>
                      <w:rFonts w:ascii="Times New Roman" w:hAnsi="Times New Roman" w:cs="Times New Roman"/>
                      <w:b/>
                      <w:sz w:val="24"/>
                      <w:szCs w:val="24"/>
                    </w:rPr>
                    <w:t>346</w:t>
                  </w:r>
                  <w:r w:rsidRPr="004E3FCA">
                    <w:rPr>
                      <w:rFonts w:ascii="Times New Roman" w:hAnsi="Times New Roman" w:cs="Times New Roman"/>
                      <w:b/>
                      <w:sz w:val="24"/>
                      <w:szCs w:val="24"/>
                    </w:rPr>
                    <w:t>,</w:t>
                  </w:r>
                  <w:r w:rsidR="00FC7E21">
                    <w:rPr>
                      <w:rFonts w:ascii="Times New Roman" w:hAnsi="Times New Roman" w:cs="Times New Roman"/>
                      <w:b/>
                      <w:sz w:val="24"/>
                      <w:szCs w:val="24"/>
                    </w:rPr>
                    <w:t>9</w:t>
                  </w:r>
                </w:p>
              </w:tc>
              <w:tc>
                <w:tcPr>
                  <w:tcW w:w="6" w:type="dxa"/>
                </w:tcPr>
                <w:p w:rsidR="004E3FCA" w:rsidRPr="004E3FCA" w:rsidRDefault="004E3FCA" w:rsidP="004E3FCA">
                  <w:pPr>
                    <w:spacing w:after="0" w:line="240" w:lineRule="auto"/>
                    <w:rPr>
                      <w:rFonts w:ascii="Times New Roman" w:hAnsi="Times New Roman" w:cs="Times New Roman"/>
                      <w:sz w:val="24"/>
                      <w:szCs w:val="24"/>
                    </w:rPr>
                  </w:pPr>
                </w:p>
              </w:tc>
            </w:tr>
          </w:tbl>
          <w:p w:rsidR="004E3FCA" w:rsidRPr="004E3FCA" w:rsidRDefault="004E3FCA" w:rsidP="004E3FCA">
            <w:pPr>
              <w:spacing w:after="0" w:line="240" w:lineRule="auto"/>
              <w:jc w:val="right"/>
              <w:rPr>
                <w:rFonts w:ascii="Times New Roman" w:hAnsi="Times New Roman" w:cs="Times New Roman"/>
                <w:b/>
                <w:sz w:val="24"/>
                <w:szCs w:val="24"/>
              </w:rPr>
            </w:pP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b/>
                <w:sz w:val="24"/>
                <w:szCs w:val="24"/>
              </w:rPr>
            </w:pPr>
            <w:r w:rsidRPr="004E3FCA">
              <w:rPr>
                <w:rFonts w:ascii="Times New Roman" w:hAnsi="Times New Roman" w:cs="Times New Roman"/>
                <w:b/>
                <w:sz w:val="24"/>
                <w:szCs w:val="24"/>
              </w:rPr>
              <w:t>8</w:t>
            </w:r>
            <w:r w:rsidR="00FC7E21">
              <w:rPr>
                <w:rFonts w:ascii="Times New Roman" w:hAnsi="Times New Roman" w:cs="Times New Roman"/>
                <w:b/>
                <w:sz w:val="24"/>
                <w:szCs w:val="24"/>
              </w:rPr>
              <w:t>04</w:t>
            </w:r>
            <w:r w:rsidRPr="004E3FCA">
              <w:rPr>
                <w:rFonts w:ascii="Times New Roman" w:hAnsi="Times New Roman" w:cs="Times New Roman"/>
                <w:b/>
                <w:sz w:val="24"/>
                <w:szCs w:val="24"/>
              </w:rPr>
              <w:t> 9</w:t>
            </w:r>
            <w:r w:rsidR="00FC7E21">
              <w:rPr>
                <w:rFonts w:ascii="Times New Roman" w:hAnsi="Times New Roman" w:cs="Times New Roman"/>
                <w:b/>
                <w:sz w:val="24"/>
                <w:szCs w:val="24"/>
              </w:rPr>
              <w:t>4</w:t>
            </w:r>
            <w:r w:rsidRPr="004E3FCA">
              <w:rPr>
                <w:rFonts w:ascii="Times New Roman" w:hAnsi="Times New Roman" w:cs="Times New Roman"/>
                <w:b/>
                <w:sz w:val="24"/>
                <w:szCs w:val="24"/>
              </w:rPr>
              <w:t>7,</w:t>
            </w:r>
            <w:r w:rsidR="00FC7E21">
              <w:rPr>
                <w:rFonts w:ascii="Times New Roman" w:hAnsi="Times New Roman" w:cs="Times New Roman"/>
                <w:b/>
                <w:sz w:val="24"/>
                <w:szCs w:val="24"/>
              </w:rPr>
              <w:t>7</w:t>
            </w:r>
            <w:r w:rsidRPr="004E3FCA">
              <w:rPr>
                <w:rFonts w:ascii="Times New Roman" w:hAnsi="Times New Roman" w:cs="Times New Roman"/>
                <w:b/>
                <w:sz w:val="24"/>
                <w:szCs w:val="24"/>
              </w:rPr>
              <w:t xml:space="preserve"> </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4E3FCA" w:rsidRPr="004E3FCA">
              <w:rPr>
                <w:rFonts w:ascii="Times New Roman" w:hAnsi="Times New Roman" w:cs="Times New Roman"/>
                <w:b/>
                <w:sz w:val="24"/>
                <w:szCs w:val="24"/>
              </w:rPr>
              <w:t>7,</w:t>
            </w:r>
            <w:r>
              <w:rPr>
                <w:rFonts w:ascii="Times New Roman" w:hAnsi="Times New Roman" w:cs="Times New Roman"/>
                <w:b/>
                <w:sz w:val="24"/>
                <w:szCs w:val="24"/>
              </w:rPr>
              <w:t>06</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4E3FCA">
            <w:pPr>
              <w:spacing w:after="0" w:line="240" w:lineRule="auto"/>
              <w:jc w:val="center"/>
              <w:rPr>
                <w:rFonts w:ascii="Times New Roman" w:hAnsi="Times New Roman" w:cs="Times New Roman"/>
                <w:b/>
                <w:sz w:val="24"/>
                <w:szCs w:val="24"/>
              </w:rPr>
            </w:pPr>
            <w:r w:rsidRPr="004E3FCA">
              <w:rPr>
                <w:rFonts w:ascii="Times New Roman" w:hAnsi="Times New Roman" w:cs="Times New Roman"/>
                <w:b/>
                <w:sz w:val="24"/>
                <w:szCs w:val="24"/>
              </w:rPr>
              <w:t>100,0</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Общегосударственные вопросы</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0100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w:t>
            </w:r>
            <w:r w:rsidR="00FC7E21">
              <w:rPr>
                <w:rFonts w:ascii="Times New Roman" w:hAnsi="Times New Roman" w:cs="Times New Roman"/>
                <w:sz w:val="24"/>
                <w:szCs w:val="24"/>
              </w:rPr>
              <w:t>73</w:t>
            </w:r>
            <w:r w:rsidRPr="004E3FCA">
              <w:rPr>
                <w:rFonts w:ascii="Times New Roman" w:hAnsi="Times New Roman" w:cs="Times New Roman"/>
                <w:sz w:val="24"/>
                <w:szCs w:val="24"/>
              </w:rPr>
              <w:t> </w:t>
            </w:r>
            <w:r w:rsidR="00FC7E21">
              <w:rPr>
                <w:rFonts w:ascii="Times New Roman" w:hAnsi="Times New Roman" w:cs="Times New Roman"/>
                <w:sz w:val="24"/>
                <w:szCs w:val="24"/>
              </w:rPr>
              <w:t>831</w:t>
            </w:r>
            <w:r w:rsidRPr="004E3FCA">
              <w:rPr>
                <w:rFonts w:ascii="Times New Roman" w:hAnsi="Times New Roman" w:cs="Times New Roman"/>
                <w:sz w:val="24"/>
                <w:szCs w:val="24"/>
              </w:rPr>
              <w:t>,4</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w:t>
            </w:r>
            <w:r w:rsidR="004E3FCA" w:rsidRPr="004E3FCA">
              <w:rPr>
                <w:rFonts w:ascii="Times New Roman" w:hAnsi="Times New Roman" w:cs="Times New Roman"/>
                <w:sz w:val="24"/>
                <w:szCs w:val="24"/>
              </w:rPr>
              <w:t> 56</w:t>
            </w:r>
            <w:r>
              <w:rPr>
                <w:rFonts w:ascii="Times New Roman" w:hAnsi="Times New Roman" w:cs="Times New Roman"/>
                <w:sz w:val="24"/>
                <w:szCs w:val="24"/>
              </w:rPr>
              <w:t>3</w:t>
            </w:r>
            <w:r w:rsidR="004E3FCA" w:rsidRPr="004E3FCA">
              <w:rPr>
                <w:rFonts w:ascii="Times New Roman" w:hAnsi="Times New Roman" w:cs="Times New Roman"/>
                <w:sz w:val="24"/>
                <w:szCs w:val="24"/>
              </w:rPr>
              <w:t>,</w:t>
            </w:r>
            <w:r>
              <w:rPr>
                <w:rFonts w:ascii="Times New Roman" w:hAnsi="Times New Roman" w:cs="Times New Roman"/>
                <w:sz w:val="24"/>
                <w:szCs w:val="24"/>
              </w:rPr>
              <w:t>8</w:t>
            </w:r>
          </w:p>
        </w:tc>
        <w:tc>
          <w:tcPr>
            <w:tcW w:w="1191" w:type="dxa"/>
            <w:tcBorders>
              <w:top w:val="single" w:sz="4" w:space="0" w:color="auto"/>
              <w:left w:val="nil"/>
              <w:bottom w:val="single" w:sz="4" w:space="0" w:color="auto"/>
              <w:right w:val="single" w:sz="4" w:space="0" w:color="auto"/>
            </w:tcBorders>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4</w:t>
            </w:r>
            <w:r w:rsidR="00FC7E21">
              <w:rPr>
                <w:rFonts w:ascii="Times New Roman" w:hAnsi="Times New Roman" w:cs="Times New Roman"/>
                <w:sz w:val="24"/>
                <w:szCs w:val="24"/>
              </w:rPr>
              <w:t>6</w:t>
            </w:r>
            <w:r w:rsidRPr="004E3FCA">
              <w:rPr>
                <w:rFonts w:ascii="Times New Roman" w:hAnsi="Times New Roman" w:cs="Times New Roman"/>
                <w:sz w:val="24"/>
                <w:szCs w:val="24"/>
              </w:rPr>
              <w:t>,</w:t>
            </w:r>
            <w:r w:rsidR="00FC7E21">
              <w:rPr>
                <w:rFonts w:ascii="Times New Roman" w:hAnsi="Times New Roman" w:cs="Times New Roman"/>
                <w:sz w:val="24"/>
                <w:szCs w:val="24"/>
              </w:rPr>
              <w:t>3</w:t>
            </w:r>
            <w:r w:rsidRPr="004E3FCA">
              <w:rPr>
                <w:rFonts w:ascii="Times New Roman" w:hAnsi="Times New Roman" w:cs="Times New Roman"/>
                <w:sz w:val="24"/>
                <w:szCs w:val="24"/>
              </w:rPr>
              <w:t>5</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E3FCA" w:rsidRPr="004E3FCA">
              <w:rPr>
                <w:rFonts w:ascii="Times New Roman" w:hAnsi="Times New Roman" w:cs="Times New Roman"/>
                <w:sz w:val="24"/>
                <w:szCs w:val="24"/>
              </w:rPr>
              <w:t>,</w:t>
            </w:r>
            <w:r>
              <w:rPr>
                <w:rFonts w:ascii="Times New Roman" w:hAnsi="Times New Roman" w:cs="Times New Roman"/>
                <w:sz w:val="24"/>
                <w:szCs w:val="24"/>
              </w:rPr>
              <w:t>01</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Национальная оборона</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0200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1 </w:t>
            </w:r>
            <w:r w:rsidR="00FC7E21">
              <w:rPr>
                <w:rFonts w:ascii="Times New Roman" w:hAnsi="Times New Roman" w:cs="Times New Roman"/>
                <w:sz w:val="24"/>
                <w:szCs w:val="24"/>
              </w:rPr>
              <w:t>5</w:t>
            </w:r>
            <w:r w:rsidRPr="004E3FCA">
              <w:rPr>
                <w:rFonts w:ascii="Times New Roman" w:hAnsi="Times New Roman" w:cs="Times New Roman"/>
                <w:sz w:val="24"/>
                <w:szCs w:val="24"/>
              </w:rPr>
              <w:t>6</w:t>
            </w:r>
            <w:r w:rsidR="00FC7E21">
              <w:rPr>
                <w:rFonts w:ascii="Times New Roman" w:hAnsi="Times New Roman" w:cs="Times New Roman"/>
                <w:sz w:val="24"/>
                <w:szCs w:val="24"/>
              </w:rPr>
              <w:t>2</w:t>
            </w:r>
            <w:r w:rsidRPr="004E3FCA">
              <w:rPr>
                <w:rFonts w:ascii="Times New Roman" w:hAnsi="Times New Roman" w:cs="Times New Roman"/>
                <w:sz w:val="24"/>
                <w:szCs w:val="24"/>
              </w:rPr>
              <w:t>,</w:t>
            </w:r>
            <w:r w:rsidR="00FC7E21">
              <w:rPr>
                <w:rFonts w:ascii="Times New Roman" w:hAnsi="Times New Roman" w:cs="Times New Roman"/>
                <w:sz w:val="24"/>
                <w:szCs w:val="24"/>
              </w:rPr>
              <w:t>3</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1 123</w:t>
            </w:r>
            <w:r w:rsidR="004E3FCA" w:rsidRPr="004E3FCA">
              <w:rPr>
                <w:rFonts w:ascii="Times New Roman" w:hAnsi="Times New Roman" w:cs="Times New Roman"/>
                <w:sz w:val="24"/>
                <w:szCs w:val="24"/>
              </w:rPr>
              <w:t>,</w:t>
            </w:r>
            <w:r>
              <w:rPr>
                <w:rFonts w:ascii="Times New Roman" w:hAnsi="Times New Roman" w:cs="Times New Roman"/>
                <w:sz w:val="24"/>
                <w:szCs w:val="24"/>
              </w:rPr>
              <w:t>1</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4E3FCA" w:rsidRPr="004E3FCA">
              <w:rPr>
                <w:rFonts w:ascii="Times New Roman" w:hAnsi="Times New Roman" w:cs="Times New Roman"/>
                <w:sz w:val="24"/>
                <w:szCs w:val="24"/>
              </w:rPr>
              <w:t>1,</w:t>
            </w:r>
            <w:r>
              <w:rPr>
                <w:rFonts w:ascii="Times New Roman" w:hAnsi="Times New Roman" w:cs="Times New Roman"/>
                <w:sz w:val="24"/>
                <w:szCs w:val="24"/>
              </w:rPr>
              <w:t>89</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0,1</w:t>
            </w:r>
            <w:r w:rsidR="00FC7E21">
              <w:rPr>
                <w:rFonts w:ascii="Times New Roman" w:hAnsi="Times New Roman" w:cs="Times New Roman"/>
                <w:sz w:val="24"/>
                <w:szCs w:val="24"/>
              </w:rPr>
              <w:t>4</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Национальная безопасность и правоохранительная деятельность</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0300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7</w:t>
            </w:r>
            <w:r w:rsidR="00FC7E21">
              <w:rPr>
                <w:rFonts w:ascii="Times New Roman" w:hAnsi="Times New Roman" w:cs="Times New Roman"/>
                <w:sz w:val="24"/>
                <w:szCs w:val="24"/>
              </w:rPr>
              <w:t> </w:t>
            </w:r>
            <w:r w:rsidRPr="004E3FCA">
              <w:rPr>
                <w:rFonts w:ascii="Times New Roman" w:hAnsi="Times New Roman" w:cs="Times New Roman"/>
                <w:sz w:val="24"/>
                <w:szCs w:val="24"/>
              </w:rPr>
              <w:t>8</w:t>
            </w:r>
            <w:r w:rsidR="00FC7E21">
              <w:rPr>
                <w:rFonts w:ascii="Times New Roman" w:hAnsi="Times New Roman" w:cs="Times New Roman"/>
                <w:sz w:val="24"/>
                <w:szCs w:val="24"/>
              </w:rPr>
              <w:t>44,0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4E3FCA" w:rsidRPr="004E3FCA">
              <w:rPr>
                <w:rFonts w:ascii="Times New Roman" w:hAnsi="Times New Roman" w:cs="Times New Roman"/>
                <w:sz w:val="24"/>
                <w:szCs w:val="24"/>
              </w:rPr>
              <w:t> 3</w:t>
            </w:r>
            <w:r>
              <w:rPr>
                <w:rFonts w:ascii="Times New Roman" w:hAnsi="Times New Roman" w:cs="Times New Roman"/>
                <w:sz w:val="24"/>
                <w:szCs w:val="24"/>
              </w:rPr>
              <w:t>27</w:t>
            </w:r>
            <w:r w:rsidR="004E3FCA" w:rsidRPr="004E3FCA">
              <w:rPr>
                <w:rFonts w:ascii="Times New Roman" w:hAnsi="Times New Roman" w:cs="Times New Roman"/>
                <w:sz w:val="24"/>
                <w:szCs w:val="24"/>
              </w:rPr>
              <w:t>,4</w:t>
            </w:r>
          </w:p>
        </w:tc>
        <w:tc>
          <w:tcPr>
            <w:tcW w:w="1191" w:type="dxa"/>
            <w:tcBorders>
              <w:top w:val="single" w:sz="4" w:space="0" w:color="auto"/>
              <w:left w:val="nil"/>
              <w:bottom w:val="single" w:sz="4" w:space="0" w:color="auto"/>
              <w:right w:val="single" w:sz="4" w:space="0" w:color="auto"/>
            </w:tcBorders>
          </w:tcPr>
          <w:p w:rsidR="004E3FCA" w:rsidRPr="004E3FCA" w:rsidRDefault="004E3FCA" w:rsidP="004E3FCA">
            <w:pPr>
              <w:spacing w:after="0" w:line="240" w:lineRule="auto"/>
              <w:jc w:val="center"/>
              <w:rPr>
                <w:rFonts w:ascii="Times New Roman" w:hAnsi="Times New Roman" w:cs="Times New Roman"/>
                <w:sz w:val="24"/>
                <w:szCs w:val="24"/>
              </w:rPr>
            </w:pPr>
          </w:p>
          <w:p w:rsidR="004E3FCA" w:rsidRPr="004E3FCA" w:rsidRDefault="004E3FCA" w:rsidP="004E3FCA">
            <w:pPr>
              <w:spacing w:after="0" w:line="240" w:lineRule="auto"/>
              <w:jc w:val="center"/>
              <w:rPr>
                <w:rFonts w:ascii="Times New Roman" w:hAnsi="Times New Roman" w:cs="Times New Roman"/>
                <w:sz w:val="24"/>
                <w:szCs w:val="24"/>
              </w:rPr>
            </w:pPr>
          </w:p>
          <w:p w:rsidR="004E3FCA" w:rsidRPr="004E3FCA" w:rsidRDefault="00FC7E21"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004E3FCA" w:rsidRPr="004E3FCA">
              <w:rPr>
                <w:rFonts w:ascii="Times New Roman" w:hAnsi="Times New Roman" w:cs="Times New Roman"/>
                <w:sz w:val="24"/>
                <w:szCs w:val="24"/>
              </w:rPr>
              <w:t>,9</w:t>
            </w:r>
            <w:r>
              <w:rPr>
                <w:rFonts w:ascii="Times New Roman" w:hAnsi="Times New Roman" w:cs="Times New Roman"/>
                <w:sz w:val="24"/>
                <w:szCs w:val="24"/>
              </w:rPr>
              <w:t>2</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w:t>
            </w:r>
            <w:r w:rsidR="00FC7E21">
              <w:rPr>
                <w:rFonts w:ascii="Times New Roman" w:hAnsi="Times New Roman" w:cs="Times New Roman"/>
                <w:sz w:val="24"/>
                <w:szCs w:val="24"/>
              </w:rPr>
              <w:t>66</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Национальная экономика</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0400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r w:rsidR="004E3FCA" w:rsidRPr="004E3FCA">
              <w:rPr>
                <w:rFonts w:ascii="Times New Roman" w:hAnsi="Times New Roman" w:cs="Times New Roman"/>
                <w:sz w:val="24"/>
                <w:szCs w:val="24"/>
              </w:rPr>
              <w:t> 1</w:t>
            </w:r>
            <w:r>
              <w:rPr>
                <w:rFonts w:ascii="Times New Roman" w:hAnsi="Times New Roman" w:cs="Times New Roman"/>
                <w:sz w:val="24"/>
                <w:szCs w:val="24"/>
              </w:rPr>
              <w:t>2</w:t>
            </w:r>
            <w:r w:rsidR="004E3FCA" w:rsidRPr="004E3FCA">
              <w:rPr>
                <w:rFonts w:ascii="Times New Roman" w:hAnsi="Times New Roman" w:cs="Times New Roman"/>
                <w:sz w:val="24"/>
                <w:szCs w:val="24"/>
              </w:rPr>
              <w:t>1,0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4E3FCA" w:rsidRPr="004E3FCA">
              <w:rPr>
                <w:rFonts w:ascii="Times New Roman" w:hAnsi="Times New Roman" w:cs="Times New Roman"/>
                <w:sz w:val="24"/>
                <w:szCs w:val="24"/>
              </w:rPr>
              <w:t>3 9</w:t>
            </w:r>
            <w:r>
              <w:rPr>
                <w:rFonts w:ascii="Times New Roman" w:hAnsi="Times New Roman" w:cs="Times New Roman"/>
                <w:sz w:val="24"/>
                <w:szCs w:val="24"/>
              </w:rPr>
              <w:t>11</w:t>
            </w:r>
            <w:r w:rsidR="004E3FCA" w:rsidRPr="004E3FCA">
              <w:rPr>
                <w:rFonts w:ascii="Times New Roman" w:hAnsi="Times New Roman" w:cs="Times New Roman"/>
                <w:sz w:val="24"/>
                <w:szCs w:val="24"/>
              </w:rPr>
              <w:t>,9</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r w:rsidR="004E3FCA" w:rsidRPr="004E3FCA">
              <w:rPr>
                <w:rFonts w:ascii="Times New Roman" w:hAnsi="Times New Roman" w:cs="Times New Roman"/>
                <w:sz w:val="24"/>
                <w:szCs w:val="24"/>
              </w:rPr>
              <w:t>,</w:t>
            </w:r>
            <w:r>
              <w:rPr>
                <w:rFonts w:ascii="Times New Roman" w:hAnsi="Times New Roman" w:cs="Times New Roman"/>
                <w:sz w:val="24"/>
                <w:szCs w:val="24"/>
              </w:rPr>
              <w:t>08</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w:t>
            </w:r>
            <w:r w:rsidR="00FC7E21">
              <w:rPr>
                <w:rFonts w:ascii="Times New Roman" w:hAnsi="Times New Roman" w:cs="Times New Roman"/>
                <w:sz w:val="24"/>
                <w:szCs w:val="24"/>
              </w:rPr>
              <w:t>97</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Жилищно-коммунальное хозяйство</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0500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91</w:t>
            </w:r>
            <w:r w:rsidR="004E3FCA" w:rsidRPr="004E3FCA">
              <w:rPr>
                <w:rFonts w:ascii="Times New Roman" w:hAnsi="Times New Roman" w:cs="Times New Roman"/>
                <w:sz w:val="24"/>
                <w:szCs w:val="24"/>
              </w:rPr>
              <w:t> </w:t>
            </w:r>
            <w:r>
              <w:rPr>
                <w:rFonts w:ascii="Times New Roman" w:hAnsi="Times New Roman" w:cs="Times New Roman"/>
                <w:sz w:val="24"/>
                <w:szCs w:val="24"/>
              </w:rPr>
              <w:t>1</w:t>
            </w:r>
            <w:r w:rsidR="004E3FCA" w:rsidRPr="004E3FCA">
              <w:rPr>
                <w:rFonts w:ascii="Times New Roman" w:hAnsi="Times New Roman" w:cs="Times New Roman"/>
                <w:sz w:val="24"/>
                <w:szCs w:val="24"/>
              </w:rPr>
              <w:t>6</w:t>
            </w:r>
            <w:r>
              <w:rPr>
                <w:rFonts w:ascii="Times New Roman" w:hAnsi="Times New Roman" w:cs="Times New Roman"/>
                <w:sz w:val="24"/>
                <w:szCs w:val="24"/>
              </w:rPr>
              <w:t>9</w:t>
            </w:r>
            <w:r w:rsidR="004E3FCA" w:rsidRPr="004E3FCA">
              <w:rPr>
                <w:rFonts w:ascii="Times New Roman" w:hAnsi="Times New Roman" w:cs="Times New Roman"/>
                <w:sz w:val="24"/>
                <w:szCs w:val="24"/>
              </w:rPr>
              <w:t>,</w:t>
            </w:r>
            <w:r>
              <w:rPr>
                <w:rFonts w:ascii="Times New Roman" w:hAnsi="Times New Roman" w:cs="Times New Roman"/>
                <w:sz w:val="24"/>
                <w:szCs w:val="24"/>
              </w:rPr>
              <w:t>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w:t>
            </w:r>
            <w:r w:rsidR="004E3FCA" w:rsidRPr="004E3FCA">
              <w:rPr>
                <w:rFonts w:ascii="Times New Roman" w:hAnsi="Times New Roman" w:cs="Times New Roman"/>
                <w:sz w:val="24"/>
                <w:szCs w:val="24"/>
              </w:rPr>
              <w:t> </w:t>
            </w:r>
            <w:r>
              <w:rPr>
                <w:rFonts w:ascii="Times New Roman" w:hAnsi="Times New Roman" w:cs="Times New Roman"/>
                <w:sz w:val="24"/>
                <w:szCs w:val="24"/>
              </w:rPr>
              <w:t>304</w:t>
            </w:r>
            <w:r w:rsidR="004E3FCA" w:rsidRPr="004E3FCA">
              <w:rPr>
                <w:rFonts w:ascii="Times New Roman" w:hAnsi="Times New Roman" w:cs="Times New Roman"/>
                <w:sz w:val="24"/>
                <w:szCs w:val="24"/>
              </w:rPr>
              <w:t>,5</w:t>
            </w:r>
          </w:p>
        </w:tc>
        <w:tc>
          <w:tcPr>
            <w:tcW w:w="1191" w:type="dxa"/>
            <w:tcBorders>
              <w:top w:val="single" w:sz="4" w:space="0" w:color="auto"/>
              <w:left w:val="nil"/>
              <w:bottom w:val="single" w:sz="4" w:space="0" w:color="auto"/>
              <w:right w:val="single" w:sz="4" w:space="0" w:color="auto"/>
            </w:tcBorders>
          </w:tcPr>
          <w:p w:rsidR="004E3FCA" w:rsidRPr="004E3FCA" w:rsidRDefault="004E3FCA" w:rsidP="004E3FCA">
            <w:pPr>
              <w:spacing w:after="0" w:line="240" w:lineRule="auto"/>
              <w:jc w:val="center"/>
              <w:rPr>
                <w:rFonts w:ascii="Times New Roman" w:hAnsi="Times New Roman" w:cs="Times New Roman"/>
                <w:sz w:val="24"/>
                <w:szCs w:val="24"/>
              </w:rPr>
            </w:pPr>
          </w:p>
          <w:p w:rsidR="004E3FCA" w:rsidRPr="004E3FCA" w:rsidRDefault="00FC7E21"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4E3FCA" w:rsidRPr="004E3FCA">
              <w:rPr>
                <w:rFonts w:ascii="Times New Roman" w:hAnsi="Times New Roman" w:cs="Times New Roman"/>
                <w:sz w:val="24"/>
                <w:szCs w:val="24"/>
              </w:rPr>
              <w:t>,9</w:t>
            </w:r>
            <w:r>
              <w:rPr>
                <w:rFonts w:ascii="Times New Roman" w:hAnsi="Times New Roman" w:cs="Times New Roman"/>
                <w:sz w:val="24"/>
                <w:szCs w:val="24"/>
              </w:rPr>
              <w:t>2</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4,</w:t>
            </w:r>
            <w:r w:rsidR="00FC7E21">
              <w:rPr>
                <w:rFonts w:ascii="Times New Roman" w:hAnsi="Times New Roman" w:cs="Times New Roman"/>
                <w:sz w:val="24"/>
                <w:szCs w:val="24"/>
              </w:rPr>
              <w:t>63</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Образование</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0700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4E3FCA" w:rsidRPr="004E3FCA">
              <w:rPr>
                <w:rFonts w:ascii="Times New Roman" w:hAnsi="Times New Roman" w:cs="Times New Roman"/>
                <w:sz w:val="24"/>
                <w:szCs w:val="24"/>
              </w:rPr>
              <w:t>08</w:t>
            </w:r>
            <w:r>
              <w:rPr>
                <w:rFonts w:ascii="Times New Roman" w:hAnsi="Times New Roman" w:cs="Times New Roman"/>
                <w:sz w:val="24"/>
                <w:szCs w:val="24"/>
              </w:rPr>
              <w:t> </w:t>
            </w:r>
            <w:r w:rsidR="004E3FCA" w:rsidRPr="004E3FCA">
              <w:rPr>
                <w:rFonts w:ascii="Times New Roman" w:hAnsi="Times New Roman" w:cs="Times New Roman"/>
                <w:sz w:val="24"/>
                <w:szCs w:val="24"/>
              </w:rPr>
              <w:t>40</w:t>
            </w:r>
            <w:r>
              <w:rPr>
                <w:rFonts w:ascii="Times New Roman" w:hAnsi="Times New Roman" w:cs="Times New Roman"/>
                <w:sz w:val="24"/>
                <w:szCs w:val="24"/>
              </w:rPr>
              <w:t>1,50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3</w:t>
            </w:r>
            <w:r w:rsidR="00FC7E21">
              <w:rPr>
                <w:rFonts w:ascii="Times New Roman" w:hAnsi="Times New Roman" w:cs="Times New Roman"/>
                <w:sz w:val="24"/>
                <w:szCs w:val="24"/>
              </w:rPr>
              <w:t>70 6</w:t>
            </w:r>
            <w:r w:rsidRPr="004E3FCA">
              <w:rPr>
                <w:rFonts w:ascii="Times New Roman" w:hAnsi="Times New Roman" w:cs="Times New Roman"/>
                <w:sz w:val="24"/>
                <w:szCs w:val="24"/>
              </w:rPr>
              <w:t>7</w:t>
            </w:r>
            <w:r w:rsidR="00FC7E21">
              <w:rPr>
                <w:rFonts w:ascii="Times New Roman" w:hAnsi="Times New Roman" w:cs="Times New Roman"/>
                <w:sz w:val="24"/>
                <w:szCs w:val="24"/>
              </w:rPr>
              <w:t>0,70</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r w:rsidR="004E3FCA" w:rsidRPr="004E3FCA">
              <w:rPr>
                <w:rFonts w:ascii="Times New Roman" w:hAnsi="Times New Roman" w:cs="Times New Roman"/>
                <w:sz w:val="24"/>
                <w:szCs w:val="24"/>
              </w:rPr>
              <w:t>,</w:t>
            </w:r>
            <w:r>
              <w:rPr>
                <w:rFonts w:ascii="Times New Roman" w:hAnsi="Times New Roman" w:cs="Times New Roman"/>
                <w:sz w:val="24"/>
                <w:szCs w:val="24"/>
              </w:rPr>
              <w:t>91</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4</w:t>
            </w:r>
            <w:r w:rsidR="00FC7E21">
              <w:rPr>
                <w:rFonts w:ascii="Times New Roman" w:hAnsi="Times New Roman" w:cs="Times New Roman"/>
                <w:sz w:val="24"/>
                <w:szCs w:val="24"/>
              </w:rPr>
              <w:t>6</w:t>
            </w:r>
            <w:r w:rsidRPr="004E3FCA">
              <w:rPr>
                <w:rFonts w:ascii="Times New Roman" w:hAnsi="Times New Roman" w:cs="Times New Roman"/>
                <w:sz w:val="24"/>
                <w:szCs w:val="24"/>
              </w:rPr>
              <w:t>,0</w:t>
            </w:r>
            <w:r w:rsidR="00FC7E21">
              <w:rPr>
                <w:rFonts w:ascii="Times New Roman" w:hAnsi="Times New Roman" w:cs="Times New Roman"/>
                <w:sz w:val="24"/>
                <w:szCs w:val="24"/>
              </w:rPr>
              <w:t>5</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Культура, кинематография</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0800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4E3FCA" w:rsidRPr="004E3FCA">
              <w:rPr>
                <w:rFonts w:ascii="Times New Roman" w:hAnsi="Times New Roman" w:cs="Times New Roman"/>
                <w:sz w:val="24"/>
                <w:szCs w:val="24"/>
              </w:rPr>
              <w:t>9</w:t>
            </w:r>
            <w:r>
              <w:rPr>
                <w:rFonts w:ascii="Times New Roman" w:hAnsi="Times New Roman" w:cs="Times New Roman"/>
                <w:sz w:val="24"/>
                <w:szCs w:val="24"/>
              </w:rPr>
              <w:t> </w:t>
            </w:r>
            <w:r w:rsidR="004E3FCA" w:rsidRPr="004E3FCA">
              <w:rPr>
                <w:rFonts w:ascii="Times New Roman" w:hAnsi="Times New Roman" w:cs="Times New Roman"/>
                <w:sz w:val="24"/>
                <w:szCs w:val="24"/>
              </w:rPr>
              <w:t>4</w:t>
            </w:r>
            <w:r>
              <w:rPr>
                <w:rFonts w:ascii="Times New Roman" w:hAnsi="Times New Roman" w:cs="Times New Roman"/>
                <w:sz w:val="24"/>
                <w:szCs w:val="24"/>
              </w:rPr>
              <w:t>42,90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r w:rsidR="004E3FCA" w:rsidRPr="004E3FCA">
              <w:rPr>
                <w:rFonts w:ascii="Times New Roman" w:hAnsi="Times New Roman" w:cs="Times New Roman"/>
                <w:sz w:val="24"/>
                <w:szCs w:val="24"/>
              </w:rPr>
              <w:t> </w:t>
            </w:r>
            <w:r>
              <w:rPr>
                <w:rFonts w:ascii="Times New Roman" w:hAnsi="Times New Roman" w:cs="Times New Roman"/>
                <w:sz w:val="24"/>
                <w:szCs w:val="24"/>
              </w:rPr>
              <w:t>151</w:t>
            </w:r>
            <w:r w:rsidR="004E3FCA" w:rsidRPr="004E3FCA">
              <w:rPr>
                <w:rFonts w:ascii="Times New Roman" w:hAnsi="Times New Roman" w:cs="Times New Roman"/>
                <w:sz w:val="24"/>
                <w:szCs w:val="24"/>
              </w:rPr>
              <w:t>,</w:t>
            </w:r>
            <w:r>
              <w:rPr>
                <w:rFonts w:ascii="Times New Roman" w:hAnsi="Times New Roman" w:cs="Times New Roman"/>
                <w:sz w:val="24"/>
                <w:szCs w:val="24"/>
              </w:rPr>
              <w:t>30</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4E3FCA" w:rsidRPr="004E3FCA">
              <w:rPr>
                <w:rFonts w:ascii="Times New Roman" w:hAnsi="Times New Roman" w:cs="Times New Roman"/>
                <w:sz w:val="24"/>
                <w:szCs w:val="24"/>
              </w:rPr>
              <w:t>0</w:t>
            </w:r>
            <w:r>
              <w:rPr>
                <w:rFonts w:ascii="Times New Roman" w:hAnsi="Times New Roman" w:cs="Times New Roman"/>
                <w:sz w:val="24"/>
                <w:szCs w:val="24"/>
              </w:rPr>
              <w:t>,86</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4E3FCA" w:rsidRPr="004E3FCA">
              <w:rPr>
                <w:rFonts w:ascii="Times New Roman" w:hAnsi="Times New Roman" w:cs="Times New Roman"/>
                <w:sz w:val="24"/>
                <w:szCs w:val="24"/>
              </w:rPr>
              <w:t>,</w:t>
            </w:r>
            <w:r>
              <w:rPr>
                <w:rFonts w:ascii="Times New Roman" w:hAnsi="Times New Roman" w:cs="Times New Roman"/>
                <w:sz w:val="24"/>
                <w:szCs w:val="24"/>
              </w:rPr>
              <w:t>98</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Здравоохранение</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0900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4E3FCA" w:rsidRPr="004E3FCA">
              <w:rPr>
                <w:rFonts w:ascii="Times New Roman" w:hAnsi="Times New Roman" w:cs="Times New Roman"/>
                <w:sz w:val="24"/>
                <w:szCs w:val="24"/>
              </w:rPr>
              <w:t> </w:t>
            </w:r>
            <w:r>
              <w:rPr>
                <w:rFonts w:ascii="Times New Roman" w:hAnsi="Times New Roman" w:cs="Times New Roman"/>
                <w:sz w:val="24"/>
                <w:szCs w:val="24"/>
              </w:rPr>
              <w:t>29</w:t>
            </w:r>
            <w:r w:rsidR="004E3FCA" w:rsidRPr="004E3FCA">
              <w:rPr>
                <w:rFonts w:ascii="Times New Roman" w:hAnsi="Times New Roman" w:cs="Times New Roman"/>
                <w:sz w:val="24"/>
                <w:szCs w:val="24"/>
              </w:rPr>
              <w:t>5,</w:t>
            </w:r>
            <w:r>
              <w:rPr>
                <w:rFonts w:ascii="Times New Roman" w:hAnsi="Times New Roman" w:cs="Times New Roman"/>
                <w:sz w:val="24"/>
                <w:szCs w:val="24"/>
              </w:rPr>
              <w:t>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 </w:t>
            </w:r>
            <w:r w:rsidR="00FC7E21">
              <w:rPr>
                <w:rFonts w:ascii="Times New Roman" w:hAnsi="Times New Roman" w:cs="Times New Roman"/>
                <w:sz w:val="24"/>
                <w:szCs w:val="24"/>
              </w:rPr>
              <w:t>15</w:t>
            </w:r>
            <w:r w:rsidRPr="004E3FCA">
              <w:rPr>
                <w:rFonts w:ascii="Times New Roman" w:hAnsi="Times New Roman" w:cs="Times New Roman"/>
                <w:sz w:val="24"/>
                <w:szCs w:val="24"/>
              </w:rPr>
              <w:t>9</w:t>
            </w:r>
            <w:r w:rsidR="00FC7E21">
              <w:rPr>
                <w:rFonts w:ascii="Times New Roman" w:hAnsi="Times New Roman" w:cs="Times New Roman"/>
                <w:sz w:val="24"/>
                <w:szCs w:val="24"/>
              </w:rPr>
              <w:t>,5</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4E3FCA" w:rsidRPr="004E3FCA">
              <w:rPr>
                <w:rFonts w:ascii="Times New Roman" w:hAnsi="Times New Roman" w:cs="Times New Roman"/>
                <w:sz w:val="24"/>
                <w:szCs w:val="24"/>
              </w:rPr>
              <w:t>,</w:t>
            </w:r>
            <w:r>
              <w:rPr>
                <w:rFonts w:ascii="Times New Roman" w:hAnsi="Times New Roman" w:cs="Times New Roman"/>
                <w:sz w:val="24"/>
                <w:szCs w:val="24"/>
              </w:rPr>
              <w:t>95</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w:t>
            </w:r>
            <w:r w:rsidR="00FC7E21">
              <w:rPr>
                <w:rFonts w:ascii="Times New Roman" w:hAnsi="Times New Roman" w:cs="Times New Roman"/>
                <w:sz w:val="24"/>
                <w:szCs w:val="24"/>
              </w:rPr>
              <w:t>02</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Социальная политика</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1000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28</w:t>
            </w:r>
            <w:r w:rsidR="00FC7E21">
              <w:rPr>
                <w:rFonts w:ascii="Times New Roman" w:hAnsi="Times New Roman" w:cs="Times New Roman"/>
                <w:sz w:val="24"/>
                <w:szCs w:val="24"/>
              </w:rPr>
              <w:t>9 040</w:t>
            </w:r>
            <w:r w:rsidRPr="004E3FCA">
              <w:rPr>
                <w:rFonts w:ascii="Times New Roman" w:hAnsi="Times New Roman" w:cs="Times New Roman"/>
                <w:sz w:val="24"/>
                <w:szCs w:val="24"/>
              </w:rPr>
              <w:t>,</w:t>
            </w:r>
            <w:r w:rsidR="00FC7E21">
              <w:rPr>
                <w:rFonts w:ascii="Times New Roman" w:hAnsi="Times New Roman" w:cs="Times New Roman"/>
                <w:sz w:val="24"/>
                <w:szCs w:val="24"/>
              </w:rPr>
              <w:t>40</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4E3FCA" w:rsidRPr="004E3FCA">
              <w:rPr>
                <w:rFonts w:ascii="Times New Roman" w:hAnsi="Times New Roman" w:cs="Times New Roman"/>
                <w:sz w:val="24"/>
                <w:szCs w:val="24"/>
              </w:rPr>
              <w:t>1</w:t>
            </w:r>
            <w:r>
              <w:rPr>
                <w:rFonts w:ascii="Times New Roman" w:hAnsi="Times New Roman" w:cs="Times New Roman"/>
                <w:sz w:val="24"/>
                <w:szCs w:val="24"/>
              </w:rPr>
              <w:t>2</w:t>
            </w:r>
            <w:r w:rsidR="004E3FCA" w:rsidRPr="004E3FCA">
              <w:rPr>
                <w:rFonts w:ascii="Times New Roman" w:hAnsi="Times New Roman" w:cs="Times New Roman"/>
                <w:sz w:val="24"/>
                <w:szCs w:val="24"/>
              </w:rPr>
              <w:t> </w:t>
            </w:r>
            <w:r>
              <w:rPr>
                <w:rFonts w:ascii="Times New Roman" w:hAnsi="Times New Roman" w:cs="Times New Roman"/>
                <w:sz w:val="24"/>
                <w:szCs w:val="24"/>
              </w:rPr>
              <w:t>2</w:t>
            </w:r>
            <w:r w:rsidR="004E3FCA" w:rsidRPr="004E3FCA">
              <w:rPr>
                <w:rFonts w:ascii="Times New Roman" w:hAnsi="Times New Roman" w:cs="Times New Roman"/>
                <w:sz w:val="24"/>
                <w:szCs w:val="24"/>
              </w:rPr>
              <w:t>6</w:t>
            </w:r>
            <w:r>
              <w:rPr>
                <w:rFonts w:ascii="Times New Roman" w:hAnsi="Times New Roman" w:cs="Times New Roman"/>
                <w:sz w:val="24"/>
                <w:szCs w:val="24"/>
              </w:rPr>
              <w:t>8</w:t>
            </w:r>
            <w:r w:rsidR="004E3FCA" w:rsidRPr="004E3FCA">
              <w:rPr>
                <w:rFonts w:ascii="Times New Roman" w:hAnsi="Times New Roman" w:cs="Times New Roman"/>
                <w:sz w:val="24"/>
                <w:szCs w:val="24"/>
              </w:rPr>
              <w:t>,</w:t>
            </w:r>
            <w:r>
              <w:rPr>
                <w:rFonts w:ascii="Times New Roman" w:hAnsi="Times New Roman" w:cs="Times New Roman"/>
                <w:sz w:val="24"/>
                <w:szCs w:val="24"/>
              </w:rPr>
              <w:t>6</w:t>
            </w:r>
            <w:r w:rsidR="004E3FCA" w:rsidRPr="004E3FCA">
              <w:rPr>
                <w:rFonts w:ascii="Times New Roman" w:hAnsi="Times New Roman" w:cs="Times New Roman"/>
                <w:sz w:val="24"/>
                <w:szCs w:val="24"/>
              </w:rPr>
              <w:t>0</w:t>
            </w:r>
          </w:p>
        </w:tc>
        <w:tc>
          <w:tcPr>
            <w:tcW w:w="1191" w:type="dxa"/>
            <w:tcBorders>
              <w:top w:val="single" w:sz="4" w:space="0" w:color="auto"/>
              <w:left w:val="nil"/>
              <w:bottom w:val="single" w:sz="4" w:space="0" w:color="auto"/>
              <w:right w:val="single" w:sz="4" w:space="0" w:color="auto"/>
            </w:tcBorders>
          </w:tcPr>
          <w:p w:rsidR="004E3FCA" w:rsidRPr="004E3FCA" w:rsidRDefault="00FC7E21"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r w:rsidR="004E3FCA" w:rsidRPr="004E3FCA">
              <w:rPr>
                <w:rFonts w:ascii="Times New Roman" w:hAnsi="Times New Roman" w:cs="Times New Roman"/>
                <w:sz w:val="24"/>
                <w:szCs w:val="24"/>
              </w:rPr>
              <w:t>,4</w:t>
            </w:r>
            <w:r>
              <w:rPr>
                <w:rFonts w:ascii="Times New Roman" w:hAnsi="Times New Roman" w:cs="Times New Roman"/>
                <w:sz w:val="24"/>
                <w:szCs w:val="24"/>
              </w:rPr>
              <w:t>4</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w:t>
            </w:r>
            <w:r w:rsidR="00FC7E21">
              <w:rPr>
                <w:rFonts w:ascii="Times New Roman" w:hAnsi="Times New Roman" w:cs="Times New Roman"/>
                <w:sz w:val="24"/>
                <w:szCs w:val="24"/>
              </w:rPr>
              <w:t>6</w:t>
            </w:r>
            <w:r w:rsidRPr="004E3FCA">
              <w:rPr>
                <w:rFonts w:ascii="Times New Roman" w:hAnsi="Times New Roman" w:cs="Times New Roman"/>
                <w:sz w:val="24"/>
                <w:szCs w:val="24"/>
              </w:rPr>
              <w:t>,</w:t>
            </w:r>
            <w:r w:rsidR="00FC7E21">
              <w:rPr>
                <w:rFonts w:ascii="Times New Roman" w:hAnsi="Times New Roman" w:cs="Times New Roman"/>
                <w:sz w:val="24"/>
                <w:szCs w:val="24"/>
              </w:rPr>
              <w:t>37</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Физическая культура и спорт</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1100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4E3FCA" w:rsidP="00FC7E21">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2</w:t>
            </w:r>
            <w:r w:rsidR="00FC7E21">
              <w:rPr>
                <w:rFonts w:ascii="Times New Roman" w:hAnsi="Times New Roman" w:cs="Times New Roman"/>
                <w:sz w:val="24"/>
                <w:szCs w:val="24"/>
              </w:rPr>
              <w:t>0</w:t>
            </w:r>
            <w:r w:rsidRPr="004E3FCA">
              <w:rPr>
                <w:rFonts w:ascii="Times New Roman" w:hAnsi="Times New Roman" w:cs="Times New Roman"/>
                <w:sz w:val="24"/>
                <w:szCs w:val="24"/>
              </w:rPr>
              <w:t> </w:t>
            </w:r>
            <w:r w:rsidR="00FC7E21">
              <w:rPr>
                <w:rFonts w:ascii="Times New Roman" w:hAnsi="Times New Roman" w:cs="Times New Roman"/>
                <w:sz w:val="24"/>
                <w:szCs w:val="24"/>
              </w:rPr>
              <w:t>5</w:t>
            </w:r>
            <w:r w:rsidRPr="004E3FCA">
              <w:rPr>
                <w:rFonts w:ascii="Times New Roman" w:hAnsi="Times New Roman" w:cs="Times New Roman"/>
                <w:sz w:val="24"/>
                <w:szCs w:val="24"/>
              </w:rPr>
              <w:t>3</w:t>
            </w:r>
            <w:r w:rsidR="00FC7E21">
              <w:rPr>
                <w:rFonts w:ascii="Times New Roman" w:hAnsi="Times New Roman" w:cs="Times New Roman"/>
                <w:sz w:val="24"/>
                <w:szCs w:val="24"/>
              </w:rPr>
              <w:t>8</w:t>
            </w:r>
            <w:r w:rsidRPr="004E3FCA">
              <w:rPr>
                <w:rFonts w:ascii="Times New Roman" w:hAnsi="Times New Roman" w:cs="Times New Roman"/>
                <w:sz w:val="24"/>
                <w:szCs w:val="24"/>
              </w:rPr>
              <w:t>,</w:t>
            </w:r>
            <w:r w:rsidR="00FC7E21">
              <w:rPr>
                <w:rFonts w:ascii="Times New Roman" w:hAnsi="Times New Roman" w:cs="Times New Roman"/>
                <w:sz w:val="24"/>
                <w:szCs w:val="24"/>
              </w:rPr>
              <w:t>1</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r w:rsidR="004E3FCA" w:rsidRPr="004E3FCA">
              <w:rPr>
                <w:rFonts w:ascii="Times New Roman" w:hAnsi="Times New Roman" w:cs="Times New Roman"/>
                <w:sz w:val="24"/>
                <w:szCs w:val="24"/>
              </w:rPr>
              <w:t> </w:t>
            </w:r>
            <w:r>
              <w:rPr>
                <w:rFonts w:ascii="Times New Roman" w:hAnsi="Times New Roman" w:cs="Times New Roman"/>
                <w:sz w:val="24"/>
                <w:szCs w:val="24"/>
              </w:rPr>
              <w:t>4</w:t>
            </w:r>
            <w:r w:rsidR="004E3FCA" w:rsidRPr="004E3FCA">
              <w:rPr>
                <w:rFonts w:ascii="Times New Roman" w:hAnsi="Times New Roman" w:cs="Times New Roman"/>
                <w:sz w:val="24"/>
                <w:szCs w:val="24"/>
              </w:rPr>
              <w:t>8</w:t>
            </w:r>
            <w:r>
              <w:rPr>
                <w:rFonts w:ascii="Times New Roman" w:hAnsi="Times New Roman" w:cs="Times New Roman"/>
                <w:sz w:val="24"/>
                <w:szCs w:val="24"/>
              </w:rPr>
              <w:t>5</w:t>
            </w:r>
            <w:r w:rsidR="004E3FCA" w:rsidRPr="004E3FCA">
              <w:rPr>
                <w:rFonts w:ascii="Times New Roman" w:hAnsi="Times New Roman" w:cs="Times New Roman"/>
                <w:sz w:val="24"/>
                <w:szCs w:val="24"/>
              </w:rPr>
              <w:t>,8</w:t>
            </w:r>
            <w:r>
              <w:rPr>
                <w:rFonts w:ascii="Times New Roman" w:hAnsi="Times New Roman" w:cs="Times New Roman"/>
                <w:sz w:val="24"/>
                <w:szCs w:val="24"/>
              </w:rPr>
              <w:t>0</w:t>
            </w:r>
          </w:p>
        </w:tc>
        <w:tc>
          <w:tcPr>
            <w:tcW w:w="1191" w:type="dxa"/>
            <w:tcBorders>
              <w:top w:val="single" w:sz="4" w:space="0" w:color="auto"/>
              <w:left w:val="nil"/>
              <w:bottom w:val="single" w:sz="4" w:space="0" w:color="auto"/>
              <w:right w:val="single" w:sz="4" w:space="0" w:color="auto"/>
            </w:tcBorders>
          </w:tcPr>
          <w:p w:rsidR="004E3FCA" w:rsidRPr="004E3FCA" w:rsidRDefault="00FC7E21"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4E3FCA" w:rsidRPr="004E3FCA">
              <w:rPr>
                <w:rFonts w:ascii="Times New Roman" w:hAnsi="Times New Roman" w:cs="Times New Roman"/>
                <w:sz w:val="24"/>
                <w:szCs w:val="24"/>
              </w:rPr>
              <w:t>,</w:t>
            </w:r>
            <w:r>
              <w:rPr>
                <w:rFonts w:ascii="Times New Roman" w:hAnsi="Times New Roman" w:cs="Times New Roman"/>
                <w:sz w:val="24"/>
                <w:szCs w:val="24"/>
              </w:rPr>
              <w:t>2</w:t>
            </w:r>
            <w:r w:rsidR="004E3FCA" w:rsidRPr="004E3FCA">
              <w:rPr>
                <w:rFonts w:ascii="Times New Roman" w:hAnsi="Times New Roman" w:cs="Times New Roman"/>
                <w:sz w:val="24"/>
                <w:szCs w:val="24"/>
              </w:rPr>
              <w:t>7</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E3FCA" w:rsidRPr="004E3FCA">
              <w:rPr>
                <w:rFonts w:ascii="Times New Roman" w:hAnsi="Times New Roman" w:cs="Times New Roman"/>
                <w:sz w:val="24"/>
                <w:szCs w:val="24"/>
              </w:rPr>
              <w:t>,</w:t>
            </w:r>
            <w:r>
              <w:rPr>
                <w:rFonts w:ascii="Times New Roman" w:hAnsi="Times New Roman" w:cs="Times New Roman"/>
                <w:sz w:val="24"/>
                <w:szCs w:val="24"/>
              </w:rPr>
              <w:t>05</w:t>
            </w:r>
          </w:p>
        </w:tc>
      </w:tr>
      <w:tr w:rsidR="004E3FCA" w:rsidRPr="004E3FCA" w:rsidTr="003F08C9">
        <w:trPr>
          <w:trHeight w:val="225"/>
        </w:trPr>
        <w:tc>
          <w:tcPr>
            <w:tcW w:w="3600"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Средства массовой информации</w:t>
            </w:r>
          </w:p>
        </w:tc>
        <w:tc>
          <w:tcPr>
            <w:tcW w:w="1188" w:type="dxa"/>
            <w:tcBorders>
              <w:top w:val="nil"/>
              <w:left w:val="single" w:sz="4" w:space="0" w:color="auto"/>
              <w:bottom w:val="single" w:sz="4" w:space="0" w:color="auto"/>
              <w:right w:val="single" w:sz="4" w:space="0" w:color="auto"/>
            </w:tcBorders>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1200</w:t>
            </w:r>
          </w:p>
        </w:tc>
        <w:tc>
          <w:tcPr>
            <w:tcW w:w="1568"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4E3FCA" w:rsidRPr="004E3FCA">
              <w:rPr>
                <w:rFonts w:ascii="Times New Roman" w:hAnsi="Times New Roman" w:cs="Times New Roman"/>
                <w:sz w:val="24"/>
                <w:szCs w:val="24"/>
              </w:rPr>
              <w:t> </w:t>
            </w:r>
            <w:r>
              <w:rPr>
                <w:rFonts w:ascii="Times New Roman" w:hAnsi="Times New Roman" w:cs="Times New Roman"/>
                <w:sz w:val="24"/>
                <w:szCs w:val="24"/>
              </w:rPr>
              <w:t>1</w:t>
            </w:r>
            <w:r w:rsidR="004E3FCA" w:rsidRPr="004E3FCA">
              <w:rPr>
                <w:rFonts w:ascii="Times New Roman" w:hAnsi="Times New Roman" w:cs="Times New Roman"/>
                <w:sz w:val="24"/>
                <w:szCs w:val="24"/>
              </w:rPr>
              <w:t>0</w:t>
            </w:r>
            <w:r>
              <w:rPr>
                <w:rFonts w:ascii="Times New Roman" w:hAnsi="Times New Roman" w:cs="Times New Roman"/>
                <w:sz w:val="24"/>
                <w:szCs w:val="24"/>
              </w:rPr>
              <w:t>1</w:t>
            </w:r>
            <w:r w:rsidR="004E3FCA" w:rsidRPr="004E3FCA">
              <w:rPr>
                <w:rFonts w:ascii="Times New Roman" w:hAnsi="Times New Roman" w:cs="Times New Roman"/>
                <w:sz w:val="24"/>
                <w:szCs w:val="24"/>
              </w:rPr>
              <w:t>,</w:t>
            </w:r>
            <w:r>
              <w:rPr>
                <w:rFonts w:ascii="Times New Roman" w:hAnsi="Times New Roman" w:cs="Times New Roman"/>
                <w:sz w:val="24"/>
                <w:szCs w:val="24"/>
              </w:rPr>
              <w:t>3</w:t>
            </w:r>
          </w:p>
        </w:tc>
        <w:tc>
          <w:tcPr>
            <w:tcW w:w="1492" w:type="dxa"/>
            <w:tcBorders>
              <w:top w:val="nil"/>
              <w:left w:val="nil"/>
              <w:bottom w:val="single" w:sz="4" w:space="0" w:color="auto"/>
              <w:right w:val="single" w:sz="4" w:space="0" w:color="auto"/>
            </w:tcBorders>
            <w:shd w:val="clear" w:color="auto" w:fill="auto"/>
            <w:noWrap/>
            <w:vAlign w:val="bottom"/>
          </w:tcPr>
          <w:p w:rsidR="004E3FCA" w:rsidRPr="004E3FCA" w:rsidRDefault="00FC7E21" w:rsidP="00FC7E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981</w:t>
            </w:r>
            <w:r w:rsidR="004E3FCA" w:rsidRPr="004E3FCA">
              <w:rPr>
                <w:rFonts w:ascii="Times New Roman" w:hAnsi="Times New Roman" w:cs="Times New Roman"/>
                <w:sz w:val="24"/>
                <w:szCs w:val="24"/>
              </w:rPr>
              <w:t>,</w:t>
            </w:r>
            <w:r>
              <w:rPr>
                <w:rFonts w:ascii="Times New Roman" w:hAnsi="Times New Roman" w:cs="Times New Roman"/>
                <w:sz w:val="24"/>
                <w:szCs w:val="24"/>
              </w:rPr>
              <w:t>1</w:t>
            </w:r>
          </w:p>
        </w:tc>
        <w:tc>
          <w:tcPr>
            <w:tcW w:w="1191" w:type="dxa"/>
            <w:tcBorders>
              <w:top w:val="single" w:sz="4" w:space="0" w:color="auto"/>
              <w:left w:val="nil"/>
              <w:bottom w:val="single" w:sz="4" w:space="0" w:color="auto"/>
              <w:right w:val="single" w:sz="4" w:space="0" w:color="auto"/>
            </w:tcBorders>
          </w:tcPr>
          <w:p w:rsidR="004E3FCA" w:rsidRPr="004E3FCA" w:rsidRDefault="00FC7E21" w:rsidP="00FC7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r w:rsidR="004E3FCA" w:rsidRPr="004E3FCA">
              <w:rPr>
                <w:rFonts w:ascii="Times New Roman" w:hAnsi="Times New Roman" w:cs="Times New Roman"/>
                <w:sz w:val="24"/>
                <w:szCs w:val="24"/>
              </w:rPr>
              <w:t>,</w:t>
            </w:r>
            <w:r>
              <w:rPr>
                <w:rFonts w:ascii="Times New Roman" w:hAnsi="Times New Roman" w:cs="Times New Roman"/>
                <w:sz w:val="24"/>
                <w:szCs w:val="24"/>
              </w:rPr>
              <w:t>09</w:t>
            </w:r>
          </w:p>
        </w:tc>
        <w:tc>
          <w:tcPr>
            <w:tcW w:w="969" w:type="dxa"/>
            <w:tcBorders>
              <w:top w:val="nil"/>
              <w:left w:val="single" w:sz="4" w:space="0" w:color="auto"/>
              <w:bottom w:val="single" w:sz="4" w:space="0" w:color="auto"/>
              <w:right w:val="single" w:sz="4" w:space="0" w:color="auto"/>
            </w:tcBorders>
            <w:shd w:val="clear" w:color="auto" w:fill="auto"/>
            <w:noWrap/>
            <w:vAlign w:val="bottom"/>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0,</w:t>
            </w:r>
            <w:r w:rsidR="00FC7E21">
              <w:rPr>
                <w:rFonts w:ascii="Times New Roman" w:hAnsi="Times New Roman" w:cs="Times New Roman"/>
                <w:sz w:val="24"/>
                <w:szCs w:val="24"/>
              </w:rPr>
              <w:t>1</w:t>
            </w:r>
            <w:r w:rsidRPr="004E3FCA">
              <w:rPr>
                <w:rFonts w:ascii="Times New Roman" w:hAnsi="Times New Roman" w:cs="Times New Roman"/>
                <w:sz w:val="24"/>
                <w:szCs w:val="24"/>
              </w:rPr>
              <w:t>2</w:t>
            </w:r>
          </w:p>
        </w:tc>
      </w:tr>
    </w:tbl>
    <w:p w:rsidR="004E3FCA" w:rsidRPr="004E3FCA" w:rsidRDefault="004E3FCA" w:rsidP="004E3FCA">
      <w:pPr>
        <w:spacing w:after="0" w:line="240" w:lineRule="auto"/>
        <w:rPr>
          <w:rFonts w:ascii="Times New Roman" w:hAnsi="Times New Roman" w:cs="Times New Roman"/>
          <w:sz w:val="24"/>
          <w:szCs w:val="24"/>
        </w:rPr>
      </w:pPr>
    </w:p>
    <w:p w:rsidR="004E3FCA" w:rsidRPr="004E3FCA" w:rsidRDefault="004E3FCA" w:rsidP="004E3FCA">
      <w:pPr>
        <w:spacing w:after="0" w:line="240" w:lineRule="auto"/>
        <w:rPr>
          <w:rFonts w:ascii="Times New Roman" w:hAnsi="Times New Roman" w:cs="Times New Roman"/>
          <w:b/>
          <w:sz w:val="24"/>
          <w:szCs w:val="24"/>
        </w:rPr>
      </w:pPr>
    </w:p>
    <w:p w:rsidR="004E3FCA" w:rsidRPr="004E3FCA" w:rsidRDefault="004E3FCA" w:rsidP="004E3FCA">
      <w:pPr>
        <w:spacing w:after="0" w:line="240" w:lineRule="auto"/>
        <w:jc w:val="center"/>
        <w:rPr>
          <w:rFonts w:ascii="Times New Roman" w:hAnsi="Times New Roman" w:cs="Times New Roman"/>
          <w:b/>
          <w:sz w:val="24"/>
          <w:szCs w:val="24"/>
        </w:rPr>
      </w:pPr>
      <w:r w:rsidRPr="004E3FCA">
        <w:rPr>
          <w:rFonts w:ascii="Times New Roman" w:hAnsi="Times New Roman" w:cs="Times New Roman"/>
          <w:b/>
          <w:sz w:val="24"/>
          <w:szCs w:val="24"/>
        </w:rPr>
        <w:t>Направление расходов в % отношении к общим расходам бюджета</w:t>
      </w:r>
    </w:p>
    <w:p w:rsidR="004E3FCA" w:rsidRPr="004E3FCA" w:rsidRDefault="004E3FCA" w:rsidP="004E3FCA">
      <w:pPr>
        <w:spacing w:after="0" w:line="240" w:lineRule="auto"/>
        <w:jc w:val="center"/>
        <w:rPr>
          <w:rFonts w:ascii="Times New Roman" w:hAnsi="Times New Roman" w:cs="Times New Roman"/>
          <w:b/>
          <w:sz w:val="24"/>
          <w:szCs w:val="24"/>
        </w:rPr>
      </w:pPr>
    </w:p>
    <w:p w:rsidR="004E3FCA" w:rsidRPr="004E3FCA" w:rsidRDefault="004E3FCA" w:rsidP="00FC7E21">
      <w:pPr>
        <w:spacing w:after="0" w:line="240" w:lineRule="auto"/>
        <w:jc w:val="both"/>
        <w:rPr>
          <w:rFonts w:ascii="Times New Roman" w:hAnsi="Times New Roman" w:cs="Times New Roman"/>
          <w:b/>
          <w:sz w:val="24"/>
          <w:szCs w:val="24"/>
        </w:rPr>
      </w:pPr>
      <w:r w:rsidRPr="004E3FCA">
        <w:rPr>
          <w:rFonts w:ascii="Times New Roman" w:hAnsi="Times New Roman" w:cs="Times New Roman"/>
          <w:sz w:val="24"/>
          <w:szCs w:val="24"/>
        </w:rPr>
        <w:t xml:space="preserve">           </w:t>
      </w:r>
      <w:r w:rsidRPr="004E3FCA">
        <w:rPr>
          <w:rFonts w:ascii="Times New Roman" w:hAnsi="Times New Roman" w:cs="Times New Roman"/>
          <w:b/>
          <w:sz w:val="24"/>
          <w:szCs w:val="24"/>
        </w:rPr>
        <w:t xml:space="preserve">                                                                                                     </w:t>
      </w:r>
      <w:r w:rsidRPr="004E3FCA">
        <w:rPr>
          <w:rFonts w:ascii="Times New Roman" w:hAnsi="Times New Roman" w:cs="Times New Roman"/>
          <w:sz w:val="24"/>
          <w:szCs w:val="24"/>
        </w:rPr>
        <w:t>(тыс. руб.)</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019"/>
        <w:gridCol w:w="1879"/>
        <w:gridCol w:w="1879"/>
      </w:tblGrid>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Наименование показателя</w:t>
            </w:r>
          </w:p>
        </w:tc>
        <w:tc>
          <w:tcPr>
            <w:tcW w:w="1019"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КОСГУ</w:t>
            </w:r>
          </w:p>
        </w:tc>
        <w:tc>
          <w:tcPr>
            <w:tcW w:w="1879" w:type="dxa"/>
            <w:shd w:val="clear" w:color="auto" w:fill="auto"/>
          </w:tcPr>
          <w:p w:rsidR="004E3FCA" w:rsidRPr="004E3FCA" w:rsidRDefault="004E3FCA" w:rsidP="000F4525">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 xml:space="preserve">Исполнение за </w:t>
            </w:r>
            <w:r w:rsidR="000F4525">
              <w:rPr>
                <w:rFonts w:ascii="Times New Roman" w:hAnsi="Times New Roman" w:cs="Times New Roman"/>
                <w:sz w:val="24"/>
                <w:szCs w:val="24"/>
              </w:rPr>
              <w:t>9 месяцев</w:t>
            </w:r>
            <w:r w:rsidRPr="004E3FCA">
              <w:rPr>
                <w:rFonts w:ascii="Times New Roman" w:hAnsi="Times New Roman" w:cs="Times New Roman"/>
                <w:sz w:val="24"/>
                <w:szCs w:val="24"/>
              </w:rPr>
              <w:t xml:space="preserve"> 201</w:t>
            </w:r>
            <w:r w:rsidR="000F4525">
              <w:rPr>
                <w:rFonts w:ascii="Times New Roman" w:hAnsi="Times New Roman" w:cs="Times New Roman"/>
                <w:sz w:val="24"/>
                <w:szCs w:val="24"/>
              </w:rPr>
              <w:t>8</w:t>
            </w:r>
            <w:r w:rsidRPr="004E3FCA">
              <w:rPr>
                <w:rFonts w:ascii="Times New Roman" w:hAnsi="Times New Roman" w:cs="Times New Roman"/>
                <w:sz w:val="24"/>
                <w:szCs w:val="24"/>
              </w:rPr>
              <w:t xml:space="preserve"> года</w:t>
            </w:r>
          </w:p>
        </w:tc>
        <w:tc>
          <w:tcPr>
            <w:tcW w:w="1879" w:type="dxa"/>
          </w:tcPr>
          <w:p w:rsidR="004E3FCA" w:rsidRPr="004E3FCA" w:rsidRDefault="004E3FCA" w:rsidP="004E3FCA">
            <w:pPr>
              <w:spacing w:after="0" w:line="240" w:lineRule="auto"/>
              <w:rPr>
                <w:rFonts w:ascii="Times New Roman" w:hAnsi="Times New Roman" w:cs="Times New Roman"/>
                <w:sz w:val="24"/>
                <w:szCs w:val="24"/>
              </w:rPr>
            </w:pPr>
            <w:proofErr w:type="gramStart"/>
            <w:r w:rsidRPr="004E3FCA">
              <w:rPr>
                <w:rFonts w:ascii="Times New Roman" w:hAnsi="Times New Roman" w:cs="Times New Roman"/>
                <w:sz w:val="24"/>
                <w:szCs w:val="24"/>
              </w:rPr>
              <w:t>в</w:t>
            </w:r>
            <w:proofErr w:type="gramEnd"/>
            <w:r w:rsidRPr="004E3FCA">
              <w:rPr>
                <w:rFonts w:ascii="Times New Roman" w:hAnsi="Times New Roman" w:cs="Times New Roman"/>
                <w:sz w:val="24"/>
                <w:szCs w:val="24"/>
              </w:rPr>
              <w:t xml:space="preserve"> % к общим расходам</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Заработная плата</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211</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258</w:t>
            </w:r>
            <w:r w:rsidR="004E3FCA" w:rsidRPr="004E3FCA">
              <w:rPr>
                <w:rFonts w:ascii="Times New Roman" w:hAnsi="Times New Roman" w:cs="Times New Roman"/>
                <w:sz w:val="24"/>
                <w:szCs w:val="24"/>
              </w:rPr>
              <w:t xml:space="preserve"> </w:t>
            </w:r>
            <w:r>
              <w:rPr>
                <w:rFonts w:ascii="Times New Roman" w:hAnsi="Times New Roman" w:cs="Times New Roman"/>
                <w:sz w:val="24"/>
                <w:szCs w:val="24"/>
              </w:rPr>
              <w:t>159</w:t>
            </w:r>
            <w:r w:rsidR="004E3FCA" w:rsidRPr="004E3FCA">
              <w:rPr>
                <w:rFonts w:ascii="Times New Roman" w:hAnsi="Times New Roman" w:cs="Times New Roman"/>
                <w:sz w:val="24"/>
                <w:szCs w:val="24"/>
              </w:rPr>
              <w:t>,</w:t>
            </w:r>
            <w:r>
              <w:rPr>
                <w:rFonts w:ascii="Times New Roman" w:hAnsi="Times New Roman" w:cs="Times New Roman"/>
                <w:sz w:val="24"/>
                <w:szCs w:val="24"/>
              </w:rPr>
              <w:t>3</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3</w:t>
            </w:r>
            <w:r w:rsidR="000F4525">
              <w:rPr>
                <w:rFonts w:ascii="Times New Roman" w:hAnsi="Times New Roman" w:cs="Times New Roman"/>
                <w:sz w:val="24"/>
                <w:szCs w:val="24"/>
              </w:rPr>
              <w:t>2</w:t>
            </w:r>
            <w:r w:rsidRPr="004E3FCA">
              <w:rPr>
                <w:rFonts w:ascii="Times New Roman" w:hAnsi="Times New Roman" w:cs="Times New Roman"/>
                <w:sz w:val="24"/>
                <w:szCs w:val="24"/>
              </w:rPr>
              <w:t>,0</w:t>
            </w:r>
            <w:r w:rsidR="000F4525">
              <w:rPr>
                <w:rFonts w:ascii="Times New Roman" w:hAnsi="Times New Roman" w:cs="Times New Roman"/>
                <w:sz w:val="24"/>
                <w:szCs w:val="24"/>
              </w:rPr>
              <w:t>7</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Прочие выплаты</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212</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r w:rsidR="004E3FCA" w:rsidRPr="004E3FCA">
              <w:rPr>
                <w:rFonts w:ascii="Times New Roman" w:hAnsi="Times New Roman" w:cs="Times New Roman"/>
                <w:sz w:val="24"/>
                <w:szCs w:val="24"/>
              </w:rPr>
              <w:t> 4</w:t>
            </w:r>
            <w:r>
              <w:rPr>
                <w:rFonts w:ascii="Times New Roman" w:hAnsi="Times New Roman" w:cs="Times New Roman"/>
                <w:sz w:val="24"/>
                <w:szCs w:val="24"/>
              </w:rPr>
              <w:t>75</w:t>
            </w:r>
            <w:r w:rsidR="004E3FCA" w:rsidRPr="004E3FCA">
              <w:rPr>
                <w:rFonts w:ascii="Times New Roman" w:hAnsi="Times New Roman" w:cs="Times New Roman"/>
                <w:sz w:val="24"/>
                <w:szCs w:val="24"/>
              </w:rPr>
              <w:t>,6</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w:t>
            </w:r>
            <w:r w:rsidR="000F4525">
              <w:rPr>
                <w:rFonts w:ascii="Times New Roman" w:hAnsi="Times New Roman" w:cs="Times New Roman"/>
                <w:sz w:val="24"/>
                <w:szCs w:val="24"/>
              </w:rPr>
              <w:t>80</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Начисления на выплаты по оплате труда</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213</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81</w:t>
            </w:r>
            <w:r w:rsidR="004E3FCA" w:rsidRPr="004E3FCA">
              <w:rPr>
                <w:rFonts w:ascii="Times New Roman" w:hAnsi="Times New Roman" w:cs="Times New Roman"/>
                <w:sz w:val="24"/>
                <w:szCs w:val="24"/>
              </w:rPr>
              <w:t> </w:t>
            </w:r>
            <w:r>
              <w:rPr>
                <w:rFonts w:ascii="Times New Roman" w:hAnsi="Times New Roman" w:cs="Times New Roman"/>
                <w:sz w:val="24"/>
                <w:szCs w:val="24"/>
              </w:rPr>
              <w:t>12</w:t>
            </w:r>
            <w:r w:rsidR="004E3FCA" w:rsidRPr="004E3FCA">
              <w:rPr>
                <w:rFonts w:ascii="Times New Roman" w:hAnsi="Times New Roman" w:cs="Times New Roman"/>
                <w:sz w:val="24"/>
                <w:szCs w:val="24"/>
              </w:rPr>
              <w:t>2,</w:t>
            </w:r>
            <w:r>
              <w:rPr>
                <w:rFonts w:ascii="Times New Roman" w:hAnsi="Times New Roman" w:cs="Times New Roman"/>
                <w:sz w:val="24"/>
                <w:szCs w:val="24"/>
              </w:rPr>
              <w:t>4</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w:t>
            </w:r>
            <w:r w:rsidR="000F4525">
              <w:rPr>
                <w:rFonts w:ascii="Times New Roman" w:hAnsi="Times New Roman" w:cs="Times New Roman"/>
                <w:sz w:val="24"/>
                <w:szCs w:val="24"/>
              </w:rPr>
              <w:t>0</w:t>
            </w:r>
            <w:r w:rsidRPr="004E3FCA">
              <w:rPr>
                <w:rFonts w:ascii="Times New Roman" w:hAnsi="Times New Roman" w:cs="Times New Roman"/>
                <w:sz w:val="24"/>
                <w:szCs w:val="24"/>
              </w:rPr>
              <w:t>,</w:t>
            </w:r>
            <w:r w:rsidR="000F4525">
              <w:rPr>
                <w:rFonts w:ascii="Times New Roman" w:hAnsi="Times New Roman" w:cs="Times New Roman"/>
                <w:sz w:val="24"/>
                <w:szCs w:val="24"/>
              </w:rPr>
              <w:t>8</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Услуги связи</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221</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4E3FCA" w:rsidRPr="004E3FCA">
              <w:rPr>
                <w:rFonts w:ascii="Times New Roman" w:hAnsi="Times New Roman" w:cs="Times New Roman"/>
                <w:sz w:val="24"/>
                <w:szCs w:val="24"/>
              </w:rPr>
              <w:t> 6</w:t>
            </w:r>
            <w:r>
              <w:rPr>
                <w:rFonts w:ascii="Times New Roman" w:hAnsi="Times New Roman" w:cs="Times New Roman"/>
                <w:sz w:val="24"/>
                <w:szCs w:val="24"/>
              </w:rPr>
              <w:t>78</w:t>
            </w:r>
            <w:r w:rsidR="004E3FCA" w:rsidRPr="004E3FCA">
              <w:rPr>
                <w:rFonts w:ascii="Times New Roman" w:hAnsi="Times New Roman" w:cs="Times New Roman"/>
                <w:sz w:val="24"/>
                <w:szCs w:val="24"/>
              </w:rPr>
              <w:t>,</w:t>
            </w:r>
            <w:r>
              <w:rPr>
                <w:rFonts w:ascii="Times New Roman" w:hAnsi="Times New Roman" w:cs="Times New Roman"/>
                <w:sz w:val="24"/>
                <w:szCs w:val="24"/>
              </w:rPr>
              <w:t>3</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0,</w:t>
            </w:r>
            <w:r w:rsidR="000F4525">
              <w:rPr>
                <w:rFonts w:ascii="Times New Roman" w:hAnsi="Times New Roman" w:cs="Times New Roman"/>
                <w:sz w:val="24"/>
                <w:szCs w:val="24"/>
              </w:rPr>
              <w:t>46</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Транспортные услуги</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222</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r w:rsidR="004E3FCA" w:rsidRPr="004E3FCA">
              <w:rPr>
                <w:rFonts w:ascii="Times New Roman" w:hAnsi="Times New Roman" w:cs="Times New Roman"/>
                <w:sz w:val="24"/>
                <w:szCs w:val="24"/>
              </w:rPr>
              <w:t> </w:t>
            </w:r>
            <w:r>
              <w:rPr>
                <w:rFonts w:ascii="Times New Roman" w:hAnsi="Times New Roman" w:cs="Times New Roman"/>
                <w:sz w:val="24"/>
                <w:szCs w:val="24"/>
              </w:rPr>
              <w:t>606</w:t>
            </w:r>
            <w:r w:rsidR="004E3FCA" w:rsidRPr="004E3FCA">
              <w:rPr>
                <w:rFonts w:ascii="Times New Roman" w:hAnsi="Times New Roman" w:cs="Times New Roman"/>
                <w:sz w:val="24"/>
                <w:szCs w:val="24"/>
              </w:rPr>
              <w:t>,</w:t>
            </w:r>
            <w:r>
              <w:rPr>
                <w:rFonts w:ascii="Times New Roman" w:hAnsi="Times New Roman" w:cs="Times New Roman"/>
                <w:sz w:val="24"/>
                <w:szCs w:val="24"/>
              </w:rPr>
              <w:t>0</w:t>
            </w:r>
          </w:p>
        </w:tc>
        <w:tc>
          <w:tcPr>
            <w:tcW w:w="1879" w:type="dxa"/>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r w:rsidR="004E3FCA" w:rsidRPr="004E3FCA">
              <w:rPr>
                <w:rFonts w:ascii="Times New Roman" w:hAnsi="Times New Roman" w:cs="Times New Roman"/>
                <w:sz w:val="24"/>
                <w:szCs w:val="24"/>
              </w:rPr>
              <w:t>,</w:t>
            </w:r>
            <w:r>
              <w:rPr>
                <w:rFonts w:ascii="Times New Roman" w:hAnsi="Times New Roman" w:cs="Times New Roman"/>
                <w:sz w:val="24"/>
                <w:szCs w:val="24"/>
              </w:rPr>
              <w:t>94</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Коммунальные услуги</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223</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w:t>
            </w:r>
            <w:r w:rsidR="004E3FCA" w:rsidRPr="004E3FCA">
              <w:rPr>
                <w:rFonts w:ascii="Times New Roman" w:hAnsi="Times New Roman" w:cs="Times New Roman"/>
                <w:sz w:val="24"/>
                <w:szCs w:val="24"/>
              </w:rPr>
              <w:t> </w:t>
            </w:r>
            <w:r>
              <w:rPr>
                <w:rFonts w:ascii="Times New Roman" w:hAnsi="Times New Roman" w:cs="Times New Roman"/>
                <w:sz w:val="24"/>
                <w:szCs w:val="24"/>
              </w:rPr>
              <w:t>6</w:t>
            </w:r>
            <w:r w:rsidR="004E3FCA" w:rsidRPr="004E3FCA">
              <w:rPr>
                <w:rFonts w:ascii="Times New Roman" w:hAnsi="Times New Roman" w:cs="Times New Roman"/>
                <w:sz w:val="24"/>
                <w:szCs w:val="24"/>
              </w:rPr>
              <w:t>2</w:t>
            </w:r>
            <w:r>
              <w:rPr>
                <w:rFonts w:ascii="Times New Roman" w:hAnsi="Times New Roman" w:cs="Times New Roman"/>
                <w:sz w:val="24"/>
                <w:szCs w:val="24"/>
              </w:rPr>
              <w:t>5</w:t>
            </w:r>
            <w:r w:rsidR="004E3FCA" w:rsidRPr="004E3FCA">
              <w:rPr>
                <w:rFonts w:ascii="Times New Roman" w:hAnsi="Times New Roman" w:cs="Times New Roman"/>
                <w:sz w:val="24"/>
                <w:szCs w:val="24"/>
              </w:rPr>
              <w:t>,</w:t>
            </w:r>
            <w:r>
              <w:rPr>
                <w:rFonts w:ascii="Times New Roman" w:hAnsi="Times New Roman" w:cs="Times New Roman"/>
                <w:sz w:val="24"/>
                <w:szCs w:val="24"/>
              </w:rPr>
              <w:t>3</w:t>
            </w:r>
          </w:p>
        </w:tc>
        <w:tc>
          <w:tcPr>
            <w:tcW w:w="1879" w:type="dxa"/>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4E3FCA" w:rsidRPr="004E3FCA">
              <w:rPr>
                <w:rFonts w:ascii="Times New Roman" w:hAnsi="Times New Roman" w:cs="Times New Roman"/>
                <w:sz w:val="24"/>
                <w:szCs w:val="24"/>
              </w:rPr>
              <w:t>,</w:t>
            </w:r>
            <w:r>
              <w:rPr>
                <w:rFonts w:ascii="Times New Roman" w:hAnsi="Times New Roman" w:cs="Times New Roman"/>
                <w:sz w:val="24"/>
                <w:szCs w:val="24"/>
              </w:rPr>
              <w:t>04</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Арендная плата за пользование имуществом</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224</w:t>
            </w:r>
          </w:p>
        </w:tc>
        <w:tc>
          <w:tcPr>
            <w:tcW w:w="1879" w:type="dxa"/>
            <w:shd w:val="clear" w:color="auto" w:fill="auto"/>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3</w:t>
            </w:r>
            <w:r w:rsidR="000F4525">
              <w:rPr>
                <w:rFonts w:ascii="Times New Roman" w:hAnsi="Times New Roman" w:cs="Times New Roman"/>
                <w:sz w:val="24"/>
                <w:szCs w:val="24"/>
              </w:rPr>
              <w:t>25</w:t>
            </w:r>
            <w:r w:rsidRPr="004E3FCA">
              <w:rPr>
                <w:rFonts w:ascii="Times New Roman" w:hAnsi="Times New Roman" w:cs="Times New Roman"/>
                <w:sz w:val="24"/>
                <w:szCs w:val="24"/>
              </w:rPr>
              <w:t>,</w:t>
            </w:r>
            <w:r w:rsidR="000F4525">
              <w:rPr>
                <w:rFonts w:ascii="Times New Roman" w:hAnsi="Times New Roman" w:cs="Times New Roman"/>
                <w:sz w:val="24"/>
                <w:szCs w:val="24"/>
              </w:rPr>
              <w:t>9</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0,</w:t>
            </w:r>
            <w:r w:rsidR="000F4525">
              <w:rPr>
                <w:rFonts w:ascii="Times New Roman" w:hAnsi="Times New Roman" w:cs="Times New Roman"/>
                <w:sz w:val="24"/>
                <w:szCs w:val="24"/>
              </w:rPr>
              <w:t>04</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Работы, услуги по содержанию имущества</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225</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r w:rsidR="004E3FCA" w:rsidRPr="004E3FCA">
              <w:rPr>
                <w:rFonts w:ascii="Times New Roman" w:hAnsi="Times New Roman" w:cs="Times New Roman"/>
                <w:sz w:val="24"/>
                <w:szCs w:val="24"/>
              </w:rPr>
              <w:t> </w:t>
            </w:r>
            <w:r>
              <w:rPr>
                <w:rFonts w:ascii="Times New Roman" w:hAnsi="Times New Roman" w:cs="Times New Roman"/>
                <w:sz w:val="24"/>
                <w:szCs w:val="24"/>
              </w:rPr>
              <w:t>030</w:t>
            </w:r>
            <w:r w:rsidR="004E3FCA" w:rsidRPr="004E3FCA">
              <w:rPr>
                <w:rFonts w:ascii="Times New Roman" w:hAnsi="Times New Roman" w:cs="Times New Roman"/>
                <w:sz w:val="24"/>
                <w:szCs w:val="24"/>
              </w:rPr>
              <w:t>,</w:t>
            </w:r>
            <w:r>
              <w:rPr>
                <w:rFonts w:ascii="Times New Roman" w:hAnsi="Times New Roman" w:cs="Times New Roman"/>
                <w:sz w:val="24"/>
                <w:szCs w:val="24"/>
              </w:rPr>
              <w:t>0</w:t>
            </w:r>
          </w:p>
        </w:tc>
        <w:tc>
          <w:tcPr>
            <w:tcW w:w="1879" w:type="dxa"/>
          </w:tcPr>
          <w:p w:rsidR="004E3FCA" w:rsidRPr="004E3FCA" w:rsidRDefault="004E3FCA" w:rsidP="004E3FCA">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2,7</w:t>
            </w:r>
            <w:r w:rsidR="000F4525">
              <w:rPr>
                <w:rFonts w:ascii="Times New Roman" w:hAnsi="Times New Roman" w:cs="Times New Roman"/>
                <w:sz w:val="24"/>
                <w:szCs w:val="24"/>
              </w:rPr>
              <w:t>4</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Прочие работы, услуги</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226</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24 70</w:t>
            </w:r>
            <w:r w:rsidR="004E3FCA" w:rsidRPr="004E3FCA">
              <w:rPr>
                <w:rFonts w:ascii="Times New Roman" w:hAnsi="Times New Roman" w:cs="Times New Roman"/>
                <w:sz w:val="24"/>
                <w:szCs w:val="24"/>
              </w:rPr>
              <w:t>1</w:t>
            </w:r>
            <w:r>
              <w:rPr>
                <w:rFonts w:ascii="Times New Roman" w:hAnsi="Times New Roman" w:cs="Times New Roman"/>
                <w:sz w:val="24"/>
                <w:szCs w:val="24"/>
              </w:rPr>
              <w:t>,3</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3,</w:t>
            </w:r>
            <w:r w:rsidR="000F4525">
              <w:rPr>
                <w:rFonts w:ascii="Times New Roman" w:hAnsi="Times New Roman" w:cs="Times New Roman"/>
                <w:sz w:val="24"/>
                <w:szCs w:val="24"/>
              </w:rPr>
              <w:t>07</w:t>
            </w:r>
          </w:p>
        </w:tc>
      </w:tr>
      <w:tr w:rsidR="000F4525" w:rsidRPr="004E3FCA" w:rsidTr="003F08C9">
        <w:tc>
          <w:tcPr>
            <w:tcW w:w="5148" w:type="dxa"/>
            <w:shd w:val="clear" w:color="auto" w:fill="auto"/>
          </w:tcPr>
          <w:p w:rsidR="000F4525" w:rsidRPr="004E3FCA" w:rsidRDefault="000F4525" w:rsidP="004E3FCA">
            <w:pPr>
              <w:spacing w:after="0" w:line="240" w:lineRule="auto"/>
              <w:rPr>
                <w:rFonts w:ascii="Times New Roman" w:hAnsi="Times New Roman" w:cs="Times New Roman"/>
                <w:sz w:val="24"/>
                <w:szCs w:val="24"/>
              </w:rPr>
            </w:pPr>
          </w:p>
        </w:tc>
        <w:tc>
          <w:tcPr>
            <w:tcW w:w="1019" w:type="dxa"/>
            <w:shd w:val="clear" w:color="auto" w:fill="auto"/>
          </w:tcPr>
          <w:p w:rsidR="000F4525" w:rsidRPr="004E3FCA" w:rsidRDefault="000F4525"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879" w:type="dxa"/>
            <w:shd w:val="clear" w:color="auto" w:fill="auto"/>
          </w:tcPr>
          <w:p w:rsidR="000F4525" w:rsidRPr="004E3FCA" w:rsidRDefault="000F4525" w:rsidP="004E3F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130 603,2</w:t>
            </w:r>
          </w:p>
        </w:tc>
        <w:tc>
          <w:tcPr>
            <w:tcW w:w="1879" w:type="dxa"/>
          </w:tcPr>
          <w:p w:rsidR="000F4525" w:rsidRPr="004E3FCA" w:rsidRDefault="000F4525" w:rsidP="004E3F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16,23</w:t>
            </w:r>
          </w:p>
        </w:tc>
      </w:tr>
      <w:tr w:rsidR="000F4525" w:rsidRPr="004E3FCA" w:rsidTr="003F08C9">
        <w:tc>
          <w:tcPr>
            <w:tcW w:w="5148" w:type="dxa"/>
            <w:shd w:val="clear" w:color="auto" w:fill="auto"/>
          </w:tcPr>
          <w:p w:rsidR="000F4525" w:rsidRPr="004E3FCA" w:rsidRDefault="000F4525" w:rsidP="004E3FCA">
            <w:pPr>
              <w:spacing w:after="0" w:line="240" w:lineRule="auto"/>
              <w:rPr>
                <w:rFonts w:ascii="Times New Roman" w:hAnsi="Times New Roman" w:cs="Times New Roman"/>
                <w:sz w:val="24"/>
                <w:szCs w:val="24"/>
              </w:rPr>
            </w:pPr>
          </w:p>
        </w:tc>
        <w:tc>
          <w:tcPr>
            <w:tcW w:w="1019" w:type="dxa"/>
            <w:shd w:val="clear" w:color="auto" w:fill="auto"/>
          </w:tcPr>
          <w:p w:rsidR="000F4525" w:rsidRPr="004E3FCA" w:rsidRDefault="000F4525" w:rsidP="004E3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1879" w:type="dxa"/>
            <w:shd w:val="clear" w:color="auto" w:fill="auto"/>
          </w:tcPr>
          <w:p w:rsidR="000F4525" w:rsidRPr="004E3FCA" w:rsidRDefault="000F4525" w:rsidP="004E3F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4 053,8</w:t>
            </w:r>
          </w:p>
        </w:tc>
        <w:tc>
          <w:tcPr>
            <w:tcW w:w="1879" w:type="dxa"/>
          </w:tcPr>
          <w:p w:rsidR="000F4525" w:rsidRPr="004E3FCA" w:rsidRDefault="000F4525" w:rsidP="004E3F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Пособия по социальной помощи населению</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262</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132</w:t>
            </w:r>
            <w:r w:rsidR="004E3FCA" w:rsidRPr="004E3FCA">
              <w:rPr>
                <w:rFonts w:ascii="Times New Roman" w:hAnsi="Times New Roman" w:cs="Times New Roman"/>
                <w:sz w:val="24"/>
                <w:szCs w:val="24"/>
              </w:rPr>
              <w:t> 5</w:t>
            </w:r>
            <w:r>
              <w:rPr>
                <w:rFonts w:ascii="Times New Roman" w:hAnsi="Times New Roman" w:cs="Times New Roman"/>
                <w:sz w:val="24"/>
                <w:szCs w:val="24"/>
              </w:rPr>
              <w:t>0</w:t>
            </w:r>
            <w:r w:rsidR="004E3FCA" w:rsidRPr="004E3FCA">
              <w:rPr>
                <w:rFonts w:ascii="Times New Roman" w:hAnsi="Times New Roman" w:cs="Times New Roman"/>
                <w:sz w:val="24"/>
                <w:szCs w:val="24"/>
              </w:rPr>
              <w:t>6,</w:t>
            </w:r>
            <w:r>
              <w:rPr>
                <w:rFonts w:ascii="Times New Roman" w:hAnsi="Times New Roman" w:cs="Times New Roman"/>
                <w:sz w:val="24"/>
                <w:szCs w:val="24"/>
              </w:rPr>
              <w:t>2</w:t>
            </w:r>
          </w:p>
        </w:tc>
        <w:tc>
          <w:tcPr>
            <w:tcW w:w="1879" w:type="dxa"/>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w:t>
            </w:r>
            <w:r w:rsidR="000F4525">
              <w:rPr>
                <w:rFonts w:ascii="Times New Roman" w:hAnsi="Times New Roman" w:cs="Times New Roman"/>
                <w:sz w:val="24"/>
                <w:szCs w:val="24"/>
              </w:rPr>
              <w:t>6</w:t>
            </w:r>
            <w:r w:rsidRPr="004E3FCA">
              <w:rPr>
                <w:rFonts w:ascii="Times New Roman" w:hAnsi="Times New Roman" w:cs="Times New Roman"/>
                <w:sz w:val="24"/>
                <w:szCs w:val="24"/>
              </w:rPr>
              <w:t>,</w:t>
            </w:r>
            <w:r w:rsidR="000F4525">
              <w:rPr>
                <w:rFonts w:ascii="Times New Roman" w:hAnsi="Times New Roman" w:cs="Times New Roman"/>
                <w:sz w:val="24"/>
                <w:szCs w:val="24"/>
              </w:rPr>
              <w:t>46</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Пенсии, пособия, выплачиваемые организациями сектора государственного управления</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263</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1 59</w:t>
            </w:r>
            <w:r w:rsidR="004E3FCA" w:rsidRPr="004E3FCA">
              <w:rPr>
                <w:rFonts w:ascii="Times New Roman" w:hAnsi="Times New Roman" w:cs="Times New Roman"/>
                <w:sz w:val="24"/>
                <w:szCs w:val="24"/>
              </w:rPr>
              <w:t>9,</w:t>
            </w:r>
            <w:r>
              <w:rPr>
                <w:rFonts w:ascii="Times New Roman" w:hAnsi="Times New Roman" w:cs="Times New Roman"/>
                <w:sz w:val="24"/>
                <w:szCs w:val="24"/>
              </w:rPr>
              <w:t>3</w:t>
            </w:r>
          </w:p>
        </w:tc>
        <w:tc>
          <w:tcPr>
            <w:tcW w:w="1879" w:type="dxa"/>
          </w:tcPr>
          <w:p w:rsidR="004E3FCA" w:rsidRPr="004E3FCA" w:rsidRDefault="004E3FCA" w:rsidP="004E3FCA">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0,2</w:t>
            </w:r>
            <w:r w:rsidR="000F4525">
              <w:rPr>
                <w:rFonts w:ascii="Times New Roman" w:hAnsi="Times New Roman" w:cs="Times New Roman"/>
                <w:sz w:val="24"/>
                <w:szCs w:val="24"/>
              </w:rPr>
              <w:t>0</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Прочие расходы</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290</w:t>
            </w:r>
          </w:p>
        </w:tc>
        <w:tc>
          <w:tcPr>
            <w:tcW w:w="1879" w:type="dxa"/>
            <w:shd w:val="clear" w:color="auto" w:fill="auto"/>
          </w:tcPr>
          <w:p w:rsidR="004E3FCA" w:rsidRPr="004E3FCA" w:rsidRDefault="004E3FCA" w:rsidP="000F4525">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w:t>
            </w:r>
            <w:r w:rsidR="000F4525">
              <w:rPr>
                <w:rFonts w:ascii="Times New Roman" w:hAnsi="Times New Roman" w:cs="Times New Roman"/>
                <w:sz w:val="24"/>
                <w:szCs w:val="24"/>
              </w:rPr>
              <w:t>1 9</w:t>
            </w:r>
            <w:r w:rsidRPr="004E3FCA">
              <w:rPr>
                <w:rFonts w:ascii="Times New Roman" w:hAnsi="Times New Roman" w:cs="Times New Roman"/>
                <w:sz w:val="24"/>
                <w:szCs w:val="24"/>
              </w:rPr>
              <w:t>9</w:t>
            </w:r>
            <w:r w:rsidR="000F4525">
              <w:rPr>
                <w:rFonts w:ascii="Times New Roman" w:hAnsi="Times New Roman" w:cs="Times New Roman"/>
                <w:sz w:val="24"/>
                <w:szCs w:val="24"/>
              </w:rPr>
              <w:t>2,3</w:t>
            </w:r>
          </w:p>
        </w:tc>
        <w:tc>
          <w:tcPr>
            <w:tcW w:w="1879" w:type="dxa"/>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4E3FCA" w:rsidRPr="004E3FCA">
              <w:rPr>
                <w:rFonts w:ascii="Times New Roman" w:hAnsi="Times New Roman" w:cs="Times New Roman"/>
                <w:sz w:val="24"/>
                <w:szCs w:val="24"/>
              </w:rPr>
              <w:t>,</w:t>
            </w:r>
            <w:r>
              <w:rPr>
                <w:rFonts w:ascii="Times New Roman" w:hAnsi="Times New Roman" w:cs="Times New Roman"/>
                <w:sz w:val="24"/>
                <w:szCs w:val="24"/>
              </w:rPr>
              <w:t>49</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Увеличение стоимости основных средств</w:t>
            </w:r>
          </w:p>
          <w:p w:rsidR="004E3FCA" w:rsidRPr="004E3FCA" w:rsidRDefault="004E3FCA" w:rsidP="004E3FCA">
            <w:pPr>
              <w:spacing w:after="0" w:line="240" w:lineRule="auto"/>
              <w:rPr>
                <w:rFonts w:ascii="Times New Roman" w:hAnsi="Times New Roman" w:cs="Times New Roman"/>
                <w:sz w:val="24"/>
                <w:szCs w:val="24"/>
              </w:rPr>
            </w:pP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310</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4E3FCA" w:rsidRPr="004E3FCA">
              <w:rPr>
                <w:rFonts w:ascii="Times New Roman" w:hAnsi="Times New Roman" w:cs="Times New Roman"/>
                <w:sz w:val="24"/>
                <w:szCs w:val="24"/>
              </w:rPr>
              <w:t>6</w:t>
            </w:r>
            <w:r>
              <w:rPr>
                <w:rFonts w:ascii="Times New Roman" w:hAnsi="Times New Roman" w:cs="Times New Roman"/>
                <w:sz w:val="24"/>
                <w:szCs w:val="24"/>
              </w:rPr>
              <w:t xml:space="preserve"> </w:t>
            </w:r>
            <w:r w:rsidR="004E3FCA" w:rsidRPr="004E3FCA">
              <w:rPr>
                <w:rFonts w:ascii="Times New Roman" w:hAnsi="Times New Roman" w:cs="Times New Roman"/>
                <w:sz w:val="24"/>
                <w:szCs w:val="24"/>
              </w:rPr>
              <w:t>0</w:t>
            </w:r>
            <w:r>
              <w:rPr>
                <w:rFonts w:ascii="Times New Roman" w:hAnsi="Times New Roman" w:cs="Times New Roman"/>
                <w:sz w:val="24"/>
                <w:szCs w:val="24"/>
              </w:rPr>
              <w:t>53</w:t>
            </w:r>
            <w:r w:rsidR="004E3FCA" w:rsidRPr="004E3FCA">
              <w:rPr>
                <w:rFonts w:ascii="Times New Roman" w:hAnsi="Times New Roman" w:cs="Times New Roman"/>
                <w:sz w:val="24"/>
                <w:szCs w:val="24"/>
              </w:rPr>
              <w:t>,</w:t>
            </w:r>
            <w:r>
              <w:rPr>
                <w:rFonts w:ascii="Times New Roman" w:hAnsi="Times New Roman" w:cs="Times New Roman"/>
                <w:sz w:val="24"/>
                <w:szCs w:val="24"/>
              </w:rPr>
              <w:t>2</w:t>
            </w:r>
          </w:p>
        </w:tc>
        <w:tc>
          <w:tcPr>
            <w:tcW w:w="1879" w:type="dxa"/>
          </w:tcPr>
          <w:p w:rsidR="004E3FCA" w:rsidRPr="004E3FCA" w:rsidRDefault="000F4525" w:rsidP="004E3F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r w:rsidR="004E3FCA" w:rsidRPr="004E3FCA">
              <w:rPr>
                <w:rFonts w:ascii="Times New Roman" w:hAnsi="Times New Roman" w:cs="Times New Roman"/>
                <w:sz w:val="24"/>
                <w:szCs w:val="24"/>
              </w:rPr>
              <w:t>,</w:t>
            </w:r>
            <w:r>
              <w:rPr>
                <w:rFonts w:ascii="Times New Roman" w:hAnsi="Times New Roman" w:cs="Times New Roman"/>
                <w:sz w:val="24"/>
                <w:szCs w:val="24"/>
              </w:rPr>
              <w:t>4</w:t>
            </w:r>
            <w:r w:rsidR="004E3FCA" w:rsidRPr="004E3FCA">
              <w:rPr>
                <w:rFonts w:ascii="Times New Roman" w:hAnsi="Times New Roman" w:cs="Times New Roman"/>
                <w:sz w:val="24"/>
                <w:szCs w:val="24"/>
              </w:rPr>
              <w:t>8</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sz w:val="24"/>
                <w:szCs w:val="24"/>
              </w:rPr>
            </w:pPr>
            <w:r w:rsidRPr="004E3FCA">
              <w:rPr>
                <w:rFonts w:ascii="Times New Roman" w:hAnsi="Times New Roman" w:cs="Times New Roman"/>
                <w:sz w:val="24"/>
                <w:szCs w:val="24"/>
              </w:rPr>
              <w:t>Увеличение стоимости материальных запасов</w:t>
            </w:r>
          </w:p>
          <w:p w:rsidR="004E3FCA" w:rsidRPr="004E3FCA" w:rsidRDefault="004E3FCA" w:rsidP="004E3FCA">
            <w:pPr>
              <w:spacing w:after="0" w:line="240" w:lineRule="auto"/>
              <w:rPr>
                <w:rFonts w:ascii="Times New Roman" w:hAnsi="Times New Roman" w:cs="Times New Roman"/>
                <w:sz w:val="24"/>
                <w:szCs w:val="24"/>
              </w:rPr>
            </w:pP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sz w:val="24"/>
                <w:szCs w:val="24"/>
              </w:rPr>
            </w:pPr>
            <w:r w:rsidRPr="004E3FCA">
              <w:rPr>
                <w:rFonts w:ascii="Times New Roman" w:hAnsi="Times New Roman" w:cs="Times New Roman"/>
                <w:sz w:val="24"/>
                <w:szCs w:val="24"/>
              </w:rPr>
              <w:t>340</w:t>
            </w:r>
          </w:p>
        </w:tc>
        <w:tc>
          <w:tcPr>
            <w:tcW w:w="1879" w:type="dxa"/>
            <w:shd w:val="clear" w:color="auto" w:fill="auto"/>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w:t>
            </w:r>
            <w:r w:rsidR="004E3FCA" w:rsidRPr="004E3FCA">
              <w:rPr>
                <w:rFonts w:ascii="Times New Roman" w:hAnsi="Times New Roman" w:cs="Times New Roman"/>
                <w:sz w:val="24"/>
                <w:szCs w:val="24"/>
              </w:rPr>
              <w:t> </w:t>
            </w:r>
            <w:r>
              <w:rPr>
                <w:rFonts w:ascii="Times New Roman" w:hAnsi="Times New Roman" w:cs="Times New Roman"/>
                <w:sz w:val="24"/>
                <w:szCs w:val="24"/>
              </w:rPr>
              <w:t>415</w:t>
            </w:r>
            <w:r w:rsidR="004E3FCA" w:rsidRPr="004E3FCA">
              <w:rPr>
                <w:rFonts w:ascii="Times New Roman" w:hAnsi="Times New Roman" w:cs="Times New Roman"/>
                <w:sz w:val="24"/>
                <w:szCs w:val="24"/>
              </w:rPr>
              <w:t>,</w:t>
            </w:r>
            <w:r>
              <w:rPr>
                <w:rFonts w:ascii="Times New Roman" w:hAnsi="Times New Roman" w:cs="Times New Roman"/>
                <w:sz w:val="24"/>
                <w:szCs w:val="24"/>
              </w:rPr>
              <w:t>6</w:t>
            </w:r>
          </w:p>
        </w:tc>
        <w:tc>
          <w:tcPr>
            <w:tcW w:w="1879" w:type="dxa"/>
          </w:tcPr>
          <w:p w:rsidR="004E3FCA" w:rsidRPr="004E3FCA" w:rsidRDefault="000F4525" w:rsidP="000F4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4E3FCA" w:rsidRPr="004E3FCA">
              <w:rPr>
                <w:rFonts w:ascii="Times New Roman" w:hAnsi="Times New Roman" w:cs="Times New Roman"/>
                <w:sz w:val="24"/>
                <w:szCs w:val="24"/>
              </w:rPr>
              <w:t>,</w:t>
            </w:r>
            <w:r>
              <w:rPr>
                <w:rFonts w:ascii="Times New Roman" w:hAnsi="Times New Roman" w:cs="Times New Roman"/>
                <w:sz w:val="24"/>
                <w:szCs w:val="24"/>
              </w:rPr>
              <w:t>40</w:t>
            </w:r>
          </w:p>
        </w:tc>
      </w:tr>
      <w:tr w:rsidR="004E3FCA" w:rsidRPr="004E3FCA" w:rsidTr="003F08C9">
        <w:tc>
          <w:tcPr>
            <w:tcW w:w="5148" w:type="dxa"/>
            <w:shd w:val="clear" w:color="auto" w:fill="auto"/>
          </w:tcPr>
          <w:p w:rsidR="004E3FCA" w:rsidRPr="004E3FCA" w:rsidRDefault="004E3FCA" w:rsidP="004E3FCA">
            <w:pPr>
              <w:spacing w:after="0" w:line="240" w:lineRule="auto"/>
              <w:rPr>
                <w:rFonts w:ascii="Times New Roman" w:hAnsi="Times New Roman" w:cs="Times New Roman"/>
                <w:b/>
                <w:sz w:val="24"/>
                <w:szCs w:val="24"/>
              </w:rPr>
            </w:pPr>
            <w:r w:rsidRPr="004E3FCA">
              <w:rPr>
                <w:rFonts w:ascii="Times New Roman" w:hAnsi="Times New Roman" w:cs="Times New Roman"/>
                <w:b/>
                <w:sz w:val="24"/>
                <w:szCs w:val="24"/>
              </w:rPr>
              <w:t>ИТОГО</w:t>
            </w:r>
          </w:p>
        </w:tc>
        <w:tc>
          <w:tcPr>
            <w:tcW w:w="1019" w:type="dxa"/>
            <w:shd w:val="clear" w:color="auto" w:fill="auto"/>
          </w:tcPr>
          <w:p w:rsidR="004E3FCA" w:rsidRPr="004E3FCA" w:rsidRDefault="004E3FCA" w:rsidP="004E3FCA">
            <w:pPr>
              <w:spacing w:after="0" w:line="240" w:lineRule="auto"/>
              <w:jc w:val="center"/>
              <w:rPr>
                <w:rFonts w:ascii="Times New Roman" w:hAnsi="Times New Roman" w:cs="Times New Roman"/>
                <w:b/>
                <w:sz w:val="24"/>
                <w:szCs w:val="24"/>
              </w:rPr>
            </w:pPr>
          </w:p>
        </w:tc>
        <w:tc>
          <w:tcPr>
            <w:tcW w:w="1879" w:type="dxa"/>
            <w:shd w:val="clear" w:color="auto" w:fill="auto"/>
          </w:tcPr>
          <w:p w:rsidR="004E3FCA" w:rsidRPr="004E3FCA" w:rsidRDefault="004E3FCA" w:rsidP="000F4525">
            <w:pPr>
              <w:spacing w:after="0" w:line="240" w:lineRule="auto"/>
              <w:jc w:val="right"/>
              <w:rPr>
                <w:rFonts w:ascii="Times New Roman" w:hAnsi="Times New Roman" w:cs="Times New Roman"/>
                <w:b/>
                <w:sz w:val="24"/>
                <w:szCs w:val="24"/>
              </w:rPr>
            </w:pPr>
            <w:r w:rsidRPr="004E3FCA">
              <w:rPr>
                <w:rFonts w:ascii="Times New Roman" w:hAnsi="Times New Roman" w:cs="Times New Roman"/>
                <w:b/>
                <w:sz w:val="24"/>
                <w:szCs w:val="24"/>
              </w:rPr>
              <w:t>8</w:t>
            </w:r>
            <w:r w:rsidR="000F4525">
              <w:rPr>
                <w:rFonts w:ascii="Times New Roman" w:hAnsi="Times New Roman" w:cs="Times New Roman"/>
                <w:b/>
                <w:sz w:val="24"/>
                <w:szCs w:val="24"/>
              </w:rPr>
              <w:t>04</w:t>
            </w:r>
            <w:r w:rsidRPr="004E3FCA">
              <w:rPr>
                <w:rFonts w:ascii="Times New Roman" w:hAnsi="Times New Roman" w:cs="Times New Roman"/>
                <w:b/>
                <w:sz w:val="24"/>
                <w:szCs w:val="24"/>
              </w:rPr>
              <w:t> 9</w:t>
            </w:r>
            <w:r w:rsidR="000F4525">
              <w:rPr>
                <w:rFonts w:ascii="Times New Roman" w:hAnsi="Times New Roman" w:cs="Times New Roman"/>
                <w:b/>
                <w:sz w:val="24"/>
                <w:szCs w:val="24"/>
              </w:rPr>
              <w:t>4</w:t>
            </w:r>
            <w:r w:rsidRPr="004E3FCA">
              <w:rPr>
                <w:rFonts w:ascii="Times New Roman" w:hAnsi="Times New Roman" w:cs="Times New Roman"/>
                <w:b/>
                <w:sz w:val="24"/>
                <w:szCs w:val="24"/>
              </w:rPr>
              <w:t>7,</w:t>
            </w:r>
            <w:r w:rsidR="000F4525">
              <w:rPr>
                <w:rFonts w:ascii="Times New Roman" w:hAnsi="Times New Roman" w:cs="Times New Roman"/>
                <w:b/>
                <w:sz w:val="24"/>
                <w:szCs w:val="24"/>
              </w:rPr>
              <w:t>7</w:t>
            </w:r>
          </w:p>
        </w:tc>
        <w:tc>
          <w:tcPr>
            <w:tcW w:w="1879" w:type="dxa"/>
          </w:tcPr>
          <w:p w:rsidR="004E3FCA" w:rsidRPr="004E3FCA" w:rsidRDefault="004E3FCA" w:rsidP="004E3FCA">
            <w:pPr>
              <w:spacing w:after="0" w:line="240" w:lineRule="auto"/>
              <w:jc w:val="right"/>
              <w:rPr>
                <w:rFonts w:ascii="Times New Roman" w:hAnsi="Times New Roman" w:cs="Times New Roman"/>
                <w:sz w:val="24"/>
                <w:szCs w:val="24"/>
              </w:rPr>
            </w:pPr>
            <w:r w:rsidRPr="004E3FCA">
              <w:rPr>
                <w:rFonts w:ascii="Times New Roman" w:hAnsi="Times New Roman" w:cs="Times New Roman"/>
                <w:sz w:val="24"/>
                <w:szCs w:val="24"/>
              </w:rPr>
              <w:t>100,0</w:t>
            </w:r>
          </w:p>
        </w:tc>
      </w:tr>
    </w:tbl>
    <w:p w:rsidR="004E3FCA" w:rsidRPr="004E3FCA" w:rsidRDefault="004E3FCA" w:rsidP="004E3FCA">
      <w:pPr>
        <w:pStyle w:val="24"/>
        <w:spacing w:after="0" w:line="240" w:lineRule="auto"/>
        <w:rPr>
          <w:sz w:val="24"/>
          <w:szCs w:val="24"/>
        </w:rPr>
      </w:pPr>
    </w:p>
    <w:p w:rsidR="004E3FCA" w:rsidRPr="004E3FCA" w:rsidRDefault="004E3FCA" w:rsidP="004E3FCA">
      <w:pPr>
        <w:pStyle w:val="24"/>
        <w:spacing w:after="0" w:line="240" w:lineRule="auto"/>
        <w:ind w:firstLine="540"/>
        <w:rPr>
          <w:sz w:val="24"/>
          <w:szCs w:val="24"/>
        </w:rPr>
      </w:pPr>
      <w:r w:rsidRPr="004E3FCA">
        <w:rPr>
          <w:sz w:val="24"/>
          <w:szCs w:val="24"/>
        </w:rPr>
        <w:t>Просроченная кредиторская задолженность отсутствует.</w:t>
      </w:r>
    </w:p>
    <w:p w:rsidR="004E3FCA" w:rsidRPr="004E3FCA" w:rsidRDefault="004E3FCA" w:rsidP="004E3FCA">
      <w:pPr>
        <w:spacing w:after="0" w:line="240" w:lineRule="auto"/>
        <w:ind w:firstLine="540"/>
        <w:jc w:val="both"/>
        <w:rPr>
          <w:rFonts w:ascii="Times New Roman" w:hAnsi="Times New Roman" w:cs="Times New Roman"/>
          <w:sz w:val="24"/>
          <w:szCs w:val="24"/>
        </w:rPr>
      </w:pPr>
    </w:p>
    <w:p w:rsidR="004E3FCA" w:rsidRPr="004E3FCA" w:rsidRDefault="004E3FCA" w:rsidP="004E3FCA">
      <w:pPr>
        <w:spacing w:after="0" w:line="240" w:lineRule="auto"/>
        <w:ind w:firstLine="540"/>
        <w:jc w:val="both"/>
        <w:rPr>
          <w:rFonts w:ascii="Times New Roman" w:hAnsi="Times New Roman" w:cs="Times New Roman"/>
          <w:sz w:val="24"/>
          <w:szCs w:val="24"/>
        </w:rPr>
      </w:pPr>
      <w:r w:rsidRPr="004E3FCA">
        <w:rPr>
          <w:rFonts w:ascii="Times New Roman" w:hAnsi="Times New Roman" w:cs="Times New Roman"/>
          <w:sz w:val="24"/>
          <w:szCs w:val="24"/>
        </w:rPr>
        <w:t>Первоочередные социально-значимые расходы бюджета Кунашакского муниципального района, включая социальные выплаты и заработную плату выполнены.</w:t>
      </w:r>
    </w:p>
    <w:p w:rsidR="004E3FCA" w:rsidRPr="004E3FCA" w:rsidRDefault="004E3FCA" w:rsidP="004E3FCA">
      <w:pPr>
        <w:spacing w:after="0" w:line="240" w:lineRule="auto"/>
        <w:jc w:val="both"/>
        <w:rPr>
          <w:rFonts w:ascii="Times New Roman" w:hAnsi="Times New Roman" w:cs="Times New Roman"/>
          <w:sz w:val="24"/>
          <w:szCs w:val="24"/>
        </w:rPr>
      </w:pPr>
    </w:p>
    <w:p w:rsidR="00392BE1" w:rsidRPr="002F1ED6" w:rsidRDefault="00E81321" w:rsidP="00E81321">
      <w:pPr>
        <w:spacing w:after="0"/>
        <w:ind w:firstLine="709"/>
        <w:jc w:val="both"/>
        <w:rPr>
          <w:b/>
          <w:sz w:val="32"/>
          <w:szCs w:val="32"/>
        </w:rPr>
      </w:pPr>
      <w:r w:rsidRPr="00E81321">
        <w:rPr>
          <w:rFonts w:ascii="Times New Roman" w:hAnsi="Times New Roman" w:cs="Times New Roman"/>
          <w:sz w:val="24"/>
          <w:szCs w:val="24"/>
        </w:rPr>
        <w:t>.</w:t>
      </w:r>
      <w:r w:rsidR="00392BE1" w:rsidRPr="002F1ED6">
        <w:rPr>
          <w:b/>
          <w:sz w:val="32"/>
          <w:szCs w:val="32"/>
        </w:rPr>
        <w:br w:type="page"/>
      </w:r>
    </w:p>
    <w:p w:rsidR="00392BE1"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2" w:name="_Toc495390171"/>
      <w:r w:rsidRPr="0094617C">
        <w:rPr>
          <w:rFonts w:ascii="Times New Roman" w:hAnsi="Times New Roman" w:cs="Times New Roman"/>
          <w:b/>
          <w:sz w:val="28"/>
          <w:szCs w:val="28"/>
        </w:rPr>
        <w:lastRenderedPageBreak/>
        <w:t>ОБРАЗОВАНИЕ.</w:t>
      </w:r>
      <w:bookmarkEnd w:id="2"/>
    </w:p>
    <w:p w:rsidR="00451051" w:rsidRDefault="00451051" w:rsidP="00451051">
      <w:pPr>
        <w:pStyle w:val="a9"/>
        <w:tabs>
          <w:tab w:val="left" w:pos="0"/>
        </w:tabs>
        <w:spacing w:after="0"/>
        <w:ind w:left="0"/>
        <w:outlineLvl w:val="0"/>
        <w:rPr>
          <w:rFonts w:ascii="Times New Roman" w:hAnsi="Times New Roman" w:cs="Times New Roman"/>
          <w:b/>
          <w:sz w:val="28"/>
          <w:szCs w:val="28"/>
        </w:rPr>
      </w:pPr>
    </w:p>
    <w:p w:rsidR="009323F6" w:rsidRPr="009323F6" w:rsidRDefault="009323F6" w:rsidP="009323F6">
      <w:pPr>
        <w:autoSpaceDE w:val="0"/>
        <w:autoSpaceDN w:val="0"/>
        <w:adjustRightInd w:val="0"/>
        <w:spacing w:before="48"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bCs/>
          <w:sz w:val="24"/>
          <w:szCs w:val="24"/>
          <w:lang w:eastAsia="ru-RU"/>
        </w:rPr>
        <w:t>Управление образования в целях  реализации полномочий в пределах своей компетенции вело работу по следующим направлениям деятельности:</w:t>
      </w:r>
    </w:p>
    <w:p w:rsidR="009323F6" w:rsidRPr="009323F6" w:rsidRDefault="009323F6" w:rsidP="00F44EDC">
      <w:pPr>
        <w:numPr>
          <w:ilvl w:val="0"/>
          <w:numId w:val="14"/>
        </w:numPr>
        <w:tabs>
          <w:tab w:val="left" w:pos="73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разработка нормативных правовых актов Управления образования администрации Кунашакского муниципального района  по вопросам, отнесенным к компетенции Управления образования администрации Кунашакского муниципального района   (далее - Управление);</w:t>
      </w:r>
    </w:p>
    <w:p w:rsidR="009323F6" w:rsidRPr="009323F6" w:rsidRDefault="009323F6" w:rsidP="00F44EDC">
      <w:pPr>
        <w:numPr>
          <w:ilvl w:val="0"/>
          <w:numId w:val="14"/>
        </w:numPr>
        <w:tabs>
          <w:tab w:val="left" w:pos="73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реализация стратегических направлений, прогнозных показателей развития системы образования Кунашакского района и деятельности Управления образования;</w:t>
      </w:r>
    </w:p>
    <w:p w:rsidR="009323F6" w:rsidRPr="009323F6" w:rsidRDefault="009323F6" w:rsidP="00F44EDC">
      <w:pPr>
        <w:numPr>
          <w:ilvl w:val="0"/>
          <w:numId w:val="14"/>
        </w:numPr>
        <w:tabs>
          <w:tab w:val="left" w:pos="73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реализация  муниципальных программ по вопросам, отнесенным к компетенции Управления;</w:t>
      </w:r>
    </w:p>
    <w:p w:rsidR="009323F6" w:rsidRPr="009323F6" w:rsidRDefault="009323F6" w:rsidP="00F44EDC">
      <w:pPr>
        <w:numPr>
          <w:ilvl w:val="0"/>
          <w:numId w:val="14"/>
        </w:numPr>
        <w:tabs>
          <w:tab w:val="left" w:pos="73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проведение конкурсов и мероприятий по вопросам, отнесенным к компетенции Управления;</w:t>
      </w:r>
    </w:p>
    <w:p w:rsidR="009323F6" w:rsidRPr="009323F6" w:rsidRDefault="009323F6" w:rsidP="00F44EDC">
      <w:pPr>
        <w:numPr>
          <w:ilvl w:val="0"/>
          <w:numId w:val="14"/>
        </w:numPr>
        <w:tabs>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обеспечение подготовки к лицензированию и государственной аккредитации образовательной деятельности организаций, осуществляющих образовательную деятельность на территории Кунашакского района;</w:t>
      </w:r>
    </w:p>
    <w:p w:rsidR="009323F6" w:rsidRPr="009323F6" w:rsidRDefault="009323F6" w:rsidP="00F44EDC">
      <w:pPr>
        <w:numPr>
          <w:ilvl w:val="0"/>
          <w:numId w:val="14"/>
        </w:numPr>
        <w:tabs>
          <w:tab w:val="left" w:pos="878"/>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соответствии с нормативами, определяемыми органами государственной власти Челябинской области;</w:t>
      </w:r>
    </w:p>
    <w:p w:rsidR="009323F6" w:rsidRPr="009323F6" w:rsidRDefault="009323F6" w:rsidP="00F44EDC">
      <w:pPr>
        <w:numPr>
          <w:ilvl w:val="0"/>
          <w:numId w:val="14"/>
        </w:numPr>
        <w:tabs>
          <w:tab w:val="left" w:pos="74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обеспечение и проведение государственной итоговой аттестации </w:t>
      </w:r>
      <w:proofErr w:type="gramStart"/>
      <w:r w:rsidRPr="009323F6">
        <w:rPr>
          <w:rFonts w:ascii="Times New Roman CYR" w:eastAsia="Times New Roman" w:hAnsi="Times New Roman CYR" w:cs="Times New Roman CYR"/>
          <w:sz w:val="24"/>
          <w:szCs w:val="24"/>
          <w:lang w:eastAsia="ru-RU"/>
        </w:rPr>
        <w:t>обучающихся</w:t>
      </w:r>
      <w:proofErr w:type="gramEnd"/>
      <w:r w:rsidRPr="009323F6">
        <w:rPr>
          <w:rFonts w:ascii="Times New Roman CYR" w:eastAsia="Times New Roman" w:hAnsi="Times New Roman CYR" w:cs="Times New Roman CYR"/>
          <w:sz w:val="24"/>
          <w:szCs w:val="24"/>
          <w:lang w:eastAsia="ru-RU"/>
        </w:rPr>
        <w:t>, освоивших образовательные программы основного общего и среднего общего образования;</w:t>
      </w:r>
    </w:p>
    <w:p w:rsidR="009323F6" w:rsidRPr="009323F6" w:rsidRDefault="009323F6" w:rsidP="00F44EDC">
      <w:pPr>
        <w:numPr>
          <w:ilvl w:val="0"/>
          <w:numId w:val="14"/>
        </w:numPr>
        <w:tabs>
          <w:tab w:val="left" w:pos="74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организация и проведение школьного и  муниципального этапа всероссийской олимпиады школьников, организация участия школьников в областных олимпиадах школьников, межрегиональных, окружных, всероссийских и международных олимпиадах;</w:t>
      </w:r>
    </w:p>
    <w:p w:rsidR="009323F6" w:rsidRPr="009323F6" w:rsidRDefault="009323F6" w:rsidP="00F44EDC">
      <w:pPr>
        <w:numPr>
          <w:ilvl w:val="0"/>
          <w:numId w:val="14"/>
        </w:numPr>
        <w:tabs>
          <w:tab w:val="left" w:pos="86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организация предоставления психолого-педагогической, медико-социальной помощи </w:t>
      </w:r>
      <w:proofErr w:type="gramStart"/>
      <w:r w:rsidRPr="009323F6">
        <w:rPr>
          <w:rFonts w:ascii="Times New Roman CYR" w:eastAsia="Times New Roman" w:hAnsi="Times New Roman CYR" w:cs="Times New Roman CYR"/>
          <w:sz w:val="24"/>
          <w:szCs w:val="24"/>
          <w:lang w:eastAsia="ru-RU"/>
        </w:rPr>
        <w:t>обучающимся</w:t>
      </w:r>
      <w:proofErr w:type="gramEnd"/>
      <w:r w:rsidRPr="009323F6">
        <w:rPr>
          <w:rFonts w:ascii="Times New Roman CYR" w:eastAsia="Times New Roman" w:hAnsi="Times New Roman CYR" w:cs="Times New Roman CYR"/>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9323F6" w:rsidRPr="009323F6" w:rsidRDefault="009323F6" w:rsidP="00F44EDC">
      <w:pPr>
        <w:numPr>
          <w:ilvl w:val="0"/>
          <w:numId w:val="14"/>
        </w:numPr>
        <w:tabs>
          <w:tab w:val="left" w:pos="701"/>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организация в  Кунашакском районе отдыха и оздоровления несовершеннолетних обучающихся;</w:t>
      </w:r>
    </w:p>
    <w:p w:rsidR="009323F6" w:rsidRPr="009323F6" w:rsidRDefault="009323F6" w:rsidP="00F44EDC">
      <w:pPr>
        <w:numPr>
          <w:ilvl w:val="0"/>
          <w:numId w:val="14"/>
        </w:numPr>
        <w:tabs>
          <w:tab w:val="left" w:pos="701"/>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участие экспертной комиссии Управления в аттестации педагогических работников организаций, осуществляющих образовательную деятельность и находящихся в ведении  района, педагогических работников муниципальных  организаций, осуществляющих  образовательную деятельность и расположенных на территории Кунашакского района;</w:t>
      </w:r>
    </w:p>
    <w:p w:rsidR="009323F6" w:rsidRPr="009323F6" w:rsidRDefault="009323F6" w:rsidP="00F44EDC">
      <w:pPr>
        <w:numPr>
          <w:ilvl w:val="0"/>
          <w:numId w:val="14"/>
        </w:numPr>
        <w:tabs>
          <w:tab w:val="left" w:pos="701"/>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создание и организация деятельности советов и межведомственных комиссий по вопросам образования;</w:t>
      </w:r>
    </w:p>
    <w:p w:rsidR="009323F6" w:rsidRPr="009323F6" w:rsidRDefault="009323F6" w:rsidP="00F44EDC">
      <w:pPr>
        <w:numPr>
          <w:ilvl w:val="0"/>
          <w:numId w:val="14"/>
        </w:numPr>
        <w:tabs>
          <w:tab w:val="left" w:pos="67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руководство и контроль в пределах предоставленных полномочий за деятельностью подведомственных организаций;</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обеспечение осуществления мониторинга в системе образования на муниципальном уровне;</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координация деятельности образовательных организаций;</w:t>
      </w:r>
    </w:p>
    <w:p w:rsidR="009323F6" w:rsidRPr="009323F6" w:rsidRDefault="009323F6" w:rsidP="00F44EDC">
      <w:pPr>
        <w:numPr>
          <w:ilvl w:val="0"/>
          <w:numId w:val="14"/>
        </w:numPr>
        <w:tabs>
          <w:tab w:val="left" w:pos="87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осуществление финансово-экономической деятельности в соответствии с установленными законодательством полномочиями;</w:t>
      </w:r>
    </w:p>
    <w:p w:rsidR="009323F6" w:rsidRPr="009323F6" w:rsidRDefault="009323F6" w:rsidP="00F44EDC">
      <w:pPr>
        <w:numPr>
          <w:ilvl w:val="0"/>
          <w:numId w:val="14"/>
        </w:numPr>
        <w:tabs>
          <w:tab w:val="left" w:pos="672"/>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осуществление функции получателя средств областного бюджета, предусмотренных на содержание и реализация возложенных на Управление функций;</w:t>
      </w:r>
    </w:p>
    <w:p w:rsidR="009323F6" w:rsidRPr="009323F6" w:rsidRDefault="009323F6" w:rsidP="00F44EDC">
      <w:pPr>
        <w:numPr>
          <w:ilvl w:val="0"/>
          <w:numId w:val="14"/>
        </w:numPr>
        <w:tabs>
          <w:tab w:val="left" w:pos="682"/>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работа с обращениями граждан;</w:t>
      </w:r>
    </w:p>
    <w:p w:rsidR="009323F6" w:rsidRPr="009323F6" w:rsidRDefault="009323F6" w:rsidP="00F44EDC">
      <w:pPr>
        <w:numPr>
          <w:ilvl w:val="0"/>
          <w:numId w:val="14"/>
        </w:numPr>
        <w:tabs>
          <w:tab w:val="left" w:pos="87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lastRenderedPageBreak/>
        <w:t>осуществление иных полномочий в сфере образования, установленных</w:t>
      </w:r>
      <w:r w:rsidRPr="009323F6">
        <w:rPr>
          <w:rFonts w:ascii="Times New Roman CYR" w:eastAsia="Times New Roman" w:hAnsi="Times New Roman CYR" w:cs="Times New Roman CYR"/>
          <w:sz w:val="24"/>
          <w:szCs w:val="24"/>
          <w:lang w:eastAsia="ru-RU"/>
        </w:rPr>
        <w:br/>
        <w:t>действующим законодательством.</w:t>
      </w:r>
    </w:p>
    <w:p w:rsidR="009323F6" w:rsidRPr="009323F6" w:rsidRDefault="009323F6" w:rsidP="009323F6">
      <w:pPr>
        <w:autoSpaceDE w:val="0"/>
        <w:autoSpaceDN w:val="0"/>
        <w:adjustRightInd w:val="0"/>
        <w:spacing w:before="58"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b/>
          <w:bCs/>
          <w:sz w:val="24"/>
          <w:szCs w:val="24"/>
          <w:lang w:eastAsia="ru-RU"/>
        </w:rPr>
        <w:t>Основные задачи Управления:</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t>реализация мероприятий муниципальных программ Кунашакского района в сфере образования, Плана мероприятий (</w:t>
      </w:r>
      <w:r w:rsidRPr="009323F6">
        <w:rPr>
          <w:rFonts w:ascii="Times New Roman" w:eastAsia="Times New Roman" w:hAnsi="Times New Roman" w:cs="Times New Roman"/>
          <w:sz w:val="24"/>
          <w:szCs w:val="24"/>
          <w:lang w:eastAsia="ru-RU"/>
        </w:rPr>
        <w:t>«</w:t>
      </w:r>
      <w:r w:rsidRPr="009323F6">
        <w:rPr>
          <w:rFonts w:ascii="Times New Roman CYR" w:eastAsia="Times New Roman" w:hAnsi="Times New Roman CYR" w:cs="Times New Roman CYR"/>
          <w:sz w:val="24"/>
          <w:szCs w:val="24"/>
          <w:lang w:eastAsia="ru-RU"/>
        </w:rPr>
        <w:t>дорожной карты</w:t>
      </w:r>
      <w:r w:rsidRPr="009323F6">
        <w:rPr>
          <w:rFonts w:ascii="Times New Roman" w:eastAsia="Times New Roman" w:hAnsi="Times New Roman" w:cs="Times New Roman"/>
          <w:sz w:val="24"/>
          <w:szCs w:val="24"/>
          <w:lang w:eastAsia="ru-RU"/>
        </w:rPr>
        <w:t>») «</w:t>
      </w:r>
      <w:r w:rsidRPr="009323F6">
        <w:rPr>
          <w:rFonts w:ascii="Times New Roman CYR" w:eastAsia="Times New Roman" w:hAnsi="Times New Roman CYR" w:cs="Times New Roman CYR"/>
          <w:sz w:val="24"/>
          <w:szCs w:val="24"/>
          <w:lang w:eastAsia="ru-RU"/>
        </w:rPr>
        <w:t>Изменения в отраслях социальной сферы, направленные на повышение эффективности образования  в Кунашакском районе</w:t>
      </w:r>
      <w:r w:rsidRPr="009323F6">
        <w:rPr>
          <w:rFonts w:ascii="Times New Roman" w:eastAsia="Times New Roman" w:hAnsi="Times New Roman" w:cs="Times New Roman"/>
          <w:sz w:val="24"/>
          <w:szCs w:val="24"/>
          <w:lang w:eastAsia="ru-RU"/>
        </w:rPr>
        <w:t>»;</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расширение доступной образовательной среды для обучающихся с ОВЗ и инвалидов;</w:t>
      </w:r>
      <w:r w:rsidRPr="009323F6">
        <w:rPr>
          <w:rFonts w:ascii="Verdana" w:eastAsia="Times New Roman" w:hAnsi="Verdana" w:cs="Times New Roman"/>
          <w:color w:val="000000"/>
          <w:sz w:val="24"/>
          <w:szCs w:val="24"/>
          <w:shd w:val="clear" w:color="auto" w:fill="FFFFFF"/>
          <w:lang w:eastAsia="ru-RU"/>
        </w:rPr>
        <w:t xml:space="preserve"> </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color w:val="000000"/>
          <w:sz w:val="24"/>
          <w:szCs w:val="24"/>
          <w:shd w:val="clear" w:color="auto" w:fill="FFFFFF"/>
          <w:lang w:eastAsia="ru-RU"/>
        </w:rPr>
        <w:t>организация отдыха детей в каникулярное время;</w:t>
      </w:r>
    </w:p>
    <w:p w:rsidR="009323F6" w:rsidRPr="009323F6" w:rsidRDefault="009323F6" w:rsidP="00F44EDC">
      <w:pPr>
        <w:numPr>
          <w:ilvl w:val="0"/>
          <w:numId w:val="14"/>
        </w:numPr>
        <w:tabs>
          <w:tab w:val="left" w:pos="98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w:eastAsia="Times New Roman" w:hAnsi="Times New Roman" w:cs="Times New Roman"/>
          <w:sz w:val="24"/>
          <w:szCs w:val="24"/>
          <w:lang w:eastAsia="ru-RU"/>
        </w:rPr>
        <w:t>содействие формированию современной и доступной среды в дошкольном образовании;</w:t>
      </w:r>
      <w:r w:rsidRPr="009323F6">
        <w:rPr>
          <w:rFonts w:ascii="Times New Roman CYR" w:eastAsia="Times New Roman" w:hAnsi="Times New Roman CYR" w:cs="Times New Roman CYR"/>
          <w:sz w:val="24"/>
          <w:szCs w:val="24"/>
          <w:lang w:eastAsia="ru-RU"/>
        </w:rPr>
        <w:t xml:space="preserve"> внедрение  механизмов нормативно-</w:t>
      </w:r>
      <w:proofErr w:type="spellStart"/>
      <w:r w:rsidRPr="009323F6">
        <w:rPr>
          <w:rFonts w:ascii="Times New Roman CYR" w:eastAsia="Times New Roman" w:hAnsi="Times New Roman CYR" w:cs="Times New Roman CYR"/>
          <w:sz w:val="24"/>
          <w:szCs w:val="24"/>
          <w:lang w:eastAsia="ru-RU"/>
        </w:rPr>
        <w:t>подушевого</w:t>
      </w:r>
      <w:proofErr w:type="spellEnd"/>
      <w:r w:rsidRPr="009323F6">
        <w:rPr>
          <w:rFonts w:ascii="Times New Roman CYR" w:eastAsia="Times New Roman" w:hAnsi="Times New Roman CYR" w:cs="Times New Roman CYR"/>
          <w:sz w:val="24"/>
          <w:szCs w:val="24"/>
          <w:lang w:eastAsia="ru-RU"/>
        </w:rPr>
        <w:t xml:space="preserve"> финансирования реализации образовательных программ в образовательных организациях дополнительного образования детей;</w:t>
      </w:r>
    </w:p>
    <w:p w:rsidR="009323F6" w:rsidRPr="009323F6" w:rsidRDefault="009323F6" w:rsidP="00F44EDC">
      <w:pPr>
        <w:numPr>
          <w:ilvl w:val="0"/>
          <w:numId w:val="14"/>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создание условий для поэтапного перехода на односменное обучение в общеобразовательных организациях;</w:t>
      </w:r>
    </w:p>
    <w:p w:rsidR="009323F6" w:rsidRPr="009323F6" w:rsidRDefault="009323F6" w:rsidP="00F44EDC">
      <w:pPr>
        <w:numPr>
          <w:ilvl w:val="0"/>
          <w:numId w:val="14"/>
        </w:numPr>
        <w:tabs>
          <w:tab w:val="left" w:pos="91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совершенствование механизмов  социализации детей и молодежи через системы дополнительного образования детей, организаций отдыха и оздоровления, молодежных объединений;</w:t>
      </w:r>
    </w:p>
    <w:p w:rsidR="009323F6" w:rsidRPr="009323F6" w:rsidRDefault="009323F6" w:rsidP="00F44EDC">
      <w:pPr>
        <w:numPr>
          <w:ilvl w:val="0"/>
          <w:numId w:val="14"/>
        </w:numPr>
        <w:tabs>
          <w:tab w:val="left" w:pos="706"/>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реализация концепции сопровождения и поддержки одаренных и перспективных детей Кунашакского района;</w:t>
      </w:r>
    </w:p>
    <w:p w:rsidR="009323F6" w:rsidRPr="009323F6" w:rsidRDefault="009323F6" w:rsidP="00F44EDC">
      <w:pPr>
        <w:numPr>
          <w:ilvl w:val="0"/>
          <w:numId w:val="14"/>
        </w:numPr>
        <w:tabs>
          <w:tab w:val="left" w:pos="706"/>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развитие технического и </w:t>
      </w:r>
      <w:proofErr w:type="gramStart"/>
      <w:r w:rsidRPr="009323F6">
        <w:rPr>
          <w:rFonts w:ascii="Times New Roman CYR" w:eastAsia="Times New Roman" w:hAnsi="Times New Roman CYR" w:cs="Times New Roman CYR"/>
          <w:sz w:val="24"/>
          <w:szCs w:val="24"/>
          <w:lang w:eastAsia="ru-RU"/>
        </w:rPr>
        <w:t>естественно-научного</w:t>
      </w:r>
      <w:proofErr w:type="gramEnd"/>
      <w:r w:rsidRPr="009323F6">
        <w:rPr>
          <w:rFonts w:ascii="Times New Roman CYR" w:eastAsia="Times New Roman" w:hAnsi="Times New Roman CYR" w:cs="Times New Roman CYR"/>
          <w:sz w:val="24"/>
          <w:szCs w:val="24"/>
          <w:lang w:eastAsia="ru-RU"/>
        </w:rPr>
        <w:t xml:space="preserve"> творчества детей;</w:t>
      </w:r>
    </w:p>
    <w:p w:rsidR="009323F6" w:rsidRPr="009323F6" w:rsidRDefault="009323F6" w:rsidP="00F44EDC">
      <w:pPr>
        <w:numPr>
          <w:ilvl w:val="0"/>
          <w:numId w:val="14"/>
        </w:numPr>
        <w:tabs>
          <w:tab w:val="left" w:pos="7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t xml:space="preserve">реализация мероприятий образовательного проекта </w:t>
      </w:r>
      <w:r w:rsidRPr="009323F6">
        <w:rPr>
          <w:rFonts w:ascii="Times New Roman" w:eastAsia="Times New Roman" w:hAnsi="Times New Roman" w:cs="Times New Roman"/>
          <w:sz w:val="24"/>
          <w:szCs w:val="24"/>
          <w:lang w:eastAsia="ru-RU"/>
        </w:rPr>
        <w:t>«</w:t>
      </w:r>
      <w:r w:rsidRPr="009323F6">
        <w:rPr>
          <w:rFonts w:ascii="Times New Roman CYR" w:eastAsia="Times New Roman" w:hAnsi="Times New Roman CYR" w:cs="Times New Roman CYR"/>
          <w:sz w:val="24"/>
          <w:szCs w:val="24"/>
          <w:lang w:eastAsia="ru-RU"/>
        </w:rPr>
        <w:t>ТЕМП</w:t>
      </w:r>
      <w:r w:rsidRPr="009323F6">
        <w:rPr>
          <w:rFonts w:ascii="Times New Roman" w:eastAsia="Times New Roman" w:hAnsi="Times New Roman" w:cs="Times New Roman"/>
          <w:sz w:val="24"/>
          <w:szCs w:val="24"/>
          <w:lang w:eastAsia="ru-RU"/>
        </w:rPr>
        <w:t>»; совершенствование естественно-математического и технологического образования в общеобразовательных организациях;</w:t>
      </w:r>
    </w:p>
    <w:p w:rsidR="009323F6" w:rsidRPr="009323F6" w:rsidRDefault="009323F6" w:rsidP="00F44EDC">
      <w:pPr>
        <w:numPr>
          <w:ilvl w:val="0"/>
          <w:numId w:val="14"/>
        </w:numPr>
        <w:tabs>
          <w:tab w:val="left" w:pos="98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обеспечение условий перехода на </w:t>
      </w:r>
      <w:proofErr w:type="spellStart"/>
      <w:r w:rsidRPr="009323F6">
        <w:rPr>
          <w:rFonts w:ascii="Times New Roman CYR" w:eastAsia="Times New Roman" w:hAnsi="Times New Roman CYR" w:cs="Times New Roman CYR"/>
          <w:sz w:val="24"/>
          <w:szCs w:val="24"/>
          <w:lang w:eastAsia="ru-RU"/>
        </w:rPr>
        <w:t>профстандарт</w:t>
      </w:r>
      <w:proofErr w:type="spellEnd"/>
      <w:r w:rsidRPr="009323F6">
        <w:rPr>
          <w:rFonts w:ascii="Times New Roman CYR" w:eastAsia="Times New Roman" w:hAnsi="Times New Roman CYR" w:cs="Times New Roman CYR"/>
          <w:sz w:val="24"/>
          <w:szCs w:val="24"/>
          <w:lang w:eastAsia="ru-RU"/>
        </w:rPr>
        <w:t xml:space="preserve"> педагога, повышение </w:t>
      </w:r>
      <w:proofErr w:type="spellStart"/>
      <w:r w:rsidRPr="009323F6">
        <w:rPr>
          <w:rFonts w:ascii="Times New Roman CYR" w:eastAsia="Times New Roman" w:hAnsi="Times New Roman CYR" w:cs="Times New Roman CYR"/>
          <w:sz w:val="24"/>
          <w:szCs w:val="24"/>
          <w:lang w:eastAsia="ru-RU"/>
        </w:rPr>
        <w:t>профкомпетентности</w:t>
      </w:r>
      <w:proofErr w:type="spellEnd"/>
      <w:r w:rsidRPr="009323F6">
        <w:rPr>
          <w:rFonts w:ascii="Times New Roman CYR" w:eastAsia="Times New Roman" w:hAnsi="Times New Roman CYR" w:cs="Times New Roman CYR"/>
          <w:sz w:val="24"/>
          <w:szCs w:val="24"/>
          <w:lang w:eastAsia="ru-RU"/>
        </w:rPr>
        <w:t xml:space="preserve"> специалистов системы образования;</w:t>
      </w:r>
    </w:p>
    <w:p w:rsidR="009323F6" w:rsidRPr="009323F6" w:rsidRDefault="009323F6" w:rsidP="00F44EDC">
      <w:pPr>
        <w:numPr>
          <w:ilvl w:val="0"/>
          <w:numId w:val="14"/>
        </w:numPr>
        <w:tabs>
          <w:tab w:val="left" w:pos="984"/>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 обеспечение информационной открытости системы образования.</w:t>
      </w:r>
    </w:p>
    <w:p w:rsidR="009323F6" w:rsidRPr="009323F6" w:rsidRDefault="009323F6" w:rsidP="009323F6">
      <w:pPr>
        <w:spacing w:after="0" w:line="240" w:lineRule="auto"/>
        <w:ind w:firstLine="709"/>
        <w:jc w:val="both"/>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Система образования</w:t>
      </w:r>
      <w:r w:rsidRPr="009323F6">
        <w:rPr>
          <w:rFonts w:ascii="Times New Roman" w:eastAsia="Times New Roman" w:hAnsi="Times New Roman" w:cs="Times New Roman"/>
          <w:sz w:val="24"/>
          <w:szCs w:val="24"/>
          <w:lang w:eastAsia="ru-RU"/>
        </w:rPr>
        <w:t xml:space="preserve">  Кунашакского района представляет сеть организаций, оказывающих образовательные услуги населению. Общее количество  работающих в данных  учреждениях  составляет </w:t>
      </w:r>
      <w:r w:rsidRPr="009323F6">
        <w:rPr>
          <w:rFonts w:ascii="Times New Roman" w:eastAsia="Times New Roman" w:hAnsi="Times New Roman" w:cs="Times New Roman"/>
          <w:sz w:val="24"/>
          <w:szCs w:val="24"/>
          <w:u w:val="single"/>
          <w:lang w:eastAsia="ru-RU"/>
        </w:rPr>
        <w:t>1140.</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
          <w:sz w:val="24"/>
          <w:szCs w:val="24"/>
          <w:lang w:eastAsia="ru-RU"/>
        </w:rPr>
        <w:t xml:space="preserve"> </w:t>
      </w:r>
      <w:r w:rsidRPr="009323F6">
        <w:rPr>
          <w:rFonts w:ascii="Times New Roman" w:eastAsia="Times New Roman" w:hAnsi="Times New Roman" w:cs="Times New Roman"/>
          <w:sz w:val="24"/>
          <w:szCs w:val="24"/>
          <w:lang w:eastAsia="ru-RU"/>
        </w:rPr>
        <w:t>На 01.10.2018 года в районе   функционируют  32 образовательных учреждений: 11 дошкольных, 19 общеобразовательных и 2 учреждения дополнительного образования.</w:t>
      </w:r>
    </w:p>
    <w:p w:rsidR="009323F6" w:rsidRPr="009323F6" w:rsidRDefault="009323F6" w:rsidP="009323F6">
      <w:pPr>
        <w:spacing w:after="0" w:line="240" w:lineRule="auto"/>
        <w:ind w:firstLine="709"/>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На сегодняшний день 100 % руководителей и педагогов  </w:t>
      </w:r>
      <w:proofErr w:type="gramStart"/>
      <w:r w:rsidRPr="009323F6">
        <w:rPr>
          <w:rFonts w:ascii="Times New Roman" w:eastAsia="Calibri" w:hAnsi="Times New Roman" w:cs="Times New Roman"/>
          <w:sz w:val="24"/>
          <w:szCs w:val="24"/>
        </w:rPr>
        <w:t>переведены</w:t>
      </w:r>
      <w:proofErr w:type="gramEnd"/>
      <w:r w:rsidRPr="009323F6">
        <w:rPr>
          <w:rFonts w:ascii="Times New Roman" w:eastAsia="Calibri" w:hAnsi="Times New Roman" w:cs="Times New Roman"/>
          <w:sz w:val="24"/>
          <w:szCs w:val="24"/>
        </w:rPr>
        <w:t xml:space="preserve"> на эффективный контракт. Создана комиссия по  оценке эффективности деятельности руководителей муниципальных образовательных организаций.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Можем отметить  также тенденцию к омоложению руководящего и педагогического состава  в ОУ района.  </w:t>
      </w:r>
      <w:r w:rsidRPr="00B91020">
        <w:rPr>
          <w:rFonts w:ascii="Times New Roman" w:eastAsia="Times New Roman" w:hAnsi="Times New Roman" w:cs="Times New Roman"/>
          <w:sz w:val="24"/>
          <w:szCs w:val="24"/>
          <w:lang w:eastAsia="ru-RU"/>
        </w:rPr>
        <w:t>20 %</w:t>
      </w:r>
      <w:r w:rsidRPr="009323F6">
        <w:rPr>
          <w:rFonts w:ascii="Times New Roman" w:eastAsia="Times New Roman" w:hAnsi="Times New Roman" w:cs="Times New Roman"/>
          <w:sz w:val="24"/>
          <w:szCs w:val="24"/>
          <w:lang w:eastAsia="ru-RU"/>
        </w:rPr>
        <w:t xml:space="preserve">  педагогов  относятся к возрастной категории  - до 35 лет.</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Цели, задачи и показатели целевой программы определили место системы образования в социально-экономическом развитии  района  и её миссию по выполнению социального заказа на современное качество образования.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На реализацию мероприятий в     муниципальной программе «Развитие образования  в Кунашакском муниципальном районе» на 2018- 2020 годы на   2018год запланировано 232,34 млн. рублей. </w:t>
      </w:r>
    </w:p>
    <w:p w:rsidR="009323F6" w:rsidRPr="009323F6" w:rsidRDefault="009323F6" w:rsidP="009323F6">
      <w:pPr>
        <w:spacing w:after="0" w:line="240" w:lineRule="auto"/>
        <w:ind w:firstLine="709"/>
        <w:jc w:val="both"/>
        <w:rPr>
          <w:rFonts w:ascii="Times New Roman CYR" w:eastAsia="Times New Roman" w:hAnsi="Times New Roman CYR" w:cs="Times New Roman CYR"/>
          <w:b/>
          <w:bCs/>
          <w:sz w:val="24"/>
          <w:szCs w:val="24"/>
          <w:lang w:eastAsia="ru-RU"/>
        </w:rPr>
      </w:pPr>
      <w:r w:rsidRPr="009323F6">
        <w:rPr>
          <w:rFonts w:ascii="Times New Roman" w:eastAsia="Times New Roman" w:hAnsi="Times New Roman" w:cs="Times New Roman"/>
          <w:sz w:val="24"/>
          <w:szCs w:val="24"/>
          <w:lang w:eastAsia="ru-RU"/>
        </w:rPr>
        <w:t>Программно-ориентированный подход к социально-экономической характеристике района с позиции внешнего запроса к системе образования позволяет определить проблемы, стоящие перед системой образования, и комплекс мероприятий для их решения.</w:t>
      </w:r>
      <w:r w:rsidRPr="009323F6">
        <w:rPr>
          <w:rFonts w:ascii="Times New Roman CYR" w:eastAsia="Times New Roman" w:hAnsi="Times New Roman CYR" w:cs="Times New Roman CYR"/>
          <w:b/>
          <w:bCs/>
          <w:sz w:val="24"/>
          <w:szCs w:val="24"/>
          <w:lang w:eastAsia="ru-RU"/>
        </w:rPr>
        <w:t xml:space="preserve">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
          <w:bCs/>
          <w:sz w:val="24"/>
          <w:szCs w:val="24"/>
          <w:lang w:eastAsia="ru-RU"/>
        </w:rPr>
        <w:t xml:space="preserve">Основные задачи </w:t>
      </w:r>
      <w:r w:rsidRPr="009323F6">
        <w:rPr>
          <w:rFonts w:ascii="Times New Roman" w:eastAsia="Times New Roman" w:hAnsi="Times New Roman" w:cs="Times New Roman"/>
          <w:b/>
          <w:bCs/>
          <w:sz w:val="24"/>
          <w:szCs w:val="24"/>
          <w:u w:val="single"/>
          <w:lang w:eastAsia="ru-RU"/>
        </w:rPr>
        <w:t>дошкольного образования</w:t>
      </w:r>
      <w:r w:rsidRPr="009323F6">
        <w:rPr>
          <w:rFonts w:ascii="Times New Roman" w:eastAsia="Times New Roman" w:hAnsi="Times New Roman" w:cs="Times New Roman"/>
          <w:b/>
          <w:bCs/>
          <w:sz w:val="24"/>
          <w:szCs w:val="24"/>
          <w:lang w:eastAsia="ru-RU"/>
        </w:rPr>
        <w:t>:</w:t>
      </w:r>
    </w:p>
    <w:p w:rsidR="009323F6" w:rsidRPr="009323F6" w:rsidRDefault="009323F6" w:rsidP="00F44EDC">
      <w:pPr>
        <w:numPr>
          <w:ilvl w:val="0"/>
          <w:numId w:val="14"/>
        </w:num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обеспечение 100 процентной доступности дошкольного образования  от 3 до 7 лет в соответствии с плановыми заданиями программы  поддержки и развития дошкольного образования на 2015-2025гг;</w:t>
      </w:r>
    </w:p>
    <w:p w:rsidR="009323F6" w:rsidRPr="009323F6" w:rsidRDefault="009323F6" w:rsidP="00F44EDC">
      <w:pPr>
        <w:numPr>
          <w:ilvl w:val="0"/>
          <w:numId w:val="14"/>
        </w:num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расширение доступности д\</w:t>
      </w:r>
      <w:proofErr w:type="gramStart"/>
      <w:r w:rsidRPr="009323F6">
        <w:rPr>
          <w:rFonts w:ascii="Times New Roman" w:eastAsia="Times New Roman" w:hAnsi="Times New Roman" w:cs="Times New Roman"/>
          <w:sz w:val="24"/>
          <w:szCs w:val="24"/>
          <w:lang w:eastAsia="ru-RU"/>
        </w:rPr>
        <w:t>о</w:t>
      </w:r>
      <w:proofErr w:type="gramEnd"/>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для</w:t>
      </w:r>
      <w:proofErr w:type="gramEnd"/>
      <w:r w:rsidRPr="009323F6">
        <w:rPr>
          <w:rFonts w:ascii="Times New Roman" w:eastAsia="Times New Roman" w:hAnsi="Times New Roman" w:cs="Times New Roman"/>
          <w:sz w:val="24"/>
          <w:szCs w:val="24"/>
          <w:lang w:eastAsia="ru-RU"/>
        </w:rPr>
        <w:t xml:space="preserve"> детей до 3-х лет;</w:t>
      </w:r>
    </w:p>
    <w:p w:rsidR="009323F6" w:rsidRPr="009323F6" w:rsidRDefault="009323F6" w:rsidP="00F44EDC">
      <w:pPr>
        <w:numPr>
          <w:ilvl w:val="0"/>
          <w:numId w:val="14"/>
        </w:num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развитие системы ранней помощи для детей с ОВЗ;</w:t>
      </w:r>
    </w:p>
    <w:p w:rsidR="009323F6" w:rsidRPr="009323F6" w:rsidRDefault="009323F6" w:rsidP="00F44EDC">
      <w:pPr>
        <w:numPr>
          <w:ilvl w:val="0"/>
          <w:numId w:val="14"/>
        </w:num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lastRenderedPageBreak/>
        <w:t>повышение качества д\о на основе реализации новых программн</w:t>
      </w:r>
      <w:proofErr w:type="gramStart"/>
      <w:r w:rsidRPr="009323F6">
        <w:rPr>
          <w:rFonts w:ascii="Times New Roman" w:eastAsia="Times New Roman" w:hAnsi="Times New Roman" w:cs="Times New Roman"/>
          <w:sz w:val="24"/>
          <w:szCs w:val="24"/>
          <w:lang w:eastAsia="ru-RU"/>
        </w:rPr>
        <w:t>о-</w:t>
      </w:r>
      <w:proofErr w:type="gramEnd"/>
      <w:r w:rsidRPr="009323F6">
        <w:rPr>
          <w:rFonts w:ascii="Times New Roman" w:eastAsia="Times New Roman" w:hAnsi="Times New Roman" w:cs="Times New Roman"/>
          <w:sz w:val="24"/>
          <w:szCs w:val="24"/>
          <w:lang w:eastAsia="ru-RU"/>
        </w:rPr>
        <w:t xml:space="preserve"> методических </w:t>
      </w:r>
      <w:proofErr w:type="spellStart"/>
      <w:r w:rsidRPr="009323F6">
        <w:rPr>
          <w:rFonts w:ascii="Times New Roman" w:eastAsia="Times New Roman" w:hAnsi="Times New Roman" w:cs="Times New Roman"/>
          <w:sz w:val="24"/>
          <w:szCs w:val="24"/>
          <w:lang w:eastAsia="ru-RU"/>
        </w:rPr>
        <w:t>комплектов,обеспечивающих</w:t>
      </w:r>
      <w:proofErr w:type="spellEnd"/>
      <w:r w:rsidRPr="009323F6">
        <w:rPr>
          <w:rFonts w:ascii="Times New Roman" w:eastAsia="Times New Roman" w:hAnsi="Times New Roman" w:cs="Times New Roman"/>
          <w:sz w:val="24"/>
          <w:szCs w:val="24"/>
          <w:lang w:eastAsia="ru-RU"/>
        </w:rPr>
        <w:t xml:space="preserve"> реализацию ФГОС;</w:t>
      </w:r>
    </w:p>
    <w:p w:rsidR="009323F6" w:rsidRPr="009323F6" w:rsidRDefault="009323F6" w:rsidP="00F44EDC">
      <w:pPr>
        <w:numPr>
          <w:ilvl w:val="0"/>
          <w:numId w:val="14"/>
        </w:num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развитие сети консультационных центров для оказания помощи родителям, осуществляющим д\о детей в семейной форме.</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u w:val="single"/>
          <w:lang w:eastAsia="ru-RU"/>
        </w:rPr>
        <w:t>Дошкольное образование</w:t>
      </w:r>
      <w:r w:rsidRPr="009323F6">
        <w:rPr>
          <w:rFonts w:ascii="Times New Roman" w:eastAsia="Times New Roman" w:hAnsi="Times New Roman" w:cs="Times New Roman"/>
          <w:sz w:val="24"/>
          <w:szCs w:val="24"/>
          <w:lang w:eastAsia="ru-RU"/>
        </w:rPr>
        <w:t xml:space="preserve"> оценивается, в первую очередь, по обеспечению его доступности. В настоящее время охват детей в возрасте от 1 до 7 лет – 54% от общего количества детей (2962).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целях поддержки детей из малообеспеченных семей организованы группы социальной помощи в ДОУ района за счет средств из местного бюджета.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277"/>
        <w:gridCol w:w="1792"/>
        <w:gridCol w:w="1058"/>
        <w:gridCol w:w="1503"/>
        <w:gridCol w:w="1244"/>
        <w:gridCol w:w="1896"/>
      </w:tblGrid>
      <w:tr w:rsidR="009323F6" w:rsidRPr="009323F6" w:rsidTr="009323F6">
        <w:tc>
          <w:tcPr>
            <w:tcW w:w="1105" w:type="dxa"/>
            <w:vMerge w:val="restart"/>
            <w:shd w:val="clear" w:color="auto" w:fill="auto"/>
          </w:tcPr>
          <w:p w:rsidR="009323F6" w:rsidRPr="009323F6" w:rsidRDefault="009323F6" w:rsidP="009323F6">
            <w:pPr>
              <w:spacing w:after="0" w:line="240" w:lineRule="auto"/>
              <w:ind w:firstLine="284"/>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Год</w:t>
            </w:r>
          </w:p>
        </w:tc>
        <w:tc>
          <w:tcPr>
            <w:tcW w:w="1302" w:type="dxa"/>
            <w:vMerge w:val="restart"/>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мест</w:t>
            </w:r>
          </w:p>
        </w:tc>
        <w:tc>
          <w:tcPr>
            <w:tcW w:w="5689" w:type="dxa"/>
            <w:gridSpan w:val="4"/>
            <w:shd w:val="clear" w:color="auto" w:fill="auto"/>
          </w:tcPr>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Средств </w:t>
            </w:r>
            <w:proofErr w:type="gramStart"/>
            <w:r w:rsidRPr="009323F6">
              <w:rPr>
                <w:rFonts w:ascii="Times New Roman" w:eastAsia="Times New Roman" w:hAnsi="Times New Roman" w:cs="Times New Roman"/>
                <w:sz w:val="24"/>
                <w:szCs w:val="24"/>
                <w:lang w:eastAsia="ru-RU"/>
              </w:rPr>
              <w:t>из</w:t>
            </w:r>
            <w:proofErr w:type="gramEnd"/>
            <w:r w:rsidRPr="009323F6">
              <w:rPr>
                <w:rFonts w:ascii="Times New Roman" w:eastAsia="Times New Roman" w:hAnsi="Times New Roman" w:cs="Times New Roman"/>
                <w:sz w:val="24"/>
                <w:szCs w:val="24"/>
                <w:lang w:eastAsia="ru-RU"/>
              </w:rPr>
              <w:t>:</w:t>
            </w:r>
          </w:p>
        </w:tc>
        <w:tc>
          <w:tcPr>
            <w:tcW w:w="1935" w:type="dxa"/>
            <w:vMerge w:val="restart"/>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w:t>
            </w:r>
          </w:p>
        </w:tc>
      </w:tr>
      <w:tr w:rsidR="009323F6" w:rsidRPr="009323F6" w:rsidTr="009323F6">
        <w:tc>
          <w:tcPr>
            <w:tcW w:w="1105" w:type="dxa"/>
            <w:vMerge/>
            <w:shd w:val="clear" w:color="auto" w:fill="auto"/>
          </w:tcPr>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tc>
        <w:tc>
          <w:tcPr>
            <w:tcW w:w="1302" w:type="dxa"/>
            <w:vMerge/>
            <w:shd w:val="clear" w:color="auto" w:fill="auto"/>
          </w:tcPr>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tc>
        <w:tc>
          <w:tcPr>
            <w:tcW w:w="1812" w:type="dxa"/>
            <w:shd w:val="clear" w:color="auto" w:fill="auto"/>
          </w:tcPr>
          <w:p w:rsidR="009323F6" w:rsidRPr="009323F6" w:rsidRDefault="009323F6" w:rsidP="009323F6">
            <w:pPr>
              <w:spacing w:after="0" w:line="240" w:lineRule="auto"/>
              <w:ind w:firstLine="3"/>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Областного бюджета</w:t>
            </w:r>
          </w:p>
        </w:tc>
        <w:tc>
          <w:tcPr>
            <w:tcW w:w="1081" w:type="dxa"/>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Местного бюджета</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p>
        </w:tc>
        <w:tc>
          <w:tcPr>
            <w:tcW w:w="1935" w:type="dxa"/>
            <w:vMerge/>
            <w:shd w:val="clear" w:color="auto" w:fill="auto"/>
          </w:tcPr>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tc>
      </w:tr>
      <w:tr w:rsidR="009323F6" w:rsidRPr="009323F6" w:rsidTr="009323F6">
        <w:tc>
          <w:tcPr>
            <w:tcW w:w="110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2014</w:t>
            </w:r>
          </w:p>
        </w:tc>
        <w:tc>
          <w:tcPr>
            <w:tcW w:w="1302" w:type="dxa"/>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161</w:t>
            </w:r>
          </w:p>
        </w:tc>
        <w:tc>
          <w:tcPr>
            <w:tcW w:w="1812"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576 700,0</w:t>
            </w:r>
          </w:p>
        </w:tc>
        <w:tc>
          <w:tcPr>
            <w:tcW w:w="1081" w:type="dxa"/>
            <w:shd w:val="clear" w:color="auto" w:fill="auto"/>
          </w:tcPr>
          <w:p w:rsidR="009323F6" w:rsidRPr="009323F6" w:rsidRDefault="009323F6" w:rsidP="009323F6">
            <w:pPr>
              <w:spacing w:after="0" w:line="240" w:lineRule="auto"/>
              <w:ind w:firstLine="34"/>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67,7</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274 490,0</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32,3</w:t>
            </w:r>
          </w:p>
        </w:tc>
        <w:tc>
          <w:tcPr>
            <w:tcW w:w="193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851 190,0</w:t>
            </w:r>
          </w:p>
        </w:tc>
      </w:tr>
      <w:tr w:rsidR="009323F6" w:rsidRPr="009323F6" w:rsidTr="009323F6">
        <w:tc>
          <w:tcPr>
            <w:tcW w:w="110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2015</w:t>
            </w:r>
          </w:p>
        </w:tc>
        <w:tc>
          <w:tcPr>
            <w:tcW w:w="1302" w:type="dxa"/>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200</w:t>
            </w:r>
          </w:p>
        </w:tc>
        <w:tc>
          <w:tcPr>
            <w:tcW w:w="1812" w:type="dxa"/>
            <w:shd w:val="clear" w:color="auto" w:fill="auto"/>
          </w:tcPr>
          <w:p w:rsidR="009323F6" w:rsidRPr="009323F6" w:rsidRDefault="009323F6" w:rsidP="009323F6">
            <w:pPr>
              <w:spacing w:after="0" w:line="240" w:lineRule="auto"/>
              <w:ind w:firstLine="3"/>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89 700,0</w:t>
            </w:r>
          </w:p>
        </w:tc>
        <w:tc>
          <w:tcPr>
            <w:tcW w:w="1081" w:type="dxa"/>
            <w:shd w:val="clear" w:color="auto" w:fill="auto"/>
          </w:tcPr>
          <w:p w:rsidR="009323F6" w:rsidRPr="009323F6" w:rsidRDefault="009323F6" w:rsidP="009323F6">
            <w:pPr>
              <w:spacing w:after="0" w:line="240" w:lineRule="auto"/>
              <w:ind w:firstLine="34"/>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12,9</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605 600,0</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87,1</w:t>
            </w:r>
          </w:p>
        </w:tc>
        <w:tc>
          <w:tcPr>
            <w:tcW w:w="193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695 300,0</w:t>
            </w:r>
          </w:p>
        </w:tc>
      </w:tr>
      <w:tr w:rsidR="009323F6" w:rsidRPr="009323F6" w:rsidTr="009323F6">
        <w:tc>
          <w:tcPr>
            <w:tcW w:w="110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2016</w:t>
            </w:r>
          </w:p>
        </w:tc>
        <w:tc>
          <w:tcPr>
            <w:tcW w:w="1302" w:type="dxa"/>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190</w:t>
            </w:r>
          </w:p>
        </w:tc>
        <w:tc>
          <w:tcPr>
            <w:tcW w:w="1812" w:type="dxa"/>
            <w:shd w:val="clear" w:color="auto" w:fill="auto"/>
          </w:tcPr>
          <w:p w:rsidR="009323F6" w:rsidRPr="009323F6" w:rsidRDefault="009323F6" w:rsidP="009323F6">
            <w:pPr>
              <w:spacing w:after="0" w:line="240" w:lineRule="auto"/>
              <w:ind w:firstLine="3"/>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237 100,0</w:t>
            </w:r>
          </w:p>
        </w:tc>
        <w:tc>
          <w:tcPr>
            <w:tcW w:w="1081"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31,9</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Cs/>
                <w:sz w:val="24"/>
                <w:szCs w:val="24"/>
                <w:lang w:eastAsia="ru-RU"/>
              </w:rPr>
              <w:t>505 600,0</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68,1</w:t>
            </w:r>
          </w:p>
        </w:tc>
        <w:tc>
          <w:tcPr>
            <w:tcW w:w="193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Cs/>
                <w:sz w:val="24"/>
                <w:szCs w:val="24"/>
                <w:lang w:eastAsia="ru-RU"/>
              </w:rPr>
              <w:t>742 700,0</w:t>
            </w:r>
          </w:p>
        </w:tc>
      </w:tr>
      <w:tr w:rsidR="009323F6" w:rsidRPr="009323F6" w:rsidTr="009323F6">
        <w:tc>
          <w:tcPr>
            <w:tcW w:w="110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2017</w:t>
            </w:r>
          </w:p>
        </w:tc>
        <w:tc>
          <w:tcPr>
            <w:tcW w:w="1302" w:type="dxa"/>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137</w:t>
            </w:r>
          </w:p>
        </w:tc>
        <w:tc>
          <w:tcPr>
            <w:tcW w:w="1812" w:type="dxa"/>
            <w:shd w:val="clear" w:color="auto" w:fill="auto"/>
          </w:tcPr>
          <w:p w:rsidR="009323F6" w:rsidRPr="009323F6" w:rsidRDefault="009323F6" w:rsidP="009323F6">
            <w:pPr>
              <w:spacing w:after="0" w:line="240" w:lineRule="auto"/>
              <w:ind w:firstLine="3"/>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570 300,0</w:t>
            </w:r>
          </w:p>
        </w:tc>
        <w:tc>
          <w:tcPr>
            <w:tcW w:w="1081"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49,3</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bCs/>
                <w:sz w:val="24"/>
                <w:szCs w:val="24"/>
                <w:lang w:eastAsia="ru-RU"/>
              </w:rPr>
            </w:pPr>
            <w:r w:rsidRPr="009323F6">
              <w:rPr>
                <w:rFonts w:ascii="Times New Roman" w:eastAsia="Times New Roman" w:hAnsi="Times New Roman" w:cs="Times New Roman"/>
                <w:bCs/>
                <w:sz w:val="24"/>
                <w:szCs w:val="24"/>
                <w:lang w:eastAsia="ru-RU"/>
              </w:rPr>
              <w:t>586 000,0</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50,7</w:t>
            </w:r>
          </w:p>
        </w:tc>
        <w:tc>
          <w:tcPr>
            <w:tcW w:w="193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bCs/>
                <w:sz w:val="24"/>
                <w:szCs w:val="24"/>
                <w:lang w:eastAsia="ru-RU"/>
              </w:rPr>
            </w:pPr>
            <w:r w:rsidRPr="009323F6">
              <w:rPr>
                <w:rFonts w:ascii="Times New Roman" w:eastAsia="Times New Roman" w:hAnsi="Times New Roman" w:cs="Times New Roman"/>
                <w:bCs/>
                <w:sz w:val="24"/>
                <w:szCs w:val="24"/>
                <w:lang w:eastAsia="ru-RU"/>
              </w:rPr>
              <w:t>1156 300,0</w:t>
            </w:r>
          </w:p>
        </w:tc>
      </w:tr>
      <w:tr w:rsidR="009323F6" w:rsidRPr="009323F6" w:rsidTr="009323F6">
        <w:tc>
          <w:tcPr>
            <w:tcW w:w="110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2018</w:t>
            </w:r>
          </w:p>
        </w:tc>
        <w:tc>
          <w:tcPr>
            <w:tcW w:w="1302" w:type="dxa"/>
            <w:shd w:val="clear" w:color="auto" w:fill="auto"/>
          </w:tcPr>
          <w:p w:rsidR="009323F6" w:rsidRPr="009323F6" w:rsidRDefault="009323F6" w:rsidP="009323F6">
            <w:pPr>
              <w:spacing w:after="0" w:line="240" w:lineRule="auto"/>
              <w:ind w:firstLine="2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304</w:t>
            </w:r>
          </w:p>
        </w:tc>
        <w:tc>
          <w:tcPr>
            <w:tcW w:w="1812" w:type="dxa"/>
            <w:shd w:val="clear" w:color="auto" w:fill="auto"/>
          </w:tcPr>
          <w:p w:rsidR="009323F6" w:rsidRPr="009323F6" w:rsidRDefault="009323F6" w:rsidP="009323F6">
            <w:pPr>
              <w:spacing w:after="0" w:line="240" w:lineRule="auto"/>
              <w:ind w:firstLine="3"/>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375 200,0</w:t>
            </w:r>
          </w:p>
        </w:tc>
        <w:tc>
          <w:tcPr>
            <w:tcW w:w="1081"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val="en-US" w:eastAsia="ru-RU"/>
              </w:rPr>
            </w:pPr>
            <w:r w:rsidRPr="009323F6">
              <w:rPr>
                <w:rFonts w:ascii="Times New Roman" w:eastAsia="Times New Roman" w:hAnsi="Times New Roman" w:cs="Times New Roman"/>
                <w:sz w:val="24"/>
                <w:szCs w:val="24"/>
                <w:lang w:eastAsia="ru-RU"/>
              </w:rPr>
              <w:t>36</w:t>
            </w:r>
          </w:p>
        </w:tc>
        <w:tc>
          <w:tcPr>
            <w:tcW w:w="1519"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bCs/>
                <w:sz w:val="24"/>
                <w:szCs w:val="24"/>
                <w:lang w:eastAsia="ru-RU"/>
              </w:rPr>
            </w:pPr>
            <w:r w:rsidRPr="009323F6">
              <w:rPr>
                <w:rFonts w:ascii="Times New Roman" w:eastAsia="Times New Roman" w:hAnsi="Times New Roman" w:cs="Times New Roman"/>
                <w:bCs/>
                <w:sz w:val="24"/>
                <w:szCs w:val="24"/>
                <w:lang w:eastAsia="ru-RU"/>
              </w:rPr>
              <w:t>665 600,0</w:t>
            </w:r>
          </w:p>
        </w:tc>
        <w:tc>
          <w:tcPr>
            <w:tcW w:w="1277"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64</w:t>
            </w:r>
          </w:p>
        </w:tc>
        <w:tc>
          <w:tcPr>
            <w:tcW w:w="1935" w:type="dxa"/>
            <w:shd w:val="clear" w:color="auto" w:fill="auto"/>
          </w:tcPr>
          <w:p w:rsidR="009323F6" w:rsidRPr="009323F6" w:rsidRDefault="009323F6" w:rsidP="009323F6">
            <w:pPr>
              <w:spacing w:after="0" w:line="240" w:lineRule="auto"/>
              <w:jc w:val="both"/>
              <w:rPr>
                <w:rFonts w:ascii="Times New Roman" w:eastAsia="Times New Roman" w:hAnsi="Times New Roman" w:cs="Times New Roman"/>
                <w:bCs/>
                <w:sz w:val="24"/>
                <w:szCs w:val="24"/>
                <w:lang w:eastAsia="ru-RU"/>
              </w:rPr>
            </w:pPr>
            <w:r w:rsidRPr="009323F6">
              <w:rPr>
                <w:rFonts w:ascii="Times New Roman" w:eastAsia="Times New Roman" w:hAnsi="Times New Roman" w:cs="Times New Roman"/>
                <w:bCs/>
                <w:sz w:val="24"/>
                <w:szCs w:val="24"/>
                <w:lang w:eastAsia="ru-RU"/>
              </w:rPr>
              <w:t>1 040 800,0</w:t>
            </w:r>
          </w:p>
        </w:tc>
      </w:tr>
    </w:tbl>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системе «</w:t>
      </w:r>
      <w:proofErr w:type="spellStart"/>
      <w:r w:rsidRPr="009323F6">
        <w:rPr>
          <w:rFonts w:ascii="Times New Roman" w:eastAsia="Times New Roman" w:hAnsi="Times New Roman" w:cs="Times New Roman"/>
          <w:sz w:val="24"/>
          <w:szCs w:val="24"/>
          <w:lang w:eastAsia="ru-RU"/>
        </w:rPr>
        <w:t>Электроочередь</w:t>
      </w:r>
      <w:proofErr w:type="spellEnd"/>
      <w:r w:rsidRPr="009323F6">
        <w:rPr>
          <w:rFonts w:ascii="Times New Roman" w:eastAsia="Times New Roman" w:hAnsi="Times New Roman" w:cs="Times New Roman"/>
          <w:sz w:val="24"/>
          <w:szCs w:val="24"/>
          <w:lang w:eastAsia="ru-RU"/>
        </w:rPr>
        <w:t>» на сегодняшний день  зарегистрировано  109 детей. В районе выполнен Указ Президента РФ о предоставлении места в дошкольном учреждении с 3 до 7 лет.</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Стоимость дневного рациона питания  составляет 75 рублей. Обеспечили выполнение   натуральных норм питания на 95%. Это один из лучших показателей в области.</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w:t>
      </w:r>
    </w:p>
    <w:p w:rsidR="009323F6" w:rsidRPr="009323F6" w:rsidRDefault="009323F6" w:rsidP="009323F6">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b/>
          <w:bCs/>
          <w:sz w:val="24"/>
          <w:szCs w:val="24"/>
          <w:lang w:eastAsia="ru-RU"/>
        </w:rPr>
        <w:t xml:space="preserve">Реализуются задачи начального, основного, среднего общего  образования, </w:t>
      </w:r>
      <w:r w:rsidRPr="009323F6">
        <w:rPr>
          <w:rFonts w:ascii="Times New Roman" w:eastAsia="Times New Roman" w:hAnsi="Times New Roman" w:cs="Times New Roman"/>
          <w:b/>
          <w:bCs/>
          <w:sz w:val="24"/>
          <w:szCs w:val="24"/>
          <w:lang w:eastAsia="ru-RU"/>
        </w:rPr>
        <w:t>к</w:t>
      </w:r>
      <w:r w:rsidRPr="009323F6">
        <w:rPr>
          <w:rFonts w:ascii="Times New Roman CYR" w:eastAsia="Times New Roman" w:hAnsi="Times New Roman CYR" w:cs="Times New Roman CYR"/>
          <w:b/>
          <w:bCs/>
          <w:sz w:val="24"/>
          <w:szCs w:val="24"/>
          <w:lang w:eastAsia="ru-RU"/>
        </w:rPr>
        <w:t>оррекционного (специального) образования:</w:t>
      </w:r>
    </w:p>
    <w:p w:rsidR="009323F6" w:rsidRPr="009323F6" w:rsidRDefault="009323F6" w:rsidP="009323F6">
      <w:pPr>
        <w:tabs>
          <w:tab w:val="left" w:pos="54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9323F6" w:rsidRPr="009323F6" w:rsidRDefault="009323F6" w:rsidP="00F44EDC">
      <w:pPr>
        <w:numPr>
          <w:ilvl w:val="0"/>
          <w:numId w:val="14"/>
        </w:numPr>
        <w:tabs>
          <w:tab w:val="left" w:pos="42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выполнение мероприятий муниципальной целевой программы «Развитие образования в КМР на 2018 – 2020 годы»;</w:t>
      </w:r>
    </w:p>
    <w:p w:rsidR="009323F6" w:rsidRPr="009323F6" w:rsidRDefault="009323F6" w:rsidP="00F44EDC">
      <w:pPr>
        <w:numPr>
          <w:ilvl w:val="0"/>
          <w:numId w:val="14"/>
        </w:numPr>
        <w:tabs>
          <w:tab w:val="left" w:pos="42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поэтапное введение федеральных государственных образовательных стандартов общего образования, в том числе для детей с ОВЗ и УО;</w:t>
      </w:r>
    </w:p>
    <w:p w:rsidR="009323F6" w:rsidRPr="009323F6" w:rsidRDefault="009323F6" w:rsidP="00F44EDC">
      <w:pPr>
        <w:numPr>
          <w:ilvl w:val="0"/>
          <w:numId w:val="14"/>
        </w:numPr>
        <w:tabs>
          <w:tab w:val="left" w:pos="42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поддержка социального статуса учителя в обществе посредством публичных мероприятий;</w:t>
      </w:r>
    </w:p>
    <w:p w:rsidR="009323F6" w:rsidRPr="009323F6" w:rsidRDefault="009323F6" w:rsidP="00F44EDC">
      <w:pPr>
        <w:numPr>
          <w:ilvl w:val="0"/>
          <w:numId w:val="14"/>
        </w:numPr>
        <w:tabs>
          <w:tab w:val="left" w:pos="427"/>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развитие образовательной среды, обеспечивающей выявление и поддержку одарённых</w:t>
      </w:r>
      <w:r w:rsidRPr="009323F6">
        <w:rPr>
          <w:rFonts w:ascii="Times New Roman CYR" w:eastAsia="Times New Roman" w:hAnsi="Times New Roman CYR" w:cs="Times New Roman CYR"/>
          <w:sz w:val="24"/>
          <w:szCs w:val="24"/>
          <w:lang w:eastAsia="ru-RU"/>
        </w:rPr>
        <w:br/>
        <w:t>и перспективных  детей;</w:t>
      </w:r>
    </w:p>
    <w:p w:rsidR="009323F6" w:rsidRPr="009323F6" w:rsidRDefault="009323F6" w:rsidP="00F44EDC">
      <w:pPr>
        <w:numPr>
          <w:ilvl w:val="0"/>
          <w:numId w:val="14"/>
        </w:numPr>
        <w:tabs>
          <w:tab w:val="left" w:pos="5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t xml:space="preserve">реализация мероприятий образовательного проекта </w:t>
      </w:r>
      <w:r w:rsidRPr="009323F6">
        <w:rPr>
          <w:rFonts w:ascii="Times New Roman" w:eastAsia="Times New Roman" w:hAnsi="Times New Roman" w:cs="Times New Roman"/>
          <w:sz w:val="24"/>
          <w:szCs w:val="24"/>
          <w:lang w:eastAsia="ru-RU"/>
        </w:rPr>
        <w:t>«</w:t>
      </w:r>
      <w:r w:rsidRPr="009323F6">
        <w:rPr>
          <w:rFonts w:ascii="Times New Roman CYR" w:eastAsia="Times New Roman" w:hAnsi="Times New Roman CYR" w:cs="Times New Roman CYR"/>
          <w:sz w:val="24"/>
          <w:szCs w:val="24"/>
          <w:lang w:eastAsia="ru-RU"/>
        </w:rPr>
        <w:t>ТЕМП</w:t>
      </w:r>
      <w:r w:rsidRPr="009323F6">
        <w:rPr>
          <w:rFonts w:ascii="Times New Roman" w:eastAsia="Times New Roman" w:hAnsi="Times New Roman" w:cs="Times New Roman"/>
          <w:sz w:val="24"/>
          <w:szCs w:val="24"/>
          <w:lang w:eastAsia="ru-RU"/>
        </w:rPr>
        <w:t>»;</w:t>
      </w:r>
    </w:p>
    <w:p w:rsidR="009323F6" w:rsidRPr="009323F6" w:rsidRDefault="009323F6" w:rsidP="00F44EDC">
      <w:pPr>
        <w:numPr>
          <w:ilvl w:val="0"/>
          <w:numId w:val="14"/>
        </w:numPr>
        <w:tabs>
          <w:tab w:val="left" w:pos="5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развитие доступной </w:t>
      </w:r>
      <w:proofErr w:type="spellStart"/>
      <w:r w:rsidRPr="009323F6">
        <w:rPr>
          <w:rFonts w:ascii="Times New Roman" w:eastAsia="Times New Roman" w:hAnsi="Times New Roman" w:cs="Times New Roman"/>
          <w:sz w:val="24"/>
          <w:szCs w:val="24"/>
          <w:lang w:eastAsia="ru-RU"/>
        </w:rPr>
        <w:t>безбарьерной</w:t>
      </w:r>
      <w:proofErr w:type="spellEnd"/>
      <w:r w:rsidRPr="009323F6">
        <w:rPr>
          <w:rFonts w:ascii="Times New Roman" w:eastAsia="Times New Roman" w:hAnsi="Times New Roman" w:cs="Times New Roman"/>
          <w:sz w:val="24"/>
          <w:szCs w:val="24"/>
          <w:lang w:eastAsia="ru-RU"/>
        </w:rPr>
        <w:t xml:space="preserve"> образовательной среды и инклюзивного образования;</w:t>
      </w:r>
    </w:p>
    <w:p w:rsidR="009323F6" w:rsidRPr="009323F6" w:rsidRDefault="009323F6" w:rsidP="00F44EDC">
      <w:pPr>
        <w:numPr>
          <w:ilvl w:val="0"/>
          <w:numId w:val="14"/>
        </w:numPr>
        <w:tabs>
          <w:tab w:val="left" w:pos="5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поэтапное введение профессионального стандарта Педагог  и Педагог-психолог (в сфере образования);</w:t>
      </w:r>
    </w:p>
    <w:p w:rsidR="009323F6" w:rsidRPr="009323F6" w:rsidRDefault="009323F6" w:rsidP="00F44EDC">
      <w:pPr>
        <w:numPr>
          <w:ilvl w:val="0"/>
          <w:numId w:val="14"/>
        </w:numPr>
        <w:tabs>
          <w:tab w:val="left" w:pos="5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обеспечение проведения ГИА по образовательным программам ОО и </w:t>
      </w:r>
      <w:proofErr w:type="gramStart"/>
      <w:r w:rsidRPr="009323F6">
        <w:rPr>
          <w:rFonts w:ascii="Times New Roman" w:eastAsia="Times New Roman" w:hAnsi="Times New Roman" w:cs="Times New Roman"/>
          <w:sz w:val="24"/>
          <w:szCs w:val="24"/>
          <w:lang w:eastAsia="ru-RU"/>
        </w:rPr>
        <w:t>СО</w:t>
      </w:r>
      <w:proofErr w:type="gramEnd"/>
      <w:r w:rsidRPr="009323F6">
        <w:rPr>
          <w:rFonts w:ascii="Times New Roman" w:eastAsia="Times New Roman" w:hAnsi="Times New Roman" w:cs="Times New Roman"/>
          <w:sz w:val="24"/>
          <w:szCs w:val="24"/>
          <w:lang w:eastAsia="ru-RU"/>
        </w:rPr>
        <w:t xml:space="preserve"> образования, в том числе ЕГЭ.</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u w:val="single"/>
          <w:lang w:eastAsia="ru-RU"/>
        </w:rPr>
      </w:pPr>
      <w:r w:rsidRPr="009323F6">
        <w:rPr>
          <w:rFonts w:ascii="Times New Roman" w:eastAsia="Times New Roman" w:hAnsi="Times New Roman" w:cs="Times New Roman"/>
          <w:sz w:val="24"/>
          <w:szCs w:val="24"/>
          <w:u w:val="single"/>
          <w:lang w:eastAsia="ru-RU"/>
        </w:rPr>
        <w:t xml:space="preserve">Анализ </w:t>
      </w:r>
      <w:proofErr w:type="gramStart"/>
      <w:r w:rsidRPr="009323F6">
        <w:rPr>
          <w:rFonts w:ascii="Times New Roman" w:eastAsia="Times New Roman" w:hAnsi="Times New Roman" w:cs="Times New Roman"/>
          <w:sz w:val="24"/>
          <w:szCs w:val="24"/>
          <w:u w:val="single"/>
          <w:lang w:eastAsia="ru-RU"/>
        </w:rPr>
        <w:t>результатов проведения муниципального этапа всероссийской олимпиады школьников</w:t>
      </w:r>
      <w:proofErr w:type="gramEnd"/>
      <w:r w:rsidRPr="009323F6">
        <w:rPr>
          <w:rFonts w:ascii="Times New Roman" w:eastAsia="Times New Roman" w:hAnsi="Times New Roman" w:cs="Times New Roman"/>
          <w:sz w:val="24"/>
          <w:szCs w:val="24"/>
          <w:u w:val="single"/>
          <w:lang w:eastAsia="ru-RU"/>
        </w:rPr>
        <w:t xml:space="preserve"> в 2017-2018 учебном году</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муниципальном этапе всероссийской и областной олимпиады  приняли участие 634  учащихся –   54,6 % от  1613-число учащихся  5-11кл. Муниципальный этап Олимпиады состоялся по 18 общеобразовательным предметам.</w:t>
      </w:r>
    </w:p>
    <w:p w:rsidR="00606B43" w:rsidRDefault="00606B43" w:rsidP="009323F6">
      <w:pPr>
        <w:spacing w:after="0" w:line="240" w:lineRule="auto"/>
        <w:ind w:firstLine="709"/>
        <w:jc w:val="both"/>
        <w:rPr>
          <w:rFonts w:ascii="Times New Roman" w:eastAsia="Times New Roman" w:hAnsi="Times New Roman" w:cs="Times New Roman"/>
          <w:sz w:val="24"/>
          <w:szCs w:val="24"/>
          <w:lang w:eastAsia="ru-RU"/>
        </w:rPr>
      </w:pPr>
    </w:p>
    <w:p w:rsidR="00351E6E" w:rsidRDefault="00351E6E" w:rsidP="009323F6">
      <w:pPr>
        <w:spacing w:after="0" w:line="240" w:lineRule="auto"/>
        <w:ind w:firstLine="709"/>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lastRenderedPageBreak/>
        <w:t>Самые активные школы:</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-Кунашакская СОШ</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w:t>
      </w:r>
    </w:p>
    <w:p w:rsidR="009323F6" w:rsidRDefault="009323F6" w:rsidP="006F03BA">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Работали предметно – методиче</w:t>
      </w:r>
      <w:r w:rsidR="006F03BA">
        <w:rPr>
          <w:rFonts w:ascii="Times New Roman" w:eastAsia="Times New Roman" w:hAnsi="Times New Roman" w:cs="Times New Roman"/>
          <w:sz w:val="24"/>
          <w:szCs w:val="24"/>
          <w:lang w:eastAsia="ru-RU"/>
        </w:rPr>
        <w:t xml:space="preserve">ские комиссии по 18 предметам. </w:t>
      </w:r>
    </w:p>
    <w:p w:rsidR="006F03BA" w:rsidRPr="009323F6" w:rsidRDefault="006F03BA" w:rsidP="006F03BA">
      <w:pPr>
        <w:spacing w:after="0" w:line="240" w:lineRule="auto"/>
        <w:ind w:firstLine="709"/>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Рейтинг  по школам</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497"/>
        <w:gridCol w:w="664"/>
        <w:gridCol w:w="555"/>
        <w:gridCol w:w="555"/>
        <w:gridCol w:w="553"/>
        <w:gridCol w:w="1028"/>
        <w:gridCol w:w="638"/>
        <w:gridCol w:w="576"/>
        <w:gridCol w:w="678"/>
        <w:gridCol w:w="930"/>
      </w:tblGrid>
      <w:tr w:rsidR="009323F6" w:rsidRPr="009323F6" w:rsidTr="009323F6">
        <w:trPr>
          <w:cantSplit/>
          <w:trHeight w:val="255"/>
        </w:trPr>
        <w:tc>
          <w:tcPr>
            <w:tcW w:w="817" w:type="dxa"/>
            <w:vMerge w:val="restart"/>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 xml:space="preserve">№ </w:t>
            </w:r>
            <w:proofErr w:type="gramStart"/>
            <w:r w:rsidRPr="009323F6">
              <w:rPr>
                <w:rFonts w:ascii="Times New Roman" w:eastAsia="Times New Roman" w:hAnsi="Times New Roman" w:cs="Times New Roman"/>
                <w:b/>
                <w:sz w:val="24"/>
                <w:szCs w:val="24"/>
                <w:lang w:eastAsia="ru-RU"/>
              </w:rPr>
              <w:t>п</w:t>
            </w:r>
            <w:proofErr w:type="gramEnd"/>
            <w:r w:rsidRPr="009323F6">
              <w:rPr>
                <w:rFonts w:ascii="Times New Roman" w:eastAsia="Times New Roman" w:hAnsi="Times New Roman" w:cs="Times New Roman"/>
                <w:b/>
                <w:sz w:val="24"/>
                <w:szCs w:val="24"/>
                <w:lang w:eastAsia="ru-RU"/>
              </w:rPr>
              <w:t>/п</w:t>
            </w:r>
          </w:p>
        </w:tc>
        <w:tc>
          <w:tcPr>
            <w:tcW w:w="2660" w:type="dxa"/>
            <w:vMerge w:val="restart"/>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Наименование ОУ</w:t>
            </w:r>
          </w:p>
        </w:tc>
        <w:tc>
          <w:tcPr>
            <w:tcW w:w="2418" w:type="dxa"/>
            <w:gridSpan w:val="4"/>
            <w:tcBorders>
              <w:bottom w:val="single" w:sz="4" w:space="0" w:color="auto"/>
            </w:tcBorders>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Обл. олимпиада</w:t>
            </w:r>
          </w:p>
          <w:p w:rsidR="009323F6" w:rsidRPr="009323F6" w:rsidRDefault="009323F6" w:rsidP="009323F6">
            <w:pPr>
              <w:spacing w:after="0" w:line="240" w:lineRule="auto"/>
              <w:rPr>
                <w:rFonts w:ascii="Times New Roman" w:eastAsia="Times New Roman" w:hAnsi="Times New Roman" w:cs="Times New Roman"/>
                <w:b/>
                <w:sz w:val="24"/>
                <w:szCs w:val="24"/>
                <w:lang w:eastAsia="ru-RU"/>
              </w:rPr>
            </w:pPr>
          </w:p>
        </w:tc>
        <w:tc>
          <w:tcPr>
            <w:tcW w:w="2502" w:type="dxa"/>
            <w:gridSpan w:val="4"/>
            <w:tcBorders>
              <w:bottom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b/>
                <w:sz w:val="24"/>
                <w:szCs w:val="24"/>
                <w:lang w:eastAsia="ru-RU"/>
              </w:rPr>
            </w:pPr>
          </w:p>
          <w:p w:rsidR="009323F6" w:rsidRPr="009323F6" w:rsidRDefault="009323F6" w:rsidP="009323F6">
            <w:pPr>
              <w:spacing w:after="0" w:line="240" w:lineRule="auto"/>
              <w:rPr>
                <w:rFonts w:ascii="Times New Roman" w:eastAsia="Times New Roman" w:hAnsi="Times New Roman" w:cs="Times New Roman"/>
                <w:b/>
                <w:sz w:val="24"/>
                <w:szCs w:val="24"/>
                <w:lang w:eastAsia="ru-RU"/>
              </w:rPr>
            </w:pPr>
          </w:p>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roofErr w:type="spellStart"/>
            <w:r w:rsidRPr="009323F6">
              <w:rPr>
                <w:rFonts w:ascii="Times New Roman" w:eastAsia="Times New Roman" w:hAnsi="Times New Roman" w:cs="Times New Roman"/>
                <w:b/>
                <w:sz w:val="24"/>
                <w:szCs w:val="24"/>
                <w:lang w:eastAsia="ru-RU"/>
              </w:rPr>
              <w:t>ВСоШ</w:t>
            </w:r>
            <w:proofErr w:type="spellEnd"/>
          </w:p>
        </w:tc>
        <w:tc>
          <w:tcPr>
            <w:tcW w:w="1036" w:type="dxa"/>
            <w:tcBorders>
              <w:bottom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b/>
                <w:sz w:val="24"/>
                <w:szCs w:val="24"/>
                <w:lang w:eastAsia="ru-RU"/>
              </w:rPr>
            </w:pPr>
          </w:p>
          <w:p w:rsidR="009323F6" w:rsidRPr="009323F6" w:rsidRDefault="009323F6" w:rsidP="009323F6">
            <w:pPr>
              <w:spacing w:after="0" w:line="240" w:lineRule="auto"/>
              <w:rPr>
                <w:rFonts w:ascii="Times New Roman" w:eastAsia="Times New Roman" w:hAnsi="Times New Roman" w:cs="Times New Roman"/>
                <w:b/>
                <w:sz w:val="24"/>
                <w:szCs w:val="24"/>
                <w:lang w:eastAsia="ru-RU"/>
              </w:rPr>
            </w:pPr>
          </w:p>
        </w:tc>
      </w:tr>
      <w:tr w:rsidR="009323F6" w:rsidRPr="009323F6" w:rsidTr="009323F6">
        <w:trPr>
          <w:cantSplit/>
          <w:trHeight w:val="1245"/>
        </w:trPr>
        <w:tc>
          <w:tcPr>
            <w:tcW w:w="817" w:type="dxa"/>
            <w:vMerge/>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2660" w:type="dxa"/>
            <w:vMerge/>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711"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побед</w:t>
            </w:r>
          </w:p>
        </w:tc>
        <w:tc>
          <w:tcPr>
            <w:tcW w:w="570"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призер</w:t>
            </w:r>
          </w:p>
        </w:tc>
        <w:tc>
          <w:tcPr>
            <w:tcW w:w="570"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proofErr w:type="spellStart"/>
            <w:r w:rsidRPr="009323F6">
              <w:rPr>
                <w:rFonts w:ascii="Times New Roman" w:eastAsia="Times New Roman" w:hAnsi="Times New Roman" w:cs="Times New Roman"/>
                <w:b/>
                <w:sz w:val="24"/>
                <w:szCs w:val="24"/>
                <w:lang w:eastAsia="ru-RU"/>
              </w:rPr>
              <w:t>участн</w:t>
            </w:r>
            <w:proofErr w:type="spellEnd"/>
          </w:p>
        </w:tc>
        <w:tc>
          <w:tcPr>
            <w:tcW w:w="567"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 xml:space="preserve">Итого </w:t>
            </w:r>
          </w:p>
        </w:tc>
        <w:tc>
          <w:tcPr>
            <w:tcW w:w="570"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побед</w:t>
            </w:r>
          </w:p>
        </w:tc>
        <w:tc>
          <w:tcPr>
            <w:tcW w:w="657"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призер</w:t>
            </w:r>
          </w:p>
        </w:tc>
        <w:tc>
          <w:tcPr>
            <w:tcW w:w="567"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proofErr w:type="spellStart"/>
            <w:r w:rsidRPr="009323F6">
              <w:rPr>
                <w:rFonts w:ascii="Times New Roman" w:eastAsia="Times New Roman" w:hAnsi="Times New Roman" w:cs="Times New Roman"/>
                <w:b/>
                <w:sz w:val="24"/>
                <w:szCs w:val="24"/>
                <w:lang w:eastAsia="ru-RU"/>
              </w:rPr>
              <w:t>участн</w:t>
            </w:r>
            <w:proofErr w:type="spellEnd"/>
          </w:p>
        </w:tc>
        <w:tc>
          <w:tcPr>
            <w:tcW w:w="708" w:type="dxa"/>
            <w:shd w:val="clear" w:color="auto" w:fill="auto"/>
            <w:textDirection w:val="btLr"/>
          </w:tcPr>
          <w:p w:rsidR="009323F6" w:rsidRPr="009323F6" w:rsidRDefault="009323F6" w:rsidP="009323F6">
            <w:pPr>
              <w:spacing w:after="0" w:line="240" w:lineRule="auto"/>
              <w:ind w:left="113" w:right="113"/>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 xml:space="preserve">Итого </w:t>
            </w:r>
          </w:p>
        </w:tc>
        <w:tc>
          <w:tcPr>
            <w:tcW w:w="1036" w:type="dxa"/>
            <w:shd w:val="clear" w:color="auto" w:fill="auto"/>
            <w:textDirection w:val="btLr"/>
          </w:tcPr>
          <w:p w:rsidR="009323F6" w:rsidRPr="009323F6" w:rsidRDefault="009323F6" w:rsidP="009323F6">
            <w:pPr>
              <w:spacing w:after="0" w:line="240" w:lineRule="auto"/>
              <w:ind w:left="113" w:right="113"/>
              <w:rPr>
                <w:rFonts w:ascii="Times New Roman" w:eastAsia="Times New Roman" w:hAnsi="Times New Roman" w:cs="Times New Roman"/>
                <w:b/>
                <w:sz w:val="24"/>
                <w:szCs w:val="24"/>
                <w:lang w:eastAsia="ru-RU"/>
              </w:rPr>
            </w:pPr>
            <w:proofErr w:type="spellStart"/>
            <w:r w:rsidRPr="009323F6">
              <w:rPr>
                <w:rFonts w:ascii="Times New Roman" w:eastAsia="Times New Roman" w:hAnsi="Times New Roman" w:cs="Times New Roman"/>
                <w:b/>
                <w:sz w:val="24"/>
                <w:szCs w:val="24"/>
                <w:lang w:eastAsia="ru-RU"/>
              </w:rPr>
              <w:t>ВСоШ</w:t>
            </w:r>
            <w:proofErr w:type="spellEnd"/>
            <w:proofErr w:type="gramStart"/>
            <w:r w:rsidRPr="009323F6">
              <w:rPr>
                <w:rFonts w:ascii="Times New Roman" w:eastAsia="Times New Roman" w:hAnsi="Times New Roman" w:cs="Times New Roman"/>
                <w:b/>
                <w:sz w:val="24"/>
                <w:szCs w:val="24"/>
                <w:lang w:eastAsia="ru-RU"/>
              </w:rPr>
              <w:t>+ О</w:t>
            </w:r>
            <w:proofErr w:type="gramEnd"/>
            <w:r w:rsidRPr="009323F6">
              <w:rPr>
                <w:rFonts w:ascii="Times New Roman" w:eastAsia="Times New Roman" w:hAnsi="Times New Roman" w:cs="Times New Roman"/>
                <w:b/>
                <w:sz w:val="24"/>
                <w:szCs w:val="24"/>
                <w:lang w:eastAsia="ru-RU"/>
              </w:rPr>
              <w:t>бл.</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Кунашакская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7</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15</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46</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126</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172</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187</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6</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18</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64</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83</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89</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w:t>
            </w:r>
          </w:p>
        </w:tc>
        <w:tc>
          <w:tcPr>
            <w:tcW w:w="570" w:type="dxa"/>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7</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33</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40</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43</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СОШ п. Муслюмово </w:t>
            </w:r>
            <w:proofErr w:type="spellStart"/>
            <w:r w:rsidRPr="009323F6">
              <w:rPr>
                <w:rFonts w:ascii="Times New Roman" w:eastAsia="Times New Roman" w:hAnsi="Times New Roman" w:cs="Times New Roman"/>
                <w:sz w:val="24"/>
                <w:szCs w:val="24"/>
                <w:lang w:eastAsia="ru-RU"/>
              </w:rPr>
              <w:t>жд</w:t>
            </w:r>
            <w:proofErr w:type="spellEnd"/>
            <w:r w:rsidRPr="009323F6">
              <w:rPr>
                <w:rFonts w:ascii="Times New Roman" w:eastAsia="Times New Roman" w:hAnsi="Times New Roman" w:cs="Times New Roman"/>
                <w:sz w:val="24"/>
                <w:szCs w:val="24"/>
                <w:lang w:eastAsia="ru-RU"/>
              </w:rPr>
              <w:t>. ст.</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11</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25</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36</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39</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 (нем</w:t>
            </w:r>
            <w:proofErr w:type="gramStart"/>
            <w:r w:rsidRPr="009323F6">
              <w:rPr>
                <w:rFonts w:ascii="Times New Roman" w:eastAsia="Times New Roman" w:hAnsi="Times New Roman" w:cs="Times New Roman"/>
                <w:sz w:val="24"/>
                <w:szCs w:val="24"/>
                <w:lang w:eastAsia="ru-RU"/>
              </w:rPr>
              <w:t>.я</w:t>
            </w:r>
            <w:proofErr w:type="gramEnd"/>
            <w:r w:rsidRPr="009323F6">
              <w:rPr>
                <w:rFonts w:ascii="Times New Roman" w:eastAsia="Times New Roman" w:hAnsi="Times New Roman" w:cs="Times New Roman"/>
                <w:sz w:val="24"/>
                <w:szCs w:val="24"/>
                <w:lang w:eastAsia="ru-RU"/>
              </w:rPr>
              <w:t>з)</w:t>
            </w: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10</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40</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51</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55</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Новобуринская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44</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49</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52</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16</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22</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22</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Усть-Багарякская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8</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16</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19</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27</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12</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15</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18</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Куяшская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13</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19</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Аминевская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2</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18</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19</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21</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Буринская</w:t>
            </w:r>
            <w:proofErr w:type="spellEnd"/>
            <w:r w:rsidRPr="009323F6">
              <w:rPr>
                <w:rFonts w:ascii="Times New Roman" w:eastAsia="Times New Roman" w:hAnsi="Times New Roman" w:cs="Times New Roman"/>
                <w:sz w:val="24"/>
                <w:szCs w:val="24"/>
                <w:lang w:eastAsia="ru-RU"/>
              </w:rPr>
              <w:t xml:space="preserve"> СОШ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6</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8</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14</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Борисовкая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24</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26</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26</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Тюляковская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2</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5</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7</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Кулужбаевская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Карагайкульская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6</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Ибрагимовская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3</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r>
      <w:tr w:rsidR="009323F6" w:rsidRPr="009323F6" w:rsidTr="009323F6">
        <w:tc>
          <w:tcPr>
            <w:tcW w:w="817" w:type="dxa"/>
            <w:shd w:val="clear" w:color="auto" w:fill="auto"/>
          </w:tcPr>
          <w:p w:rsidR="009323F6" w:rsidRPr="009323F6" w:rsidRDefault="009323F6" w:rsidP="009323F6">
            <w:pPr>
              <w:numPr>
                <w:ilvl w:val="0"/>
                <w:numId w:val="2"/>
              </w:numPr>
              <w:spacing w:after="0" w:line="240" w:lineRule="auto"/>
              <w:contextualSpacing/>
              <w:jc w:val="center"/>
              <w:rPr>
                <w:rFonts w:ascii="Calibri" w:eastAsia="Times New Roman" w:hAnsi="Calibri" w:cs="Times New Roman"/>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roofErr w:type="spellStart"/>
            <w:r w:rsidRPr="009323F6">
              <w:rPr>
                <w:rFonts w:ascii="Times New Roman" w:eastAsia="Times New Roman" w:hAnsi="Times New Roman" w:cs="Times New Roman"/>
                <w:sz w:val="24"/>
                <w:szCs w:val="24"/>
                <w:lang w:eastAsia="ru-RU"/>
              </w:rPr>
              <w:t>Ашировская</w:t>
            </w:r>
            <w:proofErr w:type="spellEnd"/>
            <w:r w:rsidRPr="009323F6">
              <w:rPr>
                <w:rFonts w:ascii="Times New Roman" w:eastAsia="Times New Roman" w:hAnsi="Times New Roman" w:cs="Times New Roman"/>
                <w:sz w:val="24"/>
                <w:szCs w:val="24"/>
                <w:lang w:eastAsia="ru-RU"/>
              </w:rPr>
              <w:t xml:space="preserve"> ООШ</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r>
      <w:tr w:rsidR="009323F6" w:rsidRPr="009323F6" w:rsidTr="009323F6">
        <w:tc>
          <w:tcPr>
            <w:tcW w:w="81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266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ИТОГО</w:t>
            </w:r>
          </w:p>
        </w:tc>
        <w:tc>
          <w:tcPr>
            <w:tcW w:w="711"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14</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43</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57</w:t>
            </w:r>
          </w:p>
        </w:tc>
        <w:tc>
          <w:tcPr>
            <w:tcW w:w="570"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2</w:t>
            </w:r>
          </w:p>
        </w:tc>
        <w:tc>
          <w:tcPr>
            <w:tcW w:w="65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118</w:t>
            </w:r>
          </w:p>
        </w:tc>
        <w:tc>
          <w:tcPr>
            <w:tcW w:w="567"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457</w:t>
            </w:r>
          </w:p>
        </w:tc>
        <w:tc>
          <w:tcPr>
            <w:tcW w:w="708"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577</w:t>
            </w:r>
          </w:p>
        </w:tc>
        <w:tc>
          <w:tcPr>
            <w:tcW w:w="1036" w:type="dxa"/>
            <w:shd w:val="clear" w:color="auto" w:fill="auto"/>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634</w:t>
            </w:r>
          </w:p>
        </w:tc>
      </w:tr>
    </w:tbl>
    <w:p w:rsidR="009323F6" w:rsidRPr="009323F6" w:rsidRDefault="009323F6" w:rsidP="009323F6">
      <w:pPr>
        <w:tabs>
          <w:tab w:val="left" w:pos="4334"/>
          <w:tab w:val="center" w:pos="4890"/>
        </w:tabs>
        <w:spacing w:after="0" w:line="240" w:lineRule="auto"/>
        <w:jc w:val="center"/>
        <w:rPr>
          <w:rFonts w:ascii="Times New Roman" w:eastAsia="Times New Roman" w:hAnsi="Times New Roman" w:cs="Times New Roman"/>
          <w:sz w:val="24"/>
          <w:szCs w:val="24"/>
          <w:u w:val="single"/>
          <w:lang w:eastAsia="ru-RU"/>
        </w:rPr>
      </w:pPr>
    </w:p>
    <w:p w:rsidR="009323F6" w:rsidRPr="009323F6" w:rsidRDefault="009323F6" w:rsidP="009323F6">
      <w:pPr>
        <w:tabs>
          <w:tab w:val="left" w:pos="4334"/>
          <w:tab w:val="center" w:pos="4890"/>
        </w:tabs>
        <w:spacing w:after="0" w:line="240" w:lineRule="auto"/>
        <w:jc w:val="center"/>
        <w:rPr>
          <w:rFonts w:ascii="Times New Roman" w:eastAsia="Times New Roman" w:hAnsi="Times New Roman" w:cs="Times New Roman"/>
          <w:sz w:val="24"/>
          <w:szCs w:val="24"/>
          <w:u w:val="single"/>
          <w:lang w:eastAsia="ru-RU"/>
        </w:rPr>
      </w:pPr>
      <w:r w:rsidRPr="009323F6">
        <w:rPr>
          <w:rFonts w:ascii="Times New Roman" w:eastAsia="Times New Roman" w:hAnsi="Times New Roman" w:cs="Times New Roman"/>
          <w:sz w:val="24"/>
          <w:szCs w:val="24"/>
          <w:u w:val="single"/>
          <w:lang w:eastAsia="ru-RU"/>
        </w:rPr>
        <w:t xml:space="preserve">Анализ результатов проведения регионального этапа </w:t>
      </w:r>
      <w:proofErr w:type="gramStart"/>
      <w:r w:rsidRPr="009323F6">
        <w:rPr>
          <w:rFonts w:ascii="Times New Roman" w:eastAsia="Times New Roman" w:hAnsi="Times New Roman" w:cs="Times New Roman"/>
          <w:sz w:val="24"/>
          <w:szCs w:val="24"/>
          <w:u w:val="single"/>
          <w:lang w:eastAsia="ru-RU"/>
        </w:rPr>
        <w:t>всероссийской</w:t>
      </w:r>
      <w:proofErr w:type="gramEnd"/>
      <w:r w:rsidRPr="009323F6">
        <w:rPr>
          <w:rFonts w:ascii="Times New Roman" w:eastAsia="Times New Roman" w:hAnsi="Times New Roman" w:cs="Times New Roman"/>
          <w:sz w:val="24"/>
          <w:szCs w:val="24"/>
          <w:u w:val="single"/>
          <w:lang w:eastAsia="ru-RU"/>
        </w:rPr>
        <w:t xml:space="preserve">  и областной олимпиад школьников в 2017-2018 учебном году</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Региональный этап ВСОШ проводился с 13 января 2018 года по 05 февраля 2018 года. Областной этап областной олимпиады школьников – с 03 марта по 23 марта 2018 года.</w:t>
      </w:r>
    </w:p>
    <w:p w:rsidR="009323F6" w:rsidRPr="009323F6" w:rsidRDefault="009323F6" w:rsidP="009323F6">
      <w:pPr>
        <w:spacing w:after="0" w:line="240" w:lineRule="auto"/>
        <w:ind w:firstLine="708"/>
        <w:jc w:val="both"/>
        <w:rPr>
          <w:rFonts w:ascii="Times New Roman" w:eastAsia="Times New Roman" w:hAnsi="Times New Roman" w:cs="Times New Roman"/>
          <w:sz w:val="24"/>
          <w:szCs w:val="24"/>
          <w:u w:val="single"/>
          <w:lang w:eastAsia="ru-RU"/>
        </w:rPr>
      </w:pPr>
      <w:r w:rsidRPr="009323F6">
        <w:rPr>
          <w:rFonts w:ascii="Times New Roman" w:eastAsia="Times New Roman" w:hAnsi="Times New Roman" w:cs="Times New Roman"/>
          <w:sz w:val="24"/>
          <w:szCs w:val="24"/>
          <w:lang w:eastAsia="ru-RU"/>
        </w:rPr>
        <w:t>В  региональном этапе всероссийской и областной олимпиад  приняли участие 26  учащихся –  1,6 % от  1613 – число учащихся  5-11к</w:t>
      </w:r>
      <w:proofErr w:type="gramStart"/>
      <w:r w:rsidRPr="009323F6">
        <w:rPr>
          <w:rFonts w:ascii="Times New Roman" w:eastAsia="Times New Roman" w:hAnsi="Times New Roman" w:cs="Times New Roman"/>
          <w:sz w:val="24"/>
          <w:szCs w:val="24"/>
          <w:lang w:eastAsia="ru-RU"/>
        </w:rPr>
        <w:t>л-</w:t>
      </w:r>
      <w:proofErr w:type="gram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ВсОШ</w:t>
      </w:r>
      <w:proofErr w:type="spellEnd"/>
      <w:r w:rsidRPr="009323F6">
        <w:rPr>
          <w:rFonts w:ascii="Times New Roman" w:eastAsia="Times New Roman" w:hAnsi="Times New Roman" w:cs="Times New Roman"/>
          <w:sz w:val="24"/>
          <w:szCs w:val="24"/>
          <w:lang w:eastAsia="ru-RU"/>
        </w:rPr>
        <w:t xml:space="preserve"> – 16 человек –3% от числа учащихся 9-11 классов – 529 человека, а также </w:t>
      </w:r>
      <w:proofErr w:type="spellStart"/>
      <w:r w:rsidRPr="009323F6">
        <w:rPr>
          <w:rFonts w:ascii="Times New Roman" w:eastAsia="Times New Roman" w:hAnsi="Times New Roman" w:cs="Times New Roman"/>
          <w:sz w:val="24"/>
          <w:szCs w:val="24"/>
          <w:lang w:eastAsia="ru-RU"/>
        </w:rPr>
        <w:t>ОоШ</w:t>
      </w:r>
      <w:proofErr w:type="spellEnd"/>
      <w:r w:rsidRPr="009323F6">
        <w:rPr>
          <w:rFonts w:ascii="Times New Roman" w:eastAsia="Times New Roman" w:hAnsi="Times New Roman" w:cs="Times New Roman"/>
          <w:sz w:val="24"/>
          <w:szCs w:val="24"/>
          <w:lang w:eastAsia="ru-RU"/>
        </w:rPr>
        <w:t xml:space="preserve"> -  10 человек – 1% от числа учащихся 5-8 классов – 1084 чел.). </w:t>
      </w:r>
    </w:p>
    <w:p w:rsidR="009323F6" w:rsidRPr="009323F6" w:rsidRDefault="009323F6" w:rsidP="009323F6">
      <w:pPr>
        <w:spacing w:after="0" w:line="240" w:lineRule="auto"/>
        <w:ind w:firstLine="708"/>
        <w:jc w:val="both"/>
        <w:rPr>
          <w:rFonts w:ascii="Times New Roman" w:eastAsia="Times New Roman" w:hAnsi="Times New Roman" w:cs="Times New Roman"/>
          <w:sz w:val="24"/>
          <w:szCs w:val="24"/>
          <w:u w:val="single"/>
          <w:lang w:eastAsia="ru-RU"/>
        </w:rPr>
      </w:pPr>
    </w:p>
    <w:p w:rsidR="009323F6" w:rsidRPr="009323F6" w:rsidRDefault="009323F6" w:rsidP="009323F6">
      <w:pPr>
        <w:spacing w:after="0" w:line="240" w:lineRule="auto"/>
        <w:ind w:firstLine="708"/>
        <w:jc w:val="both"/>
        <w:rPr>
          <w:rFonts w:ascii="Times New Roman" w:eastAsia="Times New Roman" w:hAnsi="Times New Roman" w:cs="Times New Roman"/>
          <w:sz w:val="24"/>
          <w:szCs w:val="24"/>
          <w:u w:val="single"/>
          <w:lang w:eastAsia="ru-RU"/>
        </w:rPr>
      </w:pPr>
    </w:p>
    <w:p w:rsidR="009323F6" w:rsidRPr="009323F6" w:rsidRDefault="009323F6" w:rsidP="009323F6">
      <w:pPr>
        <w:spacing w:after="0" w:line="240" w:lineRule="auto"/>
        <w:ind w:firstLine="708"/>
        <w:jc w:val="both"/>
        <w:rPr>
          <w:rFonts w:ascii="Times New Roman" w:eastAsia="Times New Roman" w:hAnsi="Times New Roman" w:cs="Times New Roman"/>
          <w:sz w:val="24"/>
          <w:szCs w:val="24"/>
          <w:u w:val="single"/>
          <w:lang w:eastAsia="ru-RU"/>
        </w:rPr>
      </w:pPr>
    </w:p>
    <w:p w:rsidR="009323F6" w:rsidRDefault="009323F6" w:rsidP="009323F6">
      <w:pPr>
        <w:widowControl w:val="0"/>
        <w:spacing w:after="0" w:line="240" w:lineRule="auto"/>
        <w:ind w:firstLine="709"/>
        <w:jc w:val="center"/>
        <w:rPr>
          <w:rFonts w:ascii="Times New Roman" w:eastAsia="Times New Roman" w:hAnsi="Times New Roman" w:cs="Times New Roman"/>
          <w:sz w:val="24"/>
          <w:szCs w:val="24"/>
          <w:u w:val="single"/>
          <w:lang w:eastAsia="ru-RU"/>
        </w:rPr>
      </w:pPr>
    </w:p>
    <w:p w:rsidR="006F03BA" w:rsidRPr="009323F6" w:rsidRDefault="006F03BA" w:rsidP="009323F6">
      <w:pPr>
        <w:widowControl w:val="0"/>
        <w:spacing w:after="0" w:line="240" w:lineRule="auto"/>
        <w:ind w:firstLine="709"/>
        <w:jc w:val="center"/>
        <w:rPr>
          <w:rFonts w:ascii="Times New Roman" w:eastAsia="Times New Roman" w:hAnsi="Times New Roman" w:cs="Times New Roman"/>
          <w:sz w:val="24"/>
          <w:szCs w:val="24"/>
          <w:u w:val="single"/>
          <w:lang w:eastAsia="ru-RU"/>
        </w:rPr>
      </w:pPr>
    </w:p>
    <w:p w:rsidR="009323F6" w:rsidRPr="009323F6" w:rsidRDefault="009323F6" w:rsidP="009323F6">
      <w:pPr>
        <w:widowControl w:val="0"/>
        <w:spacing w:after="0" w:line="240" w:lineRule="auto"/>
        <w:ind w:firstLine="709"/>
        <w:jc w:val="center"/>
        <w:rPr>
          <w:rFonts w:ascii="Times New Roman" w:eastAsia="Times New Roman" w:hAnsi="Times New Roman" w:cs="Times New Roman"/>
          <w:sz w:val="24"/>
          <w:szCs w:val="24"/>
          <w:u w:val="single"/>
          <w:lang w:eastAsia="ru-RU"/>
        </w:rPr>
      </w:pPr>
      <w:r w:rsidRPr="009323F6">
        <w:rPr>
          <w:rFonts w:ascii="Times New Roman" w:eastAsia="Times New Roman" w:hAnsi="Times New Roman" w:cs="Times New Roman"/>
          <w:sz w:val="24"/>
          <w:szCs w:val="24"/>
          <w:u w:val="single"/>
          <w:lang w:eastAsia="ru-RU"/>
        </w:rPr>
        <w:t>Результаты ГИА-11 2018 года</w:t>
      </w:r>
    </w:p>
    <w:tbl>
      <w:tblPr>
        <w:tblW w:w="10962" w:type="dxa"/>
        <w:jc w:val="center"/>
        <w:tblInd w:w="-1533" w:type="dxa"/>
        <w:tblLook w:val="04A0" w:firstRow="1" w:lastRow="0" w:firstColumn="1" w:lastColumn="0" w:noHBand="0" w:noVBand="1"/>
      </w:tblPr>
      <w:tblGrid>
        <w:gridCol w:w="910"/>
        <w:gridCol w:w="9095"/>
        <w:gridCol w:w="957"/>
      </w:tblGrid>
      <w:tr w:rsidR="009323F6" w:rsidRPr="009323F6" w:rsidTr="006F03BA">
        <w:trPr>
          <w:trHeight w:val="315"/>
          <w:jc w:val="center"/>
        </w:trPr>
        <w:tc>
          <w:tcPr>
            <w:tcW w:w="10962" w:type="dxa"/>
            <w:gridSpan w:val="3"/>
            <w:tcBorders>
              <w:top w:val="nil"/>
              <w:left w:val="nil"/>
              <w:bottom w:val="nil"/>
              <w:right w:val="nil"/>
            </w:tcBorders>
            <w:shd w:val="clear" w:color="auto" w:fill="auto"/>
            <w:noWrap/>
            <w:vAlign w:val="bottom"/>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p>
        </w:tc>
      </w:tr>
      <w:tr w:rsidR="009323F6" w:rsidRPr="009323F6" w:rsidTr="006F03BA">
        <w:trPr>
          <w:trHeight w:val="630"/>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п</w:t>
            </w:r>
            <w:proofErr w:type="gramEnd"/>
            <w:r w:rsidRPr="009323F6">
              <w:rPr>
                <w:rFonts w:ascii="Times New Roman" w:eastAsia="Times New Roman" w:hAnsi="Times New Roman" w:cs="Times New Roman"/>
                <w:sz w:val="24"/>
                <w:szCs w:val="24"/>
                <w:lang w:eastAsia="ru-RU"/>
              </w:rPr>
              <w:t>/п</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Показатели</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кол-во (чел.)</w:t>
            </w:r>
          </w:p>
        </w:tc>
      </w:tr>
      <w:tr w:rsidR="009323F6" w:rsidRPr="009323F6" w:rsidTr="006F03BA">
        <w:trPr>
          <w:trHeight w:val="435"/>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11-х классов на начало 2017/2018  учебного года</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97</w:t>
            </w:r>
          </w:p>
        </w:tc>
      </w:tr>
      <w:tr w:rsidR="009323F6" w:rsidRPr="009323F6" w:rsidTr="006F03BA">
        <w:trPr>
          <w:trHeight w:val="390"/>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Всего обучающихся 11-х классов </w:t>
            </w:r>
            <w:proofErr w:type="gramStart"/>
            <w:r w:rsidRPr="009323F6">
              <w:rPr>
                <w:rFonts w:ascii="Times New Roman" w:eastAsia="Times New Roman" w:hAnsi="Times New Roman" w:cs="Times New Roman"/>
                <w:sz w:val="24"/>
                <w:szCs w:val="24"/>
                <w:lang w:eastAsia="ru-RU"/>
              </w:rPr>
              <w:t>на конец</w:t>
            </w:r>
            <w:proofErr w:type="gramEnd"/>
            <w:r w:rsidRPr="009323F6">
              <w:rPr>
                <w:rFonts w:ascii="Times New Roman" w:eastAsia="Times New Roman" w:hAnsi="Times New Roman" w:cs="Times New Roman"/>
                <w:sz w:val="24"/>
                <w:szCs w:val="24"/>
                <w:lang w:eastAsia="ru-RU"/>
              </w:rPr>
              <w:t xml:space="preserve"> 2017/2018 учебного года</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97</w:t>
            </w:r>
          </w:p>
        </w:tc>
      </w:tr>
      <w:tr w:rsidR="009323F6" w:rsidRPr="009323F6" w:rsidTr="006F03BA">
        <w:trPr>
          <w:trHeight w:val="424"/>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11-х классов, допущенных к ГИА-11   в 2018 году</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97</w:t>
            </w:r>
          </w:p>
        </w:tc>
      </w:tr>
      <w:tr w:rsidR="009323F6" w:rsidRPr="009323F6" w:rsidTr="006F03BA">
        <w:trPr>
          <w:trHeight w:val="363"/>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11-х классов, прошедших ГИА-11 в 2018 году и получивших аттестат о среднем общем образовании</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96</w:t>
            </w:r>
          </w:p>
        </w:tc>
      </w:tr>
      <w:tr w:rsidR="009323F6" w:rsidRPr="009323F6" w:rsidTr="006F03BA">
        <w:trPr>
          <w:trHeight w:val="363"/>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Из них:</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p>
        </w:tc>
      </w:tr>
      <w:tr w:rsidR="009323F6" w:rsidRPr="009323F6" w:rsidTr="006F03BA">
        <w:trPr>
          <w:trHeight w:val="269"/>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4.1</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прошедших ГИА-11 в форме ЕГЭ</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96</w:t>
            </w:r>
          </w:p>
        </w:tc>
      </w:tr>
      <w:tr w:rsidR="009323F6" w:rsidRPr="009323F6" w:rsidTr="006F03BA">
        <w:trPr>
          <w:trHeight w:val="401"/>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4.2.</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proofErr w:type="gramStart"/>
            <w:r w:rsidRPr="009323F6">
              <w:rPr>
                <w:rFonts w:ascii="Times New Roman" w:eastAsia="Times New Roman" w:hAnsi="Times New Roman" w:cs="Times New Roman"/>
                <w:sz w:val="24"/>
                <w:szCs w:val="24"/>
                <w:lang w:eastAsia="ru-RU"/>
              </w:rPr>
              <w:t>прошедших</w:t>
            </w:r>
            <w:proofErr w:type="gramEnd"/>
            <w:r w:rsidRPr="009323F6">
              <w:rPr>
                <w:rFonts w:ascii="Times New Roman" w:eastAsia="Times New Roman" w:hAnsi="Times New Roman" w:cs="Times New Roman"/>
                <w:sz w:val="24"/>
                <w:szCs w:val="24"/>
                <w:lang w:eastAsia="ru-RU"/>
              </w:rPr>
              <w:t xml:space="preserve"> ГИА-11 в форме ГВЭ</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0</w:t>
            </w:r>
          </w:p>
        </w:tc>
      </w:tr>
      <w:tr w:rsidR="009323F6" w:rsidRPr="009323F6" w:rsidTr="006F03BA">
        <w:trPr>
          <w:trHeight w:val="265"/>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4.3.</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прошедших ГИА-11  с совмещением форм ЕГЭ и ГВЭ</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0</w:t>
            </w:r>
          </w:p>
        </w:tc>
      </w:tr>
      <w:tr w:rsidR="009323F6" w:rsidRPr="009323F6" w:rsidTr="006F03BA">
        <w:trPr>
          <w:trHeight w:val="265"/>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11-х классов, прошедших ГИА-11 и получивших аттестат о среднем общем образовании с отличием</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17</w:t>
            </w:r>
          </w:p>
        </w:tc>
      </w:tr>
      <w:tr w:rsidR="009323F6" w:rsidRPr="009323F6" w:rsidTr="006F03BA">
        <w:trPr>
          <w:trHeight w:val="271"/>
          <w:jc w:val="center"/>
        </w:trPr>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6.</w:t>
            </w:r>
          </w:p>
        </w:tc>
        <w:tc>
          <w:tcPr>
            <w:tcW w:w="9095"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11-х классов, не прошедших  ГИА-11 в 2018 года</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r>
    </w:tbl>
    <w:p w:rsidR="009323F6" w:rsidRPr="009323F6" w:rsidRDefault="009323F6" w:rsidP="009323F6">
      <w:pPr>
        <w:widowControl w:val="0"/>
        <w:spacing w:after="0" w:line="240" w:lineRule="auto"/>
        <w:ind w:firstLine="709"/>
        <w:jc w:val="center"/>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8"/>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u w:val="single"/>
          <w:lang w:eastAsia="ru-RU"/>
        </w:rPr>
        <w:t xml:space="preserve"> </w:t>
      </w:r>
    </w:p>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Результаты ГИА-9</w:t>
      </w:r>
    </w:p>
    <w:tbl>
      <w:tblPr>
        <w:tblW w:w="0" w:type="auto"/>
        <w:jc w:val="center"/>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8839"/>
        <w:gridCol w:w="1104"/>
      </w:tblGrid>
      <w:tr w:rsidR="009323F6" w:rsidRPr="009323F6" w:rsidTr="006F03BA">
        <w:trPr>
          <w:trHeight w:val="579"/>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 xml:space="preserve">№ </w:t>
            </w:r>
            <w:proofErr w:type="gramStart"/>
            <w:r w:rsidRPr="009323F6">
              <w:rPr>
                <w:rFonts w:ascii="Times New Roman" w:eastAsia="Times New Roman" w:hAnsi="Times New Roman" w:cs="Times New Roman"/>
                <w:b/>
                <w:sz w:val="24"/>
                <w:szCs w:val="24"/>
                <w:lang w:eastAsia="ru-RU"/>
              </w:rPr>
              <w:t>п</w:t>
            </w:r>
            <w:proofErr w:type="gramEnd"/>
            <w:r w:rsidRPr="009323F6">
              <w:rPr>
                <w:rFonts w:ascii="Times New Roman" w:eastAsia="Times New Roman" w:hAnsi="Times New Roman" w:cs="Times New Roman"/>
                <w:b/>
                <w:sz w:val="24"/>
                <w:szCs w:val="24"/>
                <w:lang w:eastAsia="ru-RU"/>
              </w:rPr>
              <w:t>/п</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Показатели</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 xml:space="preserve">Кол-во </w:t>
            </w:r>
          </w:p>
          <w:p w:rsidR="009323F6" w:rsidRPr="009323F6" w:rsidRDefault="009323F6" w:rsidP="009323F6">
            <w:pPr>
              <w:spacing w:after="0" w:line="240" w:lineRule="auto"/>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(чел.)</w:t>
            </w:r>
          </w:p>
        </w:tc>
      </w:tr>
      <w:tr w:rsidR="009323F6" w:rsidRPr="009323F6" w:rsidTr="006F03BA">
        <w:trPr>
          <w:trHeight w:val="282"/>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9-х классов на начало 2017/2018 учебного года</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304</w:t>
            </w:r>
          </w:p>
        </w:tc>
      </w:tr>
      <w:tr w:rsidR="009323F6" w:rsidRPr="009323F6" w:rsidTr="006F03BA">
        <w:trPr>
          <w:trHeight w:val="282"/>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Всего обучающихся 9-х классов </w:t>
            </w:r>
            <w:proofErr w:type="gramStart"/>
            <w:r w:rsidRPr="009323F6">
              <w:rPr>
                <w:rFonts w:ascii="Times New Roman" w:eastAsia="Times New Roman" w:hAnsi="Times New Roman" w:cs="Times New Roman"/>
                <w:sz w:val="24"/>
                <w:szCs w:val="24"/>
                <w:lang w:eastAsia="ru-RU"/>
              </w:rPr>
              <w:t>на конец</w:t>
            </w:r>
            <w:proofErr w:type="gramEnd"/>
            <w:r w:rsidRPr="009323F6">
              <w:rPr>
                <w:rFonts w:ascii="Times New Roman" w:eastAsia="Times New Roman" w:hAnsi="Times New Roman" w:cs="Times New Roman"/>
                <w:sz w:val="24"/>
                <w:szCs w:val="24"/>
                <w:lang w:eastAsia="ru-RU"/>
              </w:rPr>
              <w:t xml:space="preserve"> 2017/2018 учебного года</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306</w:t>
            </w:r>
          </w:p>
        </w:tc>
      </w:tr>
      <w:tr w:rsidR="009323F6" w:rsidRPr="009323F6" w:rsidTr="006F03BA">
        <w:trPr>
          <w:trHeight w:val="859"/>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9-х классов, допущенных к государственной итоговой аттестации по образовательным программам основного общего образования (дале</w:t>
            </w:r>
            <w:proofErr w:type="gramStart"/>
            <w:r w:rsidRPr="009323F6">
              <w:rPr>
                <w:rFonts w:ascii="Times New Roman" w:eastAsia="Times New Roman" w:hAnsi="Times New Roman" w:cs="Times New Roman"/>
                <w:sz w:val="24"/>
                <w:szCs w:val="24"/>
                <w:lang w:eastAsia="ru-RU"/>
              </w:rPr>
              <w:t>е-</w:t>
            </w:r>
            <w:proofErr w:type="gramEnd"/>
            <w:r w:rsidRPr="009323F6">
              <w:rPr>
                <w:rFonts w:ascii="Times New Roman" w:eastAsia="Times New Roman" w:hAnsi="Times New Roman" w:cs="Times New Roman"/>
                <w:sz w:val="24"/>
                <w:szCs w:val="24"/>
                <w:lang w:eastAsia="ru-RU"/>
              </w:rPr>
              <w:t xml:space="preserve"> ГИА-9) в 2018 году </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301</w:t>
            </w:r>
          </w:p>
        </w:tc>
      </w:tr>
      <w:tr w:rsidR="009323F6" w:rsidRPr="009323F6" w:rsidTr="006F03BA">
        <w:trPr>
          <w:trHeight w:val="282"/>
          <w:jc w:val="center"/>
        </w:trPr>
        <w:tc>
          <w:tcPr>
            <w:tcW w:w="9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Из них в форме</w:t>
            </w:r>
            <w:proofErr w:type="gramStart"/>
            <w:r w:rsidRPr="009323F6">
              <w:rPr>
                <w:rFonts w:ascii="Times New Roman" w:eastAsia="Times New Roman" w:hAnsi="Times New Roman" w:cs="Times New Roman"/>
                <w:sz w:val="24"/>
                <w:szCs w:val="24"/>
                <w:lang w:eastAsia="ru-RU"/>
              </w:rPr>
              <w:t xml:space="preserve"> :</w:t>
            </w:r>
            <w:proofErr w:type="gramEnd"/>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p>
        </w:tc>
      </w:tr>
      <w:tr w:rsidR="009323F6" w:rsidRPr="009323F6" w:rsidTr="006F03BA">
        <w:trPr>
          <w:trHeight w:val="410"/>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3.1.</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ОГЭ</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293</w:t>
            </w:r>
          </w:p>
        </w:tc>
      </w:tr>
      <w:tr w:rsidR="009323F6" w:rsidRPr="009323F6" w:rsidTr="006F03BA">
        <w:trPr>
          <w:trHeight w:val="282"/>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3.2.</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ГВЭ</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8</w:t>
            </w:r>
          </w:p>
        </w:tc>
      </w:tr>
      <w:tr w:rsidR="009323F6" w:rsidRPr="009323F6" w:rsidTr="006F03BA">
        <w:trPr>
          <w:trHeight w:val="282"/>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3.3.</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 совмещением форм ОГЭ и ГВЭ</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0</w:t>
            </w:r>
          </w:p>
        </w:tc>
      </w:tr>
      <w:tr w:rsidR="009323F6" w:rsidRPr="009323F6" w:rsidTr="006F03BA">
        <w:trPr>
          <w:trHeight w:val="562"/>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9-х классов, прошедших ГИА-9 в 2018 году  и получивших аттестат об основном общем образовании</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301</w:t>
            </w:r>
          </w:p>
        </w:tc>
      </w:tr>
      <w:tr w:rsidR="009323F6" w:rsidRPr="009323F6" w:rsidTr="006F03BA">
        <w:trPr>
          <w:trHeight w:val="579"/>
          <w:jc w:val="center"/>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w:t>
            </w:r>
          </w:p>
        </w:tc>
        <w:tc>
          <w:tcPr>
            <w:tcW w:w="8839"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Всего обучающихся 9-х классов, получивших аттестат об основном образовании с отличием</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323F6" w:rsidRPr="009323F6" w:rsidRDefault="009323F6" w:rsidP="009323F6">
            <w:pPr>
              <w:spacing w:after="0" w:line="240" w:lineRule="auto"/>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22</w:t>
            </w:r>
          </w:p>
        </w:tc>
      </w:tr>
    </w:tbl>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Одним из приоритетных направлений работы системы образования района является информатизация. В районе  системно ведется построение единой информационной образовательной среды.  Информатизация системы образования - комплексное системное внедрение информационных технологий во все виды и формы образовательной деятельности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Парк компьютерной техники в районе составляет     523        компьютера.</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образовательных учреждениях района оборудован  21 компьютерный класс, в которых 183 компьютера, 18 школ и 1 детский сад (</w:t>
      </w:r>
      <w:proofErr w:type="spellStart"/>
      <w:r w:rsidRPr="009323F6">
        <w:rPr>
          <w:rFonts w:ascii="Times New Roman" w:eastAsia="Times New Roman" w:hAnsi="Times New Roman" w:cs="Times New Roman"/>
          <w:sz w:val="24"/>
          <w:szCs w:val="24"/>
          <w:lang w:eastAsia="ru-RU"/>
        </w:rPr>
        <w:t>Новобурино</w:t>
      </w:r>
      <w:proofErr w:type="spellEnd"/>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оснащены</w:t>
      </w:r>
      <w:proofErr w:type="gramEnd"/>
      <w:r w:rsidRPr="009323F6">
        <w:rPr>
          <w:rFonts w:ascii="Times New Roman" w:eastAsia="Times New Roman" w:hAnsi="Times New Roman" w:cs="Times New Roman"/>
          <w:sz w:val="24"/>
          <w:szCs w:val="24"/>
          <w:lang w:eastAsia="ru-RU"/>
        </w:rPr>
        <w:t xml:space="preserve"> компьютерными классами. Заметно увеличилось количество периферийных устройств. Обеспеченность компьютерами    составляет 1 компьютер  на 11 </w:t>
      </w:r>
      <w:proofErr w:type="gramStart"/>
      <w:r w:rsidRPr="009323F6">
        <w:rPr>
          <w:rFonts w:ascii="Times New Roman" w:eastAsia="Times New Roman" w:hAnsi="Times New Roman" w:cs="Times New Roman"/>
          <w:sz w:val="24"/>
          <w:szCs w:val="24"/>
          <w:lang w:eastAsia="ru-RU"/>
        </w:rPr>
        <w:t>обучающихся</w:t>
      </w:r>
      <w:proofErr w:type="gramEnd"/>
      <w:r w:rsidRPr="009323F6">
        <w:rPr>
          <w:rFonts w:ascii="Times New Roman" w:eastAsia="Times New Roman" w:hAnsi="Times New Roman" w:cs="Times New Roman"/>
          <w:sz w:val="24"/>
          <w:szCs w:val="24"/>
          <w:lang w:eastAsia="ru-RU"/>
        </w:rPr>
        <w:t xml:space="preserve">.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Активно используются возможности электронных информационных ресурсов. Функционируют сайты образовательных организаций и Управления образования, на которых размещены как нормативно-правовые документы, так и  различная информация  о состоянии деятельности образовательных учреждений района.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roofErr w:type="gramStart"/>
      <w:r w:rsidRPr="009323F6">
        <w:rPr>
          <w:rFonts w:ascii="Times New Roman" w:eastAsia="Times New Roman" w:hAnsi="Times New Roman" w:cs="Times New Roman"/>
          <w:sz w:val="24"/>
          <w:szCs w:val="24"/>
          <w:lang w:eastAsia="ru-RU"/>
        </w:rPr>
        <w:lastRenderedPageBreak/>
        <w:t xml:space="preserve">Сайты учреждений созданы в целях информирования педагогических и руководящих работников образовательных учреждений района, а также обучающихся и родителей (законных представителей)  по различным вопросам образовательно-воспитательного процесса, отражают происходящие в образовательном учреждении события (праздники, конференции, конкурсы и т. п.), содержат справочную информацию для родителей, при поступлении образовательное учреждение (о педагогах, образовательных программах, традициях), а также  специальный раздел для выпускников, сдающих ГИА. </w:t>
      </w:r>
      <w:proofErr w:type="gramEnd"/>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 целью формирования на территории Челябинской области единой информационно-образовательной среды,  обеспечивающей автоматизацию деятельности Министерства образования и науки Челябинской области; органов местного самоуправления, осуществляющих управление в сфере образования, и образовательных организаций, организацию электронного взаимодействия всех участников образовательных отношений   введена в эксплуатацию автоматизированная информационная система «Образование Челябинской области» (АИС «Образование»).</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состав АИС «Образование» входит:</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АИС «Сетевой город. Образование»</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«Е-услуги. Образование»</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АИС «Сетевой город. Образование» – модульная комплексная информационная система, объединяющая в единую сеть образовательные учреждения и органы управления образованием в пределах муниципалитета, тем самым формируется единое информационное образовательное пространство муниципального образования.  АИС «Сетевой город. Образование» содержит комплект модулей, охватывающих управленческую деятельность муниципальных органов управления образованием, а также образовательную деятельность:</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дошкольных образовательных организаций</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общеобразовательных организаций</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организаций дополнительного образования</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Система предназначена для оперативного взаимного информирования обучающихся, педагогов и родителей об учебно-воспитательном процессе.</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С 1 сентября 2017 года вход в систему возможен только через портал </w:t>
      </w:r>
      <w:proofErr w:type="spellStart"/>
      <w:r w:rsidRPr="009323F6">
        <w:rPr>
          <w:rFonts w:ascii="Times New Roman" w:eastAsia="Times New Roman" w:hAnsi="Times New Roman" w:cs="Times New Roman"/>
          <w:sz w:val="24"/>
          <w:szCs w:val="24"/>
          <w:lang w:eastAsia="ru-RU"/>
        </w:rPr>
        <w:t>госуслуг</w:t>
      </w:r>
      <w:proofErr w:type="spellEnd"/>
      <w:r w:rsidRPr="009323F6">
        <w:rPr>
          <w:rFonts w:ascii="Times New Roman" w:eastAsia="Times New Roman" w:hAnsi="Times New Roman" w:cs="Times New Roman"/>
          <w:sz w:val="24"/>
          <w:szCs w:val="24"/>
          <w:lang w:eastAsia="ru-RU"/>
        </w:rPr>
        <w:t xml:space="preserve">.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На портале </w:t>
      </w:r>
      <w:proofErr w:type="spellStart"/>
      <w:r w:rsidRPr="009323F6">
        <w:rPr>
          <w:rFonts w:ascii="Times New Roman" w:eastAsia="Times New Roman" w:hAnsi="Times New Roman" w:cs="Times New Roman"/>
          <w:sz w:val="24"/>
          <w:szCs w:val="24"/>
          <w:lang w:eastAsia="ru-RU"/>
        </w:rPr>
        <w:t>госуслуг</w:t>
      </w:r>
      <w:proofErr w:type="spellEnd"/>
      <w:r w:rsidRPr="009323F6">
        <w:rPr>
          <w:rFonts w:ascii="Times New Roman" w:eastAsia="Times New Roman" w:hAnsi="Times New Roman" w:cs="Times New Roman"/>
          <w:sz w:val="24"/>
          <w:szCs w:val="24"/>
          <w:lang w:eastAsia="ru-RU"/>
        </w:rPr>
        <w:t xml:space="preserve"> зарегистрировано 436 учащихся, достигших возраста 14 лет и 834 сотрудника образовательных организаций.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«Е-услуги. Образование»  – автоматизированная информационная система (АИС), позволяющая реализовать на уровне района (региона)  государственные и муниципальные услуги в электронном виде в сфере образования, в том числе:</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зачисление в образовательную организацию;</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настоящее время  завершены мероприятия  по созданию   регионального сегмента единой  федеральной межведомственной системы учета контингента </w:t>
      </w:r>
      <w:proofErr w:type="gramStart"/>
      <w:r w:rsidRPr="009323F6">
        <w:rPr>
          <w:rFonts w:ascii="Times New Roman" w:eastAsia="Times New Roman" w:hAnsi="Times New Roman" w:cs="Times New Roman"/>
          <w:sz w:val="24"/>
          <w:szCs w:val="24"/>
          <w:lang w:eastAsia="ru-RU"/>
        </w:rPr>
        <w:t>обучающихся</w:t>
      </w:r>
      <w:proofErr w:type="gramEnd"/>
      <w:r w:rsidRPr="009323F6">
        <w:rPr>
          <w:rFonts w:ascii="Times New Roman" w:eastAsia="Times New Roman" w:hAnsi="Times New Roman" w:cs="Times New Roman"/>
          <w:sz w:val="24"/>
          <w:szCs w:val="24"/>
          <w:lang w:eastAsia="ru-RU"/>
        </w:rPr>
        <w:t xml:space="preserve"> по основным и дополнительным образовательным программам, который интегрирован  с  информационными  системами, реализующими функции:</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-ведение электронных журналов и дневников</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-ведение электронной очереди записи и зачисления в детские сады, школы и другие образовательные организации.</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Во всех образовательных организациях района  были установлены системы криптографической защиты информации (СКЗИ) и создан защищенный канал связи для обеспечения защиты персональных данных при передаче их в центр обработки данных  ГБУ ДПО РЦОКИО, а также проведена аттестация рабочих мест на соответствие требованиям по защите информации от несанкционированного доступа. Аттестаты соответствия были выданы всем образовательным организациям района и Управлению   сроком на 3 года.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рамках проектной деятельности </w:t>
      </w:r>
      <w:proofErr w:type="spellStart"/>
      <w:r w:rsidRPr="009323F6">
        <w:rPr>
          <w:rFonts w:ascii="Times New Roman" w:eastAsia="Times New Roman" w:hAnsi="Times New Roman" w:cs="Times New Roman"/>
          <w:sz w:val="24"/>
          <w:szCs w:val="24"/>
          <w:lang w:eastAsia="ru-RU"/>
        </w:rPr>
        <w:t>Рособрнадзором</w:t>
      </w:r>
      <w:proofErr w:type="spellEnd"/>
      <w:r w:rsidRPr="009323F6">
        <w:rPr>
          <w:rFonts w:ascii="Times New Roman" w:eastAsia="Times New Roman" w:hAnsi="Times New Roman" w:cs="Times New Roman"/>
          <w:sz w:val="24"/>
          <w:szCs w:val="24"/>
          <w:lang w:eastAsia="ru-RU"/>
        </w:rPr>
        <w:t xml:space="preserve"> создана Автоматизированная система формирования и ведения федерального реестра сведений о </w:t>
      </w:r>
      <w:proofErr w:type="gramStart"/>
      <w:r w:rsidRPr="009323F6">
        <w:rPr>
          <w:rFonts w:ascii="Times New Roman" w:eastAsia="Times New Roman" w:hAnsi="Times New Roman" w:cs="Times New Roman"/>
          <w:sz w:val="24"/>
          <w:szCs w:val="24"/>
          <w:lang w:eastAsia="ru-RU"/>
        </w:rPr>
        <w:t>документах</w:t>
      </w:r>
      <w:proofErr w:type="gramEnd"/>
      <w:r w:rsidRPr="009323F6">
        <w:rPr>
          <w:rFonts w:ascii="Times New Roman" w:eastAsia="Times New Roman" w:hAnsi="Times New Roman" w:cs="Times New Roman"/>
          <w:sz w:val="24"/>
          <w:szCs w:val="24"/>
          <w:lang w:eastAsia="ru-RU"/>
        </w:rPr>
        <w:t xml:space="preserve"> об </w:t>
      </w:r>
      <w:r w:rsidRPr="009323F6">
        <w:rPr>
          <w:rFonts w:ascii="Times New Roman" w:eastAsia="Times New Roman" w:hAnsi="Times New Roman" w:cs="Times New Roman"/>
          <w:sz w:val="24"/>
          <w:szCs w:val="24"/>
          <w:lang w:eastAsia="ru-RU"/>
        </w:rPr>
        <w:lastRenderedPageBreak/>
        <w:t xml:space="preserve">образовании (ФИС ФРДО), обеспечивающая сбор сведений о выданных документах с образовательных учреждений, накопление этих сведений в единой базе данных.    С  1 января 2018 года реестр сведений формируется в отношении документов об образовании по программам основного общего и среднего общего образования.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ФИС ФРДО создается в целях:</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ликвидация оборота поддельных документов государственного образца об образовании</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обеспечение ведомств и работодателей достоверной информацией о квалификации претендентов на трудоустройство</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сокращение числа нарушений и коррупции в образовательных учреждениях</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w:t>
      </w:r>
      <w:r w:rsidRPr="009323F6">
        <w:rPr>
          <w:rFonts w:ascii="Times New Roman" w:eastAsia="Times New Roman" w:hAnsi="Times New Roman" w:cs="Times New Roman"/>
          <w:sz w:val="24"/>
          <w:szCs w:val="24"/>
          <w:lang w:eastAsia="ru-RU"/>
        </w:rPr>
        <w:tab/>
        <w:t xml:space="preserve">повышение качества образования за счет обеспечения общественности достоверной информацией о выпускниках.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Управлением образования ежегодно   организуется  </w:t>
      </w:r>
      <w:r w:rsidRPr="009323F6">
        <w:rPr>
          <w:rFonts w:ascii="Times New Roman" w:eastAsia="Times New Roman" w:hAnsi="Times New Roman" w:cs="Times New Roman"/>
          <w:b/>
          <w:sz w:val="24"/>
          <w:szCs w:val="24"/>
          <w:lang w:eastAsia="ru-RU"/>
        </w:rPr>
        <w:t>летний отдых и  оздоровление детей</w:t>
      </w:r>
      <w:r w:rsidRPr="009323F6">
        <w:rPr>
          <w:rFonts w:ascii="Times New Roman" w:eastAsia="Times New Roman" w:hAnsi="Times New Roman" w:cs="Times New Roman"/>
          <w:sz w:val="24"/>
          <w:szCs w:val="24"/>
          <w:lang w:eastAsia="ru-RU"/>
        </w:rPr>
        <w:t xml:space="preserve">.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ЛОК 2018 года отдыхом, оздоровлением  и трудовой занятостью охвачено 2249 детей.</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лагере </w:t>
      </w:r>
      <w:proofErr w:type="spellStart"/>
      <w:r w:rsidRPr="009323F6">
        <w:rPr>
          <w:rFonts w:ascii="Times New Roman" w:eastAsia="Times New Roman" w:hAnsi="Times New Roman" w:cs="Times New Roman"/>
          <w:sz w:val="24"/>
          <w:szCs w:val="24"/>
          <w:lang w:eastAsia="ru-RU"/>
        </w:rPr>
        <w:t>им.Г.И.Баймурзина</w:t>
      </w:r>
      <w:proofErr w:type="spellEnd"/>
      <w:r w:rsidRPr="009323F6">
        <w:rPr>
          <w:rFonts w:ascii="Times New Roman" w:eastAsia="Times New Roman" w:hAnsi="Times New Roman" w:cs="Times New Roman"/>
          <w:sz w:val="24"/>
          <w:szCs w:val="24"/>
          <w:lang w:eastAsia="ru-RU"/>
        </w:rPr>
        <w:t xml:space="preserve"> за летний период оздоровлено 470 детей. В 1 смену 145 детей, во вторую смену 170, в 3 смену - 155 детей. </w:t>
      </w:r>
      <w:proofErr w:type="gramStart"/>
      <w:r w:rsidRPr="009323F6">
        <w:rPr>
          <w:rFonts w:ascii="Times New Roman" w:eastAsia="Times New Roman" w:hAnsi="Times New Roman" w:cs="Times New Roman"/>
          <w:sz w:val="24"/>
          <w:szCs w:val="24"/>
          <w:lang w:eastAsia="ru-RU"/>
        </w:rPr>
        <w:t xml:space="preserve">Также 1250 детей  оздоровлено в ДОЛ при школах. 193 ребенка охвачены по линии Центра занятости населения  в летних трудовых отрядах. 4ребенка по квоте </w:t>
      </w:r>
      <w:proofErr w:type="spellStart"/>
      <w:r w:rsidRPr="009323F6">
        <w:rPr>
          <w:rFonts w:ascii="Times New Roman" w:eastAsia="Times New Roman" w:hAnsi="Times New Roman" w:cs="Times New Roman"/>
          <w:sz w:val="24"/>
          <w:szCs w:val="24"/>
          <w:lang w:eastAsia="ru-RU"/>
        </w:rPr>
        <w:t>МОиН</w:t>
      </w:r>
      <w:proofErr w:type="spellEnd"/>
      <w:r w:rsidRPr="009323F6">
        <w:rPr>
          <w:rFonts w:ascii="Times New Roman" w:eastAsia="Times New Roman" w:hAnsi="Times New Roman" w:cs="Times New Roman"/>
          <w:sz w:val="24"/>
          <w:szCs w:val="24"/>
          <w:lang w:eastAsia="ru-RU"/>
        </w:rPr>
        <w:t xml:space="preserve"> ЧО отдохнули во Всероссийских детских центрах «Орленок» и «Артек». 70 детей участвовали в профильных сменах в областном палаточном лагере «Тургояк». 262 оздоровлены в санаториях через Социальную защиту района.</w:t>
      </w:r>
      <w:proofErr w:type="gramEnd"/>
    </w:p>
    <w:p w:rsidR="009323F6" w:rsidRPr="009323F6" w:rsidRDefault="009323F6" w:rsidP="009323F6">
      <w:pPr>
        <w:spacing w:after="0" w:line="240" w:lineRule="auto"/>
        <w:ind w:firstLine="709"/>
        <w:jc w:val="both"/>
        <w:rPr>
          <w:rFonts w:ascii="Calibri" w:eastAsia="Times New Roman" w:hAnsi="Calibri" w:cs="Times New Roman"/>
          <w:sz w:val="24"/>
          <w:szCs w:val="24"/>
          <w:lang w:eastAsia="ru-RU"/>
        </w:rPr>
      </w:pPr>
      <w:proofErr w:type="gramStart"/>
      <w:r w:rsidRPr="009323F6">
        <w:rPr>
          <w:rFonts w:ascii="Times New Roman" w:eastAsia="Times New Roman" w:hAnsi="Times New Roman" w:cs="Times New Roman"/>
          <w:sz w:val="24"/>
          <w:szCs w:val="24"/>
          <w:lang w:eastAsia="ru-RU"/>
        </w:rPr>
        <w:t xml:space="preserve">Во исполнение распоряжения  Главы администрации  района от 21.03.2018г.  № 180-р «О проведении учебных сборов с обучающимися общеобразовательных организаций Кунашакского муниципального района в 2018г.», в рамках реализации практической части учебного предмета «Основы безопасности жизнедеятельности» на базе МБУ «ДОЛ им. </w:t>
      </w:r>
      <w:proofErr w:type="spellStart"/>
      <w:r w:rsidRPr="009323F6">
        <w:rPr>
          <w:rFonts w:ascii="Times New Roman" w:eastAsia="Times New Roman" w:hAnsi="Times New Roman" w:cs="Times New Roman"/>
          <w:sz w:val="24"/>
          <w:szCs w:val="24"/>
          <w:lang w:eastAsia="ru-RU"/>
        </w:rPr>
        <w:t>Г.И.Баймурзина</w:t>
      </w:r>
      <w:proofErr w:type="spellEnd"/>
      <w:r w:rsidRPr="009323F6">
        <w:rPr>
          <w:rFonts w:ascii="Times New Roman" w:eastAsia="Times New Roman" w:hAnsi="Times New Roman" w:cs="Times New Roman"/>
          <w:sz w:val="24"/>
          <w:szCs w:val="24"/>
          <w:lang w:eastAsia="ru-RU"/>
        </w:rPr>
        <w:t>»  были организованы практические  занятия   для юношей 10 классов  средних общеобразовательных школ  района.</w:t>
      </w:r>
      <w:proofErr w:type="gramEnd"/>
      <w:r w:rsidRPr="009323F6">
        <w:rPr>
          <w:rFonts w:ascii="Times New Roman" w:eastAsia="Times New Roman" w:hAnsi="Times New Roman" w:cs="Times New Roman"/>
          <w:sz w:val="24"/>
          <w:szCs w:val="24"/>
          <w:lang w:eastAsia="ru-RU"/>
        </w:rPr>
        <w:t xml:space="preserve"> Учебные занятия по 35-часовой программе проведены в соответствии с учебным планом. В сборах приняли участие 45 учащихся. 100% участников  были в единой  форме, экипированы учебным оружием. Юноши несли круглосуточные внутренние и караульные службы, прошли  курс молодого  бойца, сдавали нормативы по физической подготовке. Учащиеся  продемонстрировали  строевую подготовку, организованность  и дисциплину. 23.05.2018 года   были проведены  практические занятия на территории воинской части 69806 (командир  полковник </w:t>
      </w:r>
      <w:proofErr w:type="spellStart"/>
      <w:r w:rsidRPr="009323F6">
        <w:rPr>
          <w:rFonts w:ascii="Times New Roman" w:eastAsia="Times New Roman" w:hAnsi="Times New Roman" w:cs="Times New Roman"/>
          <w:sz w:val="24"/>
          <w:szCs w:val="24"/>
          <w:lang w:eastAsia="ru-RU"/>
        </w:rPr>
        <w:t>Корягин</w:t>
      </w:r>
      <w:proofErr w:type="spellEnd"/>
      <w:r w:rsidRPr="009323F6">
        <w:rPr>
          <w:rFonts w:ascii="Times New Roman" w:eastAsia="Times New Roman" w:hAnsi="Times New Roman" w:cs="Times New Roman"/>
          <w:sz w:val="24"/>
          <w:szCs w:val="24"/>
          <w:lang w:eastAsia="ru-RU"/>
        </w:rPr>
        <w:t xml:space="preserve"> В.А.) </w:t>
      </w:r>
    </w:p>
    <w:p w:rsidR="009323F6" w:rsidRPr="009323F6" w:rsidRDefault="009323F6" w:rsidP="009323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23F6">
        <w:rPr>
          <w:rFonts w:ascii="Calibri" w:eastAsia="Times New Roman" w:hAnsi="Calibri" w:cs="Times New Roman"/>
          <w:sz w:val="24"/>
          <w:szCs w:val="24"/>
          <w:lang w:eastAsia="ru-RU"/>
        </w:rPr>
        <w:tab/>
      </w:r>
      <w:r w:rsidRPr="009323F6">
        <w:rPr>
          <w:rFonts w:ascii="Times New Roman" w:eastAsia="Times New Roman" w:hAnsi="Times New Roman" w:cs="Times New Roman"/>
          <w:b/>
          <w:sz w:val="24"/>
          <w:szCs w:val="24"/>
          <w:u w:val="single"/>
          <w:lang w:eastAsia="ru-RU"/>
        </w:rPr>
        <w:t>Методический кабинет</w:t>
      </w:r>
      <w:r w:rsidRPr="009323F6">
        <w:rPr>
          <w:rFonts w:ascii="Times New Roman" w:eastAsia="Times New Roman" w:hAnsi="Times New Roman" w:cs="Times New Roman"/>
          <w:sz w:val="24"/>
          <w:szCs w:val="24"/>
          <w:lang w:eastAsia="ru-RU"/>
        </w:rPr>
        <w:t xml:space="preserve"> в течение года работал над единой темой «Методическое сопровождение Педагога (Воспитателя) в условиях введения профессионального стандарта педагога». В связи с данной тематикой работа велась по следующим направлениям: </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b/>
          <w:iCs/>
          <w:sz w:val="24"/>
          <w:szCs w:val="24"/>
          <w:lang w:eastAsia="ru-RU"/>
        </w:rPr>
        <w:t xml:space="preserve">- </w:t>
      </w:r>
      <w:r w:rsidRPr="009323F6">
        <w:rPr>
          <w:rFonts w:ascii="Times New Roman" w:eastAsia="Times New Roman" w:hAnsi="Times New Roman" w:cs="Times New Roman"/>
          <w:iCs/>
          <w:sz w:val="24"/>
          <w:szCs w:val="24"/>
          <w:lang w:eastAsia="ru-RU"/>
        </w:rPr>
        <w:t xml:space="preserve">создание условий по содействию повышения качества профессионального развития педагогов; </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совершенствование системы непрерывного обучения педагогических кадров через работу РМО, творческих групп;</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оказание поддержки и помощи педагогическим работникам в подготовке к аттестации;</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создание условий для выявления, развития и поддержки способностей и возможностей каждого ребенка;</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xml:space="preserve">- организация межведомственного взаимодействия в вопросах первичной профилактики асоциальных явлений, социальной </w:t>
      </w:r>
      <w:proofErr w:type="spellStart"/>
      <w:r w:rsidRPr="009323F6">
        <w:rPr>
          <w:rFonts w:ascii="Times New Roman" w:eastAsia="Times New Roman" w:hAnsi="Times New Roman" w:cs="Times New Roman"/>
          <w:iCs/>
          <w:sz w:val="24"/>
          <w:szCs w:val="24"/>
          <w:lang w:eastAsia="ru-RU"/>
        </w:rPr>
        <w:t>дезадаптации</w:t>
      </w:r>
      <w:proofErr w:type="spellEnd"/>
      <w:r w:rsidRPr="009323F6">
        <w:rPr>
          <w:rFonts w:ascii="Times New Roman" w:eastAsia="Times New Roman" w:hAnsi="Times New Roman" w:cs="Times New Roman"/>
          <w:iCs/>
          <w:sz w:val="24"/>
          <w:szCs w:val="24"/>
          <w:lang w:eastAsia="ru-RU"/>
        </w:rPr>
        <w:t xml:space="preserve"> детей, </w:t>
      </w:r>
      <w:proofErr w:type="spellStart"/>
      <w:r w:rsidRPr="009323F6">
        <w:rPr>
          <w:rFonts w:ascii="Times New Roman" w:eastAsia="Times New Roman" w:hAnsi="Times New Roman" w:cs="Times New Roman"/>
          <w:iCs/>
          <w:sz w:val="24"/>
          <w:szCs w:val="24"/>
          <w:lang w:eastAsia="ru-RU"/>
        </w:rPr>
        <w:t>здоровьесбережения</w:t>
      </w:r>
      <w:proofErr w:type="spellEnd"/>
      <w:r w:rsidRPr="009323F6">
        <w:rPr>
          <w:rFonts w:ascii="Times New Roman" w:eastAsia="Times New Roman" w:hAnsi="Times New Roman" w:cs="Times New Roman"/>
          <w:iCs/>
          <w:sz w:val="24"/>
          <w:szCs w:val="24"/>
          <w:lang w:eastAsia="ru-RU"/>
        </w:rPr>
        <w:t>, организации отдыха детей, физической культуры и спорта, развитие системы доп. образования детей;</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развитие системы дополнительного образования детей (художественная, техническая, туристско-краеведческая, естественнонаучная, социально-педагогическая направленности) в Кунашакском муниципальном районе;</w:t>
      </w:r>
    </w:p>
    <w:p w:rsidR="009323F6" w:rsidRPr="009323F6" w:rsidRDefault="009323F6" w:rsidP="009323F6">
      <w:pPr>
        <w:tabs>
          <w:tab w:val="left" w:pos="540"/>
        </w:tabs>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организация деятельности по гражданско-патриотическому воспитанию.</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
          <w:iCs/>
          <w:sz w:val="24"/>
          <w:szCs w:val="24"/>
          <w:lang w:eastAsia="ru-RU"/>
        </w:rPr>
        <w:lastRenderedPageBreak/>
        <w:t xml:space="preserve">1. Создание условий по содействию повышения качества профессионального развития педагогов, </w:t>
      </w:r>
      <w:r w:rsidRPr="009323F6">
        <w:rPr>
          <w:rFonts w:ascii="Times New Roman" w:eastAsia="Times New Roman" w:hAnsi="Times New Roman" w:cs="Times New Roman"/>
          <w:iCs/>
          <w:sz w:val="24"/>
          <w:szCs w:val="24"/>
          <w:lang w:eastAsia="ru-RU"/>
        </w:rPr>
        <w:t>а именно п</w:t>
      </w:r>
      <w:r w:rsidRPr="009323F6">
        <w:rPr>
          <w:rFonts w:ascii="Times New Roman" w:eastAsia="Times New Roman" w:hAnsi="Times New Roman" w:cs="Times New Roman"/>
          <w:sz w:val="24"/>
          <w:szCs w:val="24"/>
          <w:lang w:eastAsia="ru-RU"/>
        </w:rPr>
        <w:t xml:space="preserve">роведение конкурсов педагогического мастерства. На основании положения Министерства образования и науки Челябинской области были разработаны  и направлены по ОУ рекомендации по организации и проведению конкурсов в целом  и отдельных конкурсных заданий. Так в 2018 году были проведены конкурсы: «Учитель года», «Педагогический дебют», «Самый классный </w:t>
      </w:r>
      <w:proofErr w:type="spellStart"/>
      <w:proofErr w:type="gramStart"/>
      <w:r w:rsidRPr="009323F6">
        <w:rPr>
          <w:rFonts w:ascii="Times New Roman" w:eastAsia="Times New Roman" w:hAnsi="Times New Roman" w:cs="Times New Roman"/>
          <w:sz w:val="24"/>
          <w:szCs w:val="24"/>
          <w:lang w:eastAsia="ru-RU"/>
        </w:rPr>
        <w:t>классный</w:t>
      </w:r>
      <w:proofErr w:type="spellEnd"/>
      <w:proofErr w:type="gramEnd"/>
      <w:r w:rsidRPr="009323F6">
        <w:rPr>
          <w:rFonts w:ascii="Times New Roman" w:eastAsia="Times New Roman" w:hAnsi="Times New Roman" w:cs="Times New Roman"/>
          <w:sz w:val="24"/>
          <w:szCs w:val="24"/>
          <w:lang w:eastAsia="ru-RU"/>
        </w:rPr>
        <w:t>», «Педагог года в дошкольном образовании».</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«Учитель года»   был проведён с 15 января по 1 февраля 2018г.    В Конкурсе приняли участие 10 победителей школьного этапа конкурса из 9 ОО: МКОУ «Кунашакская СОШ»,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 МКОУ «</w:t>
      </w:r>
      <w:proofErr w:type="spellStart"/>
      <w:r w:rsidRPr="009323F6">
        <w:rPr>
          <w:rFonts w:ascii="Times New Roman" w:eastAsia="Times New Roman" w:hAnsi="Times New Roman" w:cs="Times New Roman"/>
          <w:sz w:val="24"/>
          <w:szCs w:val="24"/>
          <w:lang w:eastAsia="ru-RU"/>
        </w:rPr>
        <w:t>Новобуринская</w:t>
      </w:r>
      <w:proofErr w:type="spellEnd"/>
      <w:r w:rsidRPr="009323F6">
        <w:rPr>
          <w:rFonts w:ascii="Times New Roman" w:eastAsia="Times New Roman" w:hAnsi="Times New Roman" w:cs="Times New Roman"/>
          <w:sz w:val="24"/>
          <w:szCs w:val="24"/>
          <w:lang w:eastAsia="ru-RU"/>
        </w:rPr>
        <w:t xml:space="preserve"> СОШ», МКОУ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 МКОУ «СОШ пос. Муслюмово ж-д ст.», МКОУ «</w:t>
      </w: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 МОУ «</w:t>
      </w:r>
      <w:proofErr w:type="spellStart"/>
      <w:r w:rsidRPr="009323F6">
        <w:rPr>
          <w:rFonts w:ascii="Times New Roman" w:eastAsia="Times New Roman" w:hAnsi="Times New Roman" w:cs="Times New Roman"/>
          <w:sz w:val="24"/>
          <w:szCs w:val="24"/>
          <w:lang w:eastAsia="ru-RU"/>
        </w:rPr>
        <w:t>Борисовская</w:t>
      </w:r>
      <w:proofErr w:type="spellEnd"/>
      <w:r w:rsidRPr="009323F6">
        <w:rPr>
          <w:rFonts w:ascii="Times New Roman" w:eastAsia="Times New Roman" w:hAnsi="Times New Roman" w:cs="Times New Roman"/>
          <w:sz w:val="24"/>
          <w:szCs w:val="24"/>
          <w:lang w:eastAsia="ru-RU"/>
        </w:rPr>
        <w:t xml:space="preserve"> ООШ», МОУ «</w:t>
      </w: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ООШ», МКОУ «</w:t>
      </w:r>
      <w:proofErr w:type="spellStart"/>
      <w:r w:rsidRPr="009323F6">
        <w:rPr>
          <w:rFonts w:ascii="Times New Roman" w:eastAsia="Times New Roman" w:hAnsi="Times New Roman" w:cs="Times New Roman"/>
          <w:sz w:val="24"/>
          <w:szCs w:val="24"/>
          <w:lang w:eastAsia="ru-RU"/>
        </w:rPr>
        <w:t>Буринская</w:t>
      </w:r>
      <w:proofErr w:type="spellEnd"/>
      <w:r w:rsidRPr="009323F6">
        <w:rPr>
          <w:rFonts w:ascii="Times New Roman" w:eastAsia="Times New Roman" w:hAnsi="Times New Roman" w:cs="Times New Roman"/>
          <w:sz w:val="24"/>
          <w:szCs w:val="24"/>
          <w:lang w:eastAsia="ru-RU"/>
        </w:rPr>
        <w:t xml:space="preserve"> СОШ»,   Высшую квалификационную категорию имеют 3 педагога, первую квалификационную категорию 7 педагогов. Педагогический стаж участников конкурса составляет от 7 лет до 37 года.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«Педагогический дебют - 2018» - конкурс молодых педагогов, стаж работы не более пяти лет проходил с 15 января по 26 января 2018 г. В конкурсе приняли участие 5 молодых учителей из 4 ОО: МКОУ «Кунашакская СОШ» - 2, МКОУ «</w:t>
      </w:r>
      <w:proofErr w:type="spellStart"/>
      <w:r w:rsidRPr="009323F6">
        <w:rPr>
          <w:rFonts w:ascii="Times New Roman" w:eastAsia="Times New Roman" w:hAnsi="Times New Roman" w:cs="Times New Roman"/>
          <w:sz w:val="24"/>
          <w:szCs w:val="24"/>
          <w:lang w:eastAsia="ru-RU"/>
        </w:rPr>
        <w:t>Куяшская</w:t>
      </w:r>
      <w:proofErr w:type="spellEnd"/>
      <w:r w:rsidRPr="009323F6">
        <w:rPr>
          <w:rFonts w:ascii="Times New Roman" w:eastAsia="Times New Roman" w:hAnsi="Times New Roman" w:cs="Times New Roman"/>
          <w:sz w:val="24"/>
          <w:szCs w:val="24"/>
          <w:lang w:eastAsia="ru-RU"/>
        </w:rPr>
        <w:t xml:space="preserve"> СОШ»,  МКОУ «</w:t>
      </w: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 МКОУ «СОШ пос. Муслюмово ж-д ст.».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Абсолютным победителем  муниципального этапа Всероссийского конкурса «Педагогический дебют - 2018» признана </w:t>
      </w:r>
      <w:proofErr w:type="spellStart"/>
      <w:r w:rsidRPr="009323F6">
        <w:rPr>
          <w:rFonts w:ascii="Times New Roman" w:eastAsia="Times New Roman" w:hAnsi="Times New Roman" w:cs="Times New Roman"/>
          <w:sz w:val="24"/>
          <w:szCs w:val="24"/>
          <w:lang w:eastAsia="ru-RU"/>
        </w:rPr>
        <w:t>Гилязова</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Элиза</w:t>
      </w:r>
      <w:proofErr w:type="spellEnd"/>
      <w:r w:rsidRPr="009323F6">
        <w:rPr>
          <w:rFonts w:ascii="Times New Roman" w:eastAsia="Times New Roman" w:hAnsi="Times New Roman" w:cs="Times New Roman"/>
          <w:sz w:val="24"/>
          <w:szCs w:val="24"/>
          <w:lang w:eastAsia="ru-RU"/>
        </w:rPr>
        <w:t xml:space="preserve"> Эдуардовна, учитель  начальных классов МКОУ «Кунашакская СОШ»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феврале прошел конкурс классных руководителей «Самый классный </w:t>
      </w:r>
      <w:proofErr w:type="spellStart"/>
      <w:proofErr w:type="gramStart"/>
      <w:r w:rsidRPr="009323F6">
        <w:rPr>
          <w:rFonts w:ascii="Times New Roman" w:eastAsia="Times New Roman" w:hAnsi="Times New Roman" w:cs="Times New Roman"/>
          <w:sz w:val="24"/>
          <w:szCs w:val="24"/>
          <w:lang w:eastAsia="ru-RU"/>
        </w:rPr>
        <w:t>классный</w:t>
      </w:r>
      <w:proofErr w:type="spellEnd"/>
      <w:proofErr w:type="gramEnd"/>
      <w:r w:rsidRPr="009323F6">
        <w:rPr>
          <w:rFonts w:ascii="Times New Roman" w:eastAsia="Times New Roman" w:hAnsi="Times New Roman" w:cs="Times New Roman"/>
          <w:sz w:val="24"/>
          <w:szCs w:val="24"/>
          <w:lang w:eastAsia="ru-RU"/>
        </w:rPr>
        <w:t xml:space="preserve">». Итоги: 1 место – Малышева Ольга Александрова  - классный руководитель 10  класса </w:t>
      </w:r>
      <w:proofErr w:type="spellStart"/>
      <w:r w:rsidRPr="009323F6">
        <w:rPr>
          <w:rFonts w:ascii="Times New Roman" w:eastAsia="Times New Roman" w:hAnsi="Times New Roman" w:cs="Times New Roman"/>
          <w:sz w:val="24"/>
          <w:szCs w:val="24"/>
          <w:lang w:eastAsia="ru-RU"/>
        </w:rPr>
        <w:t>Куяшской</w:t>
      </w:r>
      <w:proofErr w:type="spellEnd"/>
      <w:r w:rsidRPr="009323F6">
        <w:rPr>
          <w:rFonts w:ascii="Times New Roman" w:eastAsia="Times New Roman" w:hAnsi="Times New Roman" w:cs="Times New Roman"/>
          <w:sz w:val="24"/>
          <w:szCs w:val="24"/>
          <w:lang w:eastAsia="ru-RU"/>
        </w:rPr>
        <w:t xml:space="preserve"> школы. Ольга Александровна представляла район на областном конкурсе. </w:t>
      </w:r>
      <w:proofErr w:type="gramStart"/>
      <w:r w:rsidRPr="009323F6">
        <w:rPr>
          <w:rFonts w:ascii="Times New Roman" w:eastAsia="Times New Roman" w:hAnsi="Times New Roman" w:cs="Times New Roman"/>
          <w:sz w:val="24"/>
          <w:szCs w:val="24"/>
          <w:lang w:eastAsia="ru-RU"/>
        </w:rPr>
        <w:t>Награждена</w:t>
      </w:r>
      <w:proofErr w:type="gramEnd"/>
      <w:r w:rsidRPr="009323F6">
        <w:rPr>
          <w:rFonts w:ascii="Times New Roman" w:eastAsia="Times New Roman" w:hAnsi="Times New Roman" w:cs="Times New Roman"/>
          <w:sz w:val="24"/>
          <w:szCs w:val="24"/>
          <w:lang w:eastAsia="ru-RU"/>
        </w:rPr>
        <w:t xml:space="preserve"> призом от специального жюри (дети, </w:t>
      </w:r>
      <w:proofErr w:type="spellStart"/>
      <w:r w:rsidRPr="009323F6">
        <w:rPr>
          <w:rFonts w:ascii="Times New Roman" w:eastAsia="Times New Roman" w:hAnsi="Times New Roman" w:cs="Times New Roman"/>
          <w:sz w:val="24"/>
          <w:szCs w:val="24"/>
          <w:lang w:eastAsia="ru-RU"/>
        </w:rPr>
        <w:t>независиымые</w:t>
      </w:r>
      <w:proofErr w:type="spellEnd"/>
      <w:r w:rsidRPr="009323F6">
        <w:rPr>
          <w:rFonts w:ascii="Times New Roman" w:eastAsia="Times New Roman" w:hAnsi="Times New Roman" w:cs="Times New Roman"/>
          <w:sz w:val="24"/>
          <w:szCs w:val="24"/>
          <w:lang w:eastAsia="ru-RU"/>
        </w:rPr>
        <w:t xml:space="preserve"> педагоги)</w:t>
      </w:r>
    </w:p>
    <w:p w:rsidR="009323F6" w:rsidRPr="009323F6" w:rsidRDefault="009323F6" w:rsidP="009323F6">
      <w:pPr>
        <w:spacing w:after="0" w:line="240" w:lineRule="auto"/>
        <w:ind w:firstLine="567"/>
        <w:jc w:val="both"/>
        <w:rPr>
          <w:rFonts w:ascii="Times New Roman" w:eastAsia="Calibri" w:hAnsi="Times New Roman" w:cs="Times New Roman"/>
          <w:bCs/>
          <w:sz w:val="24"/>
          <w:szCs w:val="24"/>
          <w:lang w:eastAsia="ru-RU"/>
        </w:rPr>
      </w:pPr>
      <w:r w:rsidRPr="009323F6">
        <w:rPr>
          <w:rFonts w:ascii="Times New Roman" w:eastAsia="Times New Roman" w:hAnsi="Times New Roman" w:cs="Times New Roman"/>
          <w:sz w:val="24"/>
          <w:szCs w:val="24"/>
          <w:lang w:eastAsia="ru-RU"/>
        </w:rPr>
        <w:t xml:space="preserve"> С </w:t>
      </w:r>
      <w:r w:rsidRPr="009323F6">
        <w:rPr>
          <w:rFonts w:ascii="Times New Roman" w:eastAsia="Calibri" w:hAnsi="Times New Roman" w:cs="Times New Roman"/>
          <w:bCs/>
          <w:sz w:val="24"/>
          <w:szCs w:val="24"/>
          <w:lang w:eastAsia="ru-RU"/>
        </w:rPr>
        <w:t xml:space="preserve">08 февраля 2018 года по 06 марта 2018 года проводился районный конкурс «Педагог года в дошкольном образовании». В конкурсе приняли участие педагоги  из МКДОУ «ЦРР-детский сад» с. </w:t>
      </w:r>
      <w:proofErr w:type="spellStart"/>
      <w:r w:rsidRPr="009323F6">
        <w:rPr>
          <w:rFonts w:ascii="Times New Roman" w:eastAsia="Calibri" w:hAnsi="Times New Roman" w:cs="Times New Roman"/>
          <w:bCs/>
          <w:sz w:val="24"/>
          <w:szCs w:val="24"/>
          <w:lang w:eastAsia="ru-RU"/>
        </w:rPr>
        <w:t>Новобурино</w:t>
      </w:r>
      <w:proofErr w:type="spellEnd"/>
      <w:r w:rsidRPr="009323F6">
        <w:rPr>
          <w:rFonts w:ascii="Times New Roman" w:eastAsia="Calibri" w:hAnsi="Times New Roman" w:cs="Times New Roman"/>
          <w:bCs/>
          <w:sz w:val="24"/>
          <w:szCs w:val="24"/>
          <w:lang w:eastAsia="ru-RU"/>
        </w:rPr>
        <w:t xml:space="preserve">,  МКДОУ « Детский сад «Березка» с. Кунашак, МКДОУ «Детский сад «Родничок» </w:t>
      </w:r>
      <w:proofErr w:type="spellStart"/>
      <w:r w:rsidRPr="009323F6">
        <w:rPr>
          <w:rFonts w:ascii="Times New Roman" w:eastAsia="Calibri" w:hAnsi="Times New Roman" w:cs="Times New Roman"/>
          <w:bCs/>
          <w:sz w:val="24"/>
          <w:szCs w:val="24"/>
          <w:lang w:eastAsia="ru-RU"/>
        </w:rPr>
        <w:t>с</w:t>
      </w:r>
      <w:proofErr w:type="gramStart"/>
      <w:r w:rsidRPr="009323F6">
        <w:rPr>
          <w:rFonts w:ascii="Times New Roman" w:eastAsia="Calibri" w:hAnsi="Times New Roman" w:cs="Times New Roman"/>
          <w:bCs/>
          <w:sz w:val="24"/>
          <w:szCs w:val="24"/>
          <w:lang w:eastAsia="ru-RU"/>
        </w:rPr>
        <w:t>.С</w:t>
      </w:r>
      <w:proofErr w:type="gramEnd"/>
      <w:r w:rsidRPr="009323F6">
        <w:rPr>
          <w:rFonts w:ascii="Times New Roman" w:eastAsia="Calibri" w:hAnsi="Times New Roman" w:cs="Times New Roman"/>
          <w:bCs/>
          <w:sz w:val="24"/>
          <w:szCs w:val="24"/>
          <w:lang w:eastAsia="ru-RU"/>
        </w:rPr>
        <w:t>ары</w:t>
      </w:r>
      <w:proofErr w:type="spellEnd"/>
      <w:r w:rsidRPr="009323F6">
        <w:rPr>
          <w:rFonts w:ascii="Times New Roman" w:eastAsia="Calibri" w:hAnsi="Times New Roman" w:cs="Times New Roman"/>
          <w:bCs/>
          <w:sz w:val="24"/>
          <w:szCs w:val="24"/>
          <w:lang w:eastAsia="ru-RU"/>
        </w:rPr>
        <w:t>, МБОУ «</w:t>
      </w:r>
      <w:proofErr w:type="spellStart"/>
      <w:r w:rsidRPr="009323F6">
        <w:rPr>
          <w:rFonts w:ascii="Times New Roman" w:eastAsia="Calibri" w:hAnsi="Times New Roman" w:cs="Times New Roman"/>
          <w:bCs/>
          <w:sz w:val="24"/>
          <w:szCs w:val="24"/>
          <w:lang w:eastAsia="ru-RU"/>
        </w:rPr>
        <w:t>Тахталымская</w:t>
      </w:r>
      <w:proofErr w:type="spellEnd"/>
      <w:r w:rsidRPr="009323F6">
        <w:rPr>
          <w:rFonts w:ascii="Times New Roman" w:eastAsia="Calibri" w:hAnsi="Times New Roman" w:cs="Times New Roman"/>
          <w:bCs/>
          <w:sz w:val="24"/>
          <w:szCs w:val="24"/>
          <w:lang w:eastAsia="ru-RU"/>
        </w:rPr>
        <w:t xml:space="preserve"> СОШ», МКОУ «</w:t>
      </w:r>
      <w:proofErr w:type="spellStart"/>
      <w:r w:rsidRPr="009323F6">
        <w:rPr>
          <w:rFonts w:ascii="Times New Roman" w:eastAsia="Calibri" w:hAnsi="Times New Roman" w:cs="Times New Roman"/>
          <w:bCs/>
          <w:sz w:val="24"/>
          <w:szCs w:val="24"/>
          <w:lang w:eastAsia="ru-RU"/>
        </w:rPr>
        <w:t>Тюляковская</w:t>
      </w:r>
      <w:proofErr w:type="spellEnd"/>
      <w:r w:rsidRPr="009323F6">
        <w:rPr>
          <w:rFonts w:ascii="Times New Roman" w:eastAsia="Calibri" w:hAnsi="Times New Roman" w:cs="Times New Roman"/>
          <w:bCs/>
          <w:sz w:val="24"/>
          <w:szCs w:val="24"/>
          <w:lang w:eastAsia="ru-RU"/>
        </w:rPr>
        <w:t xml:space="preserve"> ООШ».</w:t>
      </w:r>
    </w:p>
    <w:p w:rsidR="009323F6" w:rsidRPr="009323F6" w:rsidRDefault="009323F6" w:rsidP="009323F6">
      <w:pPr>
        <w:spacing w:after="0" w:line="240" w:lineRule="auto"/>
        <w:ind w:firstLine="567"/>
        <w:jc w:val="both"/>
        <w:rPr>
          <w:rFonts w:ascii="Times New Roman" w:eastAsia="Calibri" w:hAnsi="Times New Roman" w:cs="Times New Roman"/>
          <w:bCs/>
          <w:sz w:val="24"/>
          <w:szCs w:val="24"/>
          <w:lang w:eastAsia="ru-RU"/>
        </w:rPr>
      </w:pPr>
      <w:r w:rsidRPr="009323F6">
        <w:rPr>
          <w:rFonts w:ascii="Times New Roman" w:eastAsia="Calibri" w:hAnsi="Times New Roman" w:cs="Times New Roman"/>
          <w:bCs/>
          <w:sz w:val="24"/>
          <w:szCs w:val="24"/>
          <w:lang w:eastAsia="ru-RU"/>
        </w:rPr>
        <w:t>Абсолютный победител</w:t>
      </w:r>
      <w:proofErr w:type="gramStart"/>
      <w:r w:rsidRPr="009323F6">
        <w:rPr>
          <w:rFonts w:ascii="Times New Roman" w:eastAsia="Calibri" w:hAnsi="Times New Roman" w:cs="Times New Roman"/>
          <w:bCs/>
          <w:sz w:val="24"/>
          <w:szCs w:val="24"/>
          <w:lang w:eastAsia="ru-RU"/>
        </w:rPr>
        <w:t>ь-</w:t>
      </w:r>
      <w:proofErr w:type="gramEnd"/>
      <w:r w:rsidRPr="009323F6">
        <w:rPr>
          <w:rFonts w:ascii="Times New Roman" w:eastAsia="Calibri" w:hAnsi="Times New Roman" w:cs="Times New Roman"/>
          <w:bCs/>
          <w:sz w:val="24"/>
          <w:szCs w:val="24"/>
          <w:lang w:eastAsia="ru-RU"/>
        </w:rPr>
        <w:t xml:space="preserve">  Федорова Вероника Евгеньевна воспитатель МБОУ «</w:t>
      </w:r>
      <w:proofErr w:type="spellStart"/>
      <w:r w:rsidRPr="009323F6">
        <w:rPr>
          <w:rFonts w:ascii="Times New Roman" w:eastAsia="Calibri" w:hAnsi="Times New Roman" w:cs="Times New Roman"/>
          <w:bCs/>
          <w:sz w:val="24"/>
          <w:szCs w:val="24"/>
          <w:lang w:eastAsia="ru-RU"/>
        </w:rPr>
        <w:t>Тахталымская</w:t>
      </w:r>
      <w:proofErr w:type="spellEnd"/>
      <w:r w:rsidRPr="009323F6">
        <w:rPr>
          <w:rFonts w:ascii="Times New Roman" w:eastAsia="Calibri" w:hAnsi="Times New Roman" w:cs="Times New Roman"/>
          <w:bCs/>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b/>
          <w:iCs/>
          <w:sz w:val="24"/>
          <w:szCs w:val="24"/>
          <w:lang w:eastAsia="ru-RU"/>
        </w:rPr>
      </w:pPr>
      <w:r w:rsidRPr="009323F6">
        <w:rPr>
          <w:rFonts w:ascii="Times New Roman" w:eastAsia="Calibri" w:hAnsi="Times New Roman" w:cs="Times New Roman"/>
          <w:bCs/>
          <w:sz w:val="24"/>
          <w:szCs w:val="24"/>
          <w:lang w:eastAsia="ru-RU"/>
        </w:rPr>
        <w:t xml:space="preserve">  </w:t>
      </w:r>
      <w:r w:rsidRPr="009323F6">
        <w:rPr>
          <w:rFonts w:ascii="Times New Roman" w:eastAsia="Times New Roman" w:hAnsi="Times New Roman" w:cs="Times New Roman"/>
          <w:b/>
          <w:iCs/>
          <w:sz w:val="24"/>
          <w:szCs w:val="24"/>
          <w:lang w:eastAsia="ru-RU"/>
        </w:rPr>
        <w:t>2. Совершенствование системы непрерывного обучения педагогических кадров через работу РМО, творческих групп.</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районе работает 15  предметных объединений: начальных классов; русского языка и литературы; иностранных языков; математики и информатики; физики; химии; биологии; географии; истории и обществознания; музыки и МХК, ИЗО и черчения; физической культуры и ОБЖ; технологии; заместителей директора по УВР; заместителей директора по ВР и ОДД; библиотекарей. В рамках работы предметных методических объединений и для усиления сетевого взаимодействия образовательных учреждений проводились выездные семинары по различным тематикам. Всего в  течение учебного года проведено 27 районных семинаров, совещаний для зам. директора по УВР, педагогов, зам. директора по воспитательной работе, библиотечное дело. В образовательных учреждениях также работают школьные методические объединения: классных руководителей, по предметам (всего 60 методических объединений).</w:t>
      </w:r>
    </w:p>
    <w:p w:rsidR="009323F6" w:rsidRPr="009323F6" w:rsidRDefault="009323F6" w:rsidP="009323F6">
      <w:pPr>
        <w:spacing w:after="0" w:line="240" w:lineRule="auto"/>
        <w:ind w:firstLine="567"/>
        <w:jc w:val="both"/>
        <w:rPr>
          <w:rFonts w:ascii="Times New Roman" w:eastAsia="Times New Roman" w:hAnsi="Times New Roman" w:cs="Times New Roman"/>
          <w:b/>
          <w:iCs/>
          <w:sz w:val="24"/>
          <w:szCs w:val="24"/>
          <w:lang w:eastAsia="ru-RU"/>
        </w:rPr>
      </w:pPr>
      <w:proofErr w:type="gramStart"/>
      <w:r w:rsidRPr="009323F6">
        <w:rPr>
          <w:rFonts w:ascii="Times New Roman" w:eastAsia="Times New Roman" w:hAnsi="Times New Roman" w:cs="Times New Roman"/>
          <w:sz w:val="24"/>
          <w:szCs w:val="24"/>
          <w:lang w:eastAsia="ru-RU"/>
        </w:rPr>
        <w:t>В образовательных учреждениях функционируют следующие творческие группы: одаренные дети (задействовано 294  педагога (в 2017-18 учебном году - 192), школа молодого педагога (задействовано 48 педагогов (в 2017-18 учебном году 47), по реализации ФГОС НОО (задействовано 64 педагога (в 2017-18 учебном году 34), по реализации ФГОС ООО (задействовано 154 педагога (в 2017-18 учебном году 120), ТЕМП (задействован 92 педагога (в 2017-18 учебном году</w:t>
      </w:r>
      <w:proofErr w:type="gramEnd"/>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91 педагог).</w:t>
      </w:r>
      <w:proofErr w:type="gramEnd"/>
    </w:p>
    <w:p w:rsidR="009323F6" w:rsidRPr="009323F6" w:rsidRDefault="009323F6" w:rsidP="009323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соответствии с  Положением о Едином методическом дне, согласно плану работы  районного методического кабинета и РМО учителей-предметников, а также с целью </w:t>
      </w:r>
      <w:r w:rsidRPr="009323F6">
        <w:rPr>
          <w:rFonts w:ascii="Times New Roman" w:eastAsia="Times New Roman" w:hAnsi="Times New Roman" w:cs="Times New Roman"/>
          <w:sz w:val="24"/>
          <w:szCs w:val="24"/>
          <w:lang w:eastAsia="ru-RU"/>
        </w:rPr>
        <w:lastRenderedPageBreak/>
        <w:t>распространения лучшего опыта педагогов района 28 марта 2018 года на базе МБОУ «Кунашакская СОШ» был проведен единый методический день по теме: «Реализация проекта «ТЕМП». Из опыта работы МБОУ «Кунашакская СОШ». В работе 11 методических объединений учителей предметников приняло участие  215 педагогов из  19  образовательных учреждений района. На заседаниях были заслушаны 46 докладов.</w:t>
      </w:r>
    </w:p>
    <w:p w:rsidR="009323F6" w:rsidRPr="009323F6" w:rsidRDefault="009323F6" w:rsidP="006F03BA">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
          <w:sz w:val="24"/>
          <w:szCs w:val="24"/>
          <w:lang w:eastAsia="ru-RU"/>
        </w:rPr>
        <w:t>3. Оказание поддержки и помощи педагогическим работникам в прохождении  аттестации.</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В 2018 году  переподготовку управленца прошли 2 человек, всего из 32 руководителей, курсы переподготовки прошли 27 человек, что составляет 84%.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Педагогические работники, обучались  на курсах повышения квалификации: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курсы повышения квалификации с получением удостоверения прошли  </w:t>
      </w:r>
      <w:r w:rsidRPr="009323F6">
        <w:rPr>
          <w:rFonts w:ascii="Times New Roman" w:eastAsia="Times New Roman" w:hAnsi="Times New Roman" w:cs="Times New Roman"/>
          <w:b/>
          <w:sz w:val="24"/>
          <w:szCs w:val="24"/>
          <w:lang w:eastAsia="ru-RU"/>
        </w:rPr>
        <w:t>–</w:t>
      </w:r>
      <w:r w:rsidRPr="009323F6">
        <w:rPr>
          <w:rFonts w:ascii="Times New Roman" w:eastAsia="Times New Roman" w:hAnsi="Times New Roman" w:cs="Times New Roman"/>
          <w:sz w:val="24"/>
          <w:szCs w:val="24"/>
          <w:lang w:eastAsia="ru-RU"/>
        </w:rPr>
        <w:t>95 чел,</w:t>
      </w:r>
      <w:r w:rsidRPr="009323F6">
        <w:rPr>
          <w:rFonts w:ascii="Times New Roman" w:eastAsia="Times New Roman" w:hAnsi="Times New Roman" w:cs="Times New Roman"/>
          <w:b/>
          <w:sz w:val="24"/>
          <w:szCs w:val="24"/>
          <w:lang w:eastAsia="ru-RU"/>
        </w:rPr>
        <w:t xml:space="preserve">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модульные курсы 8ч – 111 человек, 16ч- 30 чел, 24ч -  10чел.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Большая часть курсовой переподготовки проходила на базе ЧИППКРО и РЦОКИО.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В рамках реализации образовательного проекта развития естественно-математического и технологического образования «ТЕМП»  в 2018 году:</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- 14.04.2018 года состоялся выездной семинар для учителей биологии и химии по теме «Экология от</w:t>
      </w:r>
      <w:proofErr w:type="gramStart"/>
      <w:r w:rsidRPr="009323F6">
        <w:rPr>
          <w:rFonts w:ascii="Times New Roman" w:eastAsia="Times New Roman" w:hAnsi="Times New Roman" w:cs="Times New Roman"/>
          <w:sz w:val="24"/>
          <w:szCs w:val="24"/>
          <w:lang w:eastAsia="ru-RU"/>
        </w:rPr>
        <w:t xml:space="preserve"> А</w:t>
      </w:r>
      <w:proofErr w:type="gramEnd"/>
      <w:r w:rsidRPr="009323F6">
        <w:rPr>
          <w:rFonts w:ascii="Times New Roman" w:eastAsia="Times New Roman" w:hAnsi="Times New Roman" w:cs="Times New Roman"/>
          <w:sz w:val="24"/>
          <w:szCs w:val="24"/>
          <w:lang w:eastAsia="ru-RU"/>
        </w:rPr>
        <w:t xml:space="preserve"> до Я», </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- 25.04.2018 г семинар для учителей математики по теме «Современный урок на основе системно-</w:t>
      </w:r>
      <w:proofErr w:type="spellStart"/>
      <w:r w:rsidRPr="009323F6">
        <w:rPr>
          <w:rFonts w:ascii="Times New Roman" w:eastAsia="Times New Roman" w:hAnsi="Times New Roman" w:cs="Times New Roman"/>
          <w:sz w:val="24"/>
          <w:szCs w:val="24"/>
          <w:lang w:eastAsia="ru-RU"/>
        </w:rPr>
        <w:t>деятельностного</w:t>
      </w:r>
      <w:proofErr w:type="spellEnd"/>
      <w:r w:rsidRPr="009323F6">
        <w:rPr>
          <w:rFonts w:ascii="Times New Roman" w:eastAsia="Times New Roman" w:hAnsi="Times New Roman" w:cs="Times New Roman"/>
          <w:sz w:val="24"/>
          <w:szCs w:val="24"/>
          <w:lang w:eastAsia="ru-RU"/>
        </w:rPr>
        <w:t xml:space="preserve"> подхода (в условиях внедрения ФГОС ООО)» на базе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- 11.04.2018г проведена ежегодная районная конференция НОУ; </w:t>
      </w:r>
    </w:p>
    <w:p w:rsidR="009323F6" w:rsidRPr="009323F6" w:rsidRDefault="009323F6" w:rsidP="009323F6">
      <w:pPr>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 в рамках р</w:t>
      </w:r>
      <w:r w:rsidRPr="009323F6">
        <w:rPr>
          <w:rFonts w:ascii="Times New Roman" w:eastAsia="Times New Roman" w:hAnsi="Times New Roman" w:cs="Times New Roman"/>
          <w:iCs/>
          <w:sz w:val="24"/>
          <w:szCs w:val="24"/>
          <w:lang w:eastAsia="ru-RU"/>
        </w:rPr>
        <w:t xml:space="preserve">аспространения опыта работы педагогами в сфере естественно-математического и технологического цикла были даны открытые уроки, классные часы, приняли участие в открытых интернет-конкурсах, по линии дома творчества, </w:t>
      </w:r>
      <w:proofErr w:type="gramEnd"/>
    </w:p>
    <w:p w:rsidR="009323F6" w:rsidRPr="009323F6" w:rsidRDefault="009323F6" w:rsidP="009323F6">
      <w:pPr>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xml:space="preserve">     - педагоги </w:t>
      </w:r>
      <w:proofErr w:type="gramStart"/>
      <w:r w:rsidRPr="009323F6">
        <w:rPr>
          <w:rFonts w:ascii="Times New Roman" w:eastAsia="Times New Roman" w:hAnsi="Times New Roman" w:cs="Times New Roman"/>
          <w:iCs/>
          <w:sz w:val="24"/>
          <w:szCs w:val="24"/>
          <w:lang w:eastAsia="ru-RU"/>
        </w:rPr>
        <w:t>осваивают программы дополнительного профессионального образования по вопросам  естественно-математического и технологического цикла проходя</w:t>
      </w:r>
      <w:proofErr w:type="gramEnd"/>
      <w:r w:rsidRPr="009323F6">
        <w:rPr>
          <w:rFonts w:ascii="Times New Roman" w:eastAsia="Times New Roman" w:hAnsi="Times New Roman" w:cs="Times New Roman"/>
          <w:iCs/>
          <w:sz w:val="24"/>
          <w:szCs w:val="24"/>
          <w:lang w:eastAsia="ru-RU"/>
        </w:rPr>
        <w:t xml:space="preserve"> курсы повышения квалификации, а также в рамках сетевого взаимодействия, на семинарах и </w:t>
      </w:r>
      <w:proofErr w:type="spellStart"/>
      <w:r w:rsidRPr="009323F6">
        <w:rPr>
          <w:rFonts w:ascii="Times New Roman" w:eastAsia="Times New Roman" w:hAnsi="Times New Roman" w:cs="Times New Roman"/>
          <w:iCs/>
          <w:sz w:val="24"/>
          <w:szCs w:val="24"/>
          <w:lang w:eastAsia="ru-RU"/>
        </w:rPr>
        <w:t>вебинарах</w:t>
      </w:r>
      <w:proofErr w:type="spellEnd"/>
      <w:r w:rsidRPr="009323F6">
        <w:rPr>
          <w:rFonts w:ascii="Times New Roman" w:eastAsia="Times New Roman" w:hAnsi="Times New Roman" w:cs="Times New Roman"/>
          <w:iCs/>
          <w:sz w:val="24"/>
          <w:szCs w:val="24"/>
          <w:lang w:eastAsia="ru-RU"/>
        </w:rPr>
        <w:t>.</w:t>
      </w:r>
    </w:p>
    <w:p w:rsidR="009323F6" w:rsidRPr="009323F6" w:rsidRDefault="009323F6" w:rsidP="009323F6">
      <w:pPr>
        <w:spacing w:after="0" w:line="240" w:lineRule="auto"/>
        <w:jc w:val="both"/>
        <w:rPr>
          <w:rFonts w:ascii="Times New Roman" w:eastAsia="Times New Roman" w:hAnsi="Times New Roman" w:cs="Times New Roman"/>
          <w:iCs/>
          <w:sz w:val="24"/>
          <w:szCs w:val="24"/>
          <w:lang w:eastAsia="ru-RU"/>
        </w:rPr>
      </w:pPr>
      <w:r w:rsidRPr="009323F6">
        <w:rPr>
          <w:rFonts w:ascii="Times New Roman" w:eastAsia="Times New Roman" w:hAnsi="Times New Roman" w:cs="Times New Roman"/>
          <w:iCs/>
          <w:sz w:val="24"/>
          <w:szCs w:val="24"/>
          <w:lang w:eastAsia="ru-RU"/>
        </w:rPr>
        <w:t xml:space="preserve">    - осуществляется методическое сопровождение педагогов для работы с одаренными детьми научной и технической направленности.</w:t>
      </w:r>
    </w:p>
    <w:p w:rsidR="009323F6" w:rsidRPr="009323F6" w:rsidRDefault="009323F6" w:rsidP="006F03BA">
      <w:pPr>
        <w:spacing w:after="0" w:line="240" w:lineRule="auto"/>
        <w:ind w:firstLine="709"/>
        <w:jc w:val="both"/>
        <w:rPr>
          <w:rFonts w:ascii="Times New Roman" w:eastAsia="Times New Roman" w:hAnsi="Times New Roman" w:cs="Times New Roman"/>
          <w:b/>
          <w:iCs/>
          <w:sz w:val="24"/>
          <w:szCs w:val="24"/>
          <w:lang w:eastAsia="ru-RU"/>
        </w:rPr>
      </w:pPr>
      <w:r w:rsidRPr="009323F6">
        <w:rPr>
          <w:rFonts w:ascii="Times New Roman" w:eastAsia="Times New Roman" w:hAnsi="Times New Roman" w:cs="Times New Roman"/>
          <w:b/>
          <w:sz w:val="24"/>
          <w:szCs w:val="24"/>
          <w:lang w:eastAsia="ru-RU"/>
        </w:rPr>
        <w:t>4.С</w:t>
      </w:r>
      <w:r w:rsidRPr="009323F6">
        <w:rPr>
          <w:rFonts w:ascii="Times New Roman" w:eastAsia="Times New Roman" w:hAnsi="Times New Roman" w:cs="Times New Roman"/>
          <w:b/>
          <w:iCs/>
          <w:sz w:val="24"/>
          <w:szCs w:val="24"/>
          <w:lang w:eastAsia="ru-RU"/>
        </w:rPr>
        <w:t>оздание условий для выявления, развития и поддержки способностей и возможностей каждого ребенка.</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- 11.04.2018г проведена ежегодная районная конференция НОУ по теме: «Изучаем родной край», где 50 учащихся  из 8 образовательных учреждений района  (7 средних и 1 </w:t>
      </w:r>
      <w:proofErr w:type="gramStart"/>
      <w:r w:rsidRPr="009323F6">
        <w:rPr>
          <w:rFonts w:ascii="Times New Roman" w:eastAsia="Times New Roman" w:hAnsi="Times New Roman" w:cs="Times New Roman"/>
          <w:sz w:val="24"/>
          <w:szCs w:val="24"/>
          <w:lang w:eastAsia="ru-RU"/>
        </w:rPr>
        <w:t>основная</w:t>
      </w:r>
      <w:proofErr w:type="gramEnd"/>
      <w:r w:rsidRPr="009323F6">
        <w:rPr>
          <w:rFonts w:ascii="Times New Roman" w:eastAsia="Times New Roman" w:hAnsi="Times New Roman" w:cs="Times New Roman"/>
          <w:sz w:val="24"/>
          <w:szCs w:val="24"/>
          <w:lang w:eastAsia="ru-RU"/>
        </w:rPr>
        <w:t>) смогли представить 29  научно-исследовательских проекта  в двух блоках: «Гуманитарный» и «</w:t>
      </w:r>
      <w:proofErr w:type="gramStart"/>
      <w:r w:rsidRPr="009323F6">
        <w:rPr>
          <w:rFonts w:ascii="Times New Roman" w:eastAsia="Times New Roman" w:hAnsi="Times New Roman" w:cs="Times New Roman"/>
          <w:sz w:val="24"/>
          <w:szCs w:val="24"/>
          <w:lang w:eastAsia="ru-RU"/>
        </w:rPr>
        <w:t>Естественно-научный</w:t>
      </w:r>
      <w:proofErr w:type="gramEnd"/>
      <w:r w:rsidRPr="009323F6">
        <w:rPr>
          <w:rFonts w:ascii="Times New Roman" w:eastAsia="Times New Roman" w:hAnsi="Times New Roman" w:cs="Times New Roman"/>
          <w:sz w:val="24"/>
          <w:szCs w:val="24"/>
          <w:lang w:eastAsia="ru-RU"/>
        </w:rPr>
        <w:t>», трех возрастных группах: младшая, средняя, старшая;</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- 18 февраля 2018 года на областном конкурсе  чтецов произведений Мусы </w:t>
      </w:r>
      <w:proofErr w:type="spellStart"/>
      <w:r w:rsidRPr="009323F6">
        <w:rPr>
          <w:rFonts w:ascii="Times New Roman" w:eastAsia="Times New Roman" w:hAnsi="Times New Roman" w:cs="Times New Roman"/>
          <w:sz w:val="24"/>
          <w:szCs w:val="24"/>
          <w:lang w:eastAsia="ru-RU"/>
        </w:rPr>
        <w:t>Джалиля</w:t>
      </w:r>
      <w:proofErr w:type="spellEnd"/>
      <w:r w:rsidRPr="009323F6">
        <w:rPr>
          <w:rFonts w:ascii="Times New Roman" w:eastAsia="Times New Roman" w:hAnsi="Times New Roman" w:cs="Times New Roman"/>
          <w:sz w:val="24"/>
          <w:szCs w:val="24"/>
          <w:lang w:eastAsia="ru-RU"/>
        </w:rPr>
        <w:t xml:space="preserve">  наши ребята смогли достойно выступить: </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 место среди уч. 1-2 классов на татарском языке - </w:t>
      </w:r>
      <w:proofErr w:type="spellStart"/>
      <w:r w:rsidRPr="009323F6">
        <w:rPr>
          <w:rFonts w:ascii="Times New Roman" w:eastAsia="Times New Roman" w:hAnsi="Times New Roman" w:cs="Times New Roman"/>
          <w:sz w:val="24"/>
          <w:szCs w:val="24"/>
          <w:lang w:eastAsia="ru-RU"/>
        </w:rPr>
        <w:t>Нигаматуллина</w:t>
      </w:r>
      <w:proofErr w:type="spellEnd"/>
      <w:r w:rsidRPr="009323F6">
        <w:rPr>
          <w:rFonts w:ascii="Times New Roman" w:eastAsia="Times New Roman" w:hAnsi="Times New Roman" w:cs="Times New Roman"/>
          <w:sz w:val="24"/>
          <w:szCs w:val="24"/>
          <w:lang w:eastAsia="ru-RU"/>
        </w:rPr>
        <w:t xml:space="preserve"> Карина  - МБОУ «Кунашакская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 место среди 8-9 классов на татарском языке - Харисов Денис - МКОУ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 место среди 3-4 классов на русском языке - </w:t>
      </w:r>
      <w:proofErr w:type="spellStart"/>
      <w:r w:rsidRPr="009323F6">
        <w:rPr>
          <w:rFonts w:ascii="Times New Roman" w:eastAsia="Times New Roman" w:hAnsi="Times New Roman" w:cs="Times New Roman"/>
          <w:sz w:val="24"/>
          <w:szCs w:val="24"/>
          <w:lang w:eastAsia="ru-RU"/>
        </w:rPr>
        <w:t>Мирасова</w:t>
      </w:r>
      <w:proofErr w:type="spellEnd"/>
      <w:r w:rsidRPr="009323F6">
        <w:rPr>
          <w:rFonts w:ascii="Times New Roman" w:eastAsia="Times New Roman" w:hAnsi="Times New Roman" w:cs="Times New Roman"/>
          <w:sz w:val="24"/>
          <w:szCs w:val="24"/>
          <w:lang w:eastAsia="ru-RU"/>
        </w:rPr>
        <w:t xml:space="preserve"> Полина - МБОУ «Кунашакская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среди 5-7 классов на русском языке - </w:t>
      </w:r>
      <w:proofErr w:type="spellStart"/>
      <w:r w:rsidRPr="009323F6">
        <w:rPr>
          <w:rFonts w:ascii="Times New Roman" w:eastAsia="Times New Roman" w:hAnsi="Times New Roman" w:cs="Times New Roman"/>
          <w:sz w:val="24"/>
          <w:szCs w:val="24"/>
          <w:lang w:eastAsia="ru-RU"/>
        </w:rPr>
        <w:t>Хабилова</w:t>
      </w:r>
      <w:proofErr w:type="spellEnd"/>
      <w:r w:rsidRPr="009323F6">
        <w:rPr>
          <w:rFonts w:ascii="Times New Roman" w:eastAsia="Times New Roman" w:hAnsi="Times New Roman" w:cs="Times New Roman"/>
          <w:sz w:val="24"/>
          <w:szCs w:val="24"/>
          <w:lang w:eastAsia="ru-RU"/>
        </w:rPr>
        <w:t xml:space="preserve"> Алина - МБОУ «Кунашакская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 место среди 10 – 11 классов на рус</w:t>
      </w:r>
      <w:proofErr w:type="gramStart"/>
      <w:r w:rsidRPr="009323F6">
        <w:rPr>
          <w:rFonts w:ascii="Times New Roman" w:eastAsia="Times New Roman" w:hAnsi="Times New Roman" w:cs="Times New Roman"/>
          <w:sz w:val="24"/>
          <w:szCs w:val="24"/>
          <w:lang w:eastAsia="ru-RU"/>
        </w:rPr>
        <w:t>.</w:t>
      </w:r>
      <w:proofErr w:type="gramEnd"/>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я</w:t>
      </w:r>
      <w:proofErr w:type="gramEnd"/>
      <w:r w:rsidRPr="009323F6">
        <w:rPr>
          <w:rFonts w:ascii="Times New Roman" w:eastAsia="Times New Roman" w:hAnsi="Times New Roman" w:cs="Times New Roman"/>
          <w:sz w:val="24"/>
          <w:szCs w:val="24"/>
          <w:lang w:eastAsia="ru-RU"/>
        </w:rPr>
        <w:t xml:space="preserve">зыке - Бикбаева </w:t>
      </w:r>
      <w:proofErr w:type="spellStart"/>
      <w:r w:rsidRPr="009323F6">
        <w:rPr>
          <w:rFonts w:ascii="Times New Roman" w:eastAsia="Times New Roman" w:hAnsi="Times New Roman" w:cs="Times New Roman"/>
          <w:sz w:val="24"/>
          <w:szCs w:val="24"/>
          <w:lang w:eastAsia="ru-RU"/>
        </w:rPr>
        <w:t>Ляйсан</w:t>
      </w:r>
      <w:proofErr w:type="spellEnd"/>
      <w:r w:rsidRPr="009323F6">
        <w:rPr>
          <w:rFonts w:ascii="Times New Roman" w:eastAsia="Times New Roman" w:hAnsi="Times New Roman" w:cs="Times New Roman"/>
          <w:sz w:val="24"/>
          <w:szCs w:val="24"/>
          <w:lang w:eastAsia="ru-RU"/>
        </w:rPr>
        <w:t xml:space="preserve"> - МКОУ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Победители были награждены поездкой на родину Мусы </w:t>
      </w:r>
      <w:proofErr w:type="spellStart"/>
      <w:r w:rsidRPr="009323F6">
        <w:rPr>
          <w:rFonts w:ascii="Times New Roman" w:eastAsia="Times New Roman" w:hAnsi="Times New Roman" w:cs="Times New Roman"/>
          <w:sz w:val="24"/>
          <w:szCs w:val="24"/>
          <w:lang w:eastAsia="ru-RU"/>
        </w:rPr>
        <w:t>Джалиля</w:t>
      </w:r>
      <w:proofErr w:type="spellEnd"/>
      <w:r w:rsidRPr="009323F6">
        <w:rPr>
          <w:rFonts w:ascii="Times New Roman" w:eastAsia="Times New Roman" w:hAnsi="Times New Roman" w:cs="Times New Roman"/>
          <w:sz w:val="24"/>
          <w:szCs w:val="24"/>
          <w:lang w:eastAsia="ru-RU"/>
        </w:rPr>
        <w:t xml:space="preserve"> в </w:t>
      </w:r>
      <w:proofErr w:type="spellStart"/>
      <w:r w:rsidRPr="009323F6">
        <w:rPr>
          <w:rFonts w:ascii="Times New Roman" w:eastAsia="Times New Roman" w:hAnsi="Times New Roman" w:cs="Times New Roman"/>
          <w:sz w:val="24"/>
          <w:szCs w:val="24"/>
          <w:lang w:eastAsia="ru-RU"/>
        </w:rPr>
        <w:t>г</w:t>
      </w:r>
      <w:proofErr w:type="gramStart"/>
      <w:r w:rsidRPr="009323F6">
        <w:rPr>
          <w:rFonts w:ascii="Times New Roman" w:eastAsia="Times New Roman" w:hAnsi="Times New Roman" w:cs="Times New Roman"/>
          <w:sz w:val="24"/>
          <w:szCs w:val="24"/>
          <w:lang w:eastAsia="ru-RU"/>
        </w:rPr>
        <w:t>.К</w:t>
      </w:r>
      <w:proofErr w:type="gramEnd"/>
      <w:r w:rsidRPr="009323F6">
        <w:rPr>
          <w:rFonts w:ascii="Times New Roman" w:eastAsia="Times New Roman" w:hAnsi="Times New Roman" w:cs="Times New Roman"/>
          <w:sz w:val="24"/>
          <w:szCs w:val="24"/>
          <w:lang w:eastAsia="ru-RU"/>
        </w:rPr>
        <w:t>азань</w:t>
      </w:r>
      <w:proofErr w:type="spellEnd"/>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- 27 февраля 2018 года на базе МОУ «</w:t>
      </w:r>
      <w:proofErr w:type="spellStart"/>
      <w:r w:rsidRPr="009323F6">
        <w:rPr>
          <w:rFonts w:ascii="Times New Roman" w:eastAsia="Times New Roman" w:hAnsi="Times New Roman" w:cs="Times New Roman"/>
          <w:sz w:val="24"/>
          <w:szCs w:val="24"/>
          <w:lang w:eastAsia="ru-RU"/>
        </w:rPr>
        <w:t>Борисовская</w:t>
      </w:r>
      <w:proofErr w:type="spellEnd"/>
      <w:r w:rsidRPr="009323F6">
        <w:rPr>
          <w:rFonts w:ascii="Times New Roman" w:eastAsia="Times New Roman" w:hAnsi="Times New Roman" w:cs="Times New Roman"/>
          <w:sz w:val="24"/>
          <w:szCs w:val="24"/>
          <w:lang w:eastAsia="ru-RU"/>
        </w:rPr>
        <w:t xml:space="preserve"> ООШ»  был проведён </w:t>
      </w:r>
      <w:r w:rsidRPr="009323F6">
        <w:rPr>
          <w:rFonts w:ascii="Times New Roman" w:eastAsia="Times New Roman" w:hAnsi="Times New Roman" w:cs="Times New Roman"/>
          <w:sz w:val="24"/>
          <w:szCs w:val="24"/>
          <w:lang w:eastAsia="ru-RU" w:bidi="ru-RU"/>
        </w:rPr>
        <w:t xml:space="preserve">муниципальный этап </w:t>
      </w:r>
      <w:r w:rsidRPr="009323F6">
        <w:rPr>
          <w:rFonts w:ascii="Times New Roman" w:eastAsia="Times New Roman" w:hAnsi="Times New Roman" w:cs="Times New Roman"/>
          <w:sz w:val="24"/>
          <w:szCs w:val="24"/>
          <w:lang w:val="en-US" w:eastAsia="ru-RU"/>
        </w:rPr>
        <w:t>II</w:t>
      </w:r>
      <w:r w:rsidRPr="009323F6">
        <w:rPr>
          <w:rFonts w:ascii="Times New Roman" w:eastAsia="Times New Roman" w:hAnsi="Times New Roman" w:cs="Times New Roman"/>
          <w:sz w:val="24"/>
          <w:szCs w:val="24"/>
          <w:lang w:eastAsia="ru-RU" w:bidi="ru-RU"/>
        </w:rPr>
        <w:t xml:space="preserve"> Областного конкурса по выразительному прочтению произведений башкирской литературы</w:t>
      </w:r>
      <w:r w:rsidRPr="009323F6">
        <w:rPr>
          <w:rFonts w:ascii="Times New Roman" w:eastAsia="Times New Roman" w:hAnsi="Times New Roman" w:cs="Times New Roman"/>
          <w:sz w:val="24"/>
          <w:szCs w:val="24"/>
          <w:lang w:eastAsia="ru-RU"/>
        </w:rPr>
        <w:t xml:space="preserve"> (далее – Конкурс). В Конкурсе приняли участие 30 учащихся из 9 образовательных учреждений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 МКОУ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 </w:t>
      </w:r>
      <w:r w:rsidRPr="009323F6">
        <w:rPr>
          <w:rFonts w:ascii="Times New Roman" w:eastAsia="Times New Roman" w:hAnsi="Times New Roman" w:cs="Times New Roman"/>
          <w:sz w:val="24"/>
          <w:szCs w:val="24"/>
          <w:lang w:eastAsia="ru-RU"/>
        </w:rPr>
        <w:lastRenderedPageBreak/>
        <w:t>МКОУ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 МОУ </w:t>
      </w: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ООШ», МОУ «</w:t>
      </w:r>
      <w:proofErr w:type="spellStart"/>
      <w:r w:rsidRPr="009323F6">
        <w:rPr>
          <w:rFonts w:ascii="Times New Roman" w:eastAsia="Times New Roman" w:hAnsi="Times New Roman" w:cs="Times New Roman"/>
          <w:sz w:val="24"/>
          <w:szCs w:val="24"/>
          <w:lang w:eastAsia="ru-RU"/>
        </w:rPr>
        <w:t>Борисовская</w:t>
      </w:r>
      <w:proofErr w:type="spellEnd"/>
      <w:r w:rsidRPr="009323F6">
        <w:rPr>
          <w:rFonts w:ascii="Times New Roman" w:eastAsia="Times New Roman" w:hAnsi="Times New Roman" w:cs="Times New Roman"/>
          <w:sz w:val="24"/>
          <w:szCs w:val="24"/>
          <w:lang w:eastAsia="ru-RU"/>
        </w:rPr>
        <w:t xml:space="preserve"> ООШ», МКОУ «</w:t>
      </w:r>
      <w:proofErr w:type="spellStart"/>
      <w:r w:rsidRPr="009323F6">
        <w:rPr>
          <w:rFonts w:ascii="Times New Roman" w:eastAsia="Times New Roman" w:hAnsi="Times New Roman" w:cs="Times New Roman"/>
          <w:sz w:val="24"/>
          <w:szCs w:val="24"/>
          <w:lang w:eastAsia="ru-RU"/>
        </w:rPr>
        <w:t>Тюляковская</w:t>
      </w:r>
      <w:proofErr w:type="spellEnd"/>
      <w:r w:rsidRPr="009323F6">
        <w:rPr>
          <w:rFonts w:ascii="Times New Roman" w:eastAsia="Times New Roman" w:hAnsi="Times New Roman" w:cs="Times New Roman"/>
          <w:sz w:val="24"/>
          <w:szCs w:val="24"/>
          <w:lang w:eastAsia="ru-RU"/>
        </w:rPr>
        <w:t xml:space="preserve"> ООШ», МКОУ «</w:t>
      </w:r>
      <w:proofErr w:type="spellStart"/>
      <w:r w:rsidRPr="009323F6">
        <w:rPr>
          <w:rFonts w:ascii="Times New Roman" w:eastAsia="Times New Roman" w:hAnsi="Times New Roman" w:cs="Times New Roman"/>
          <w:sz w:val="24"/>
          <w:szCs w:val="24"/>
          <w:lang w:eastAsia="ru-RU"/>
        </w:rPr>
        <w:t>Усть-Багарякская</w:t>
      </w:r>
      <w:proofErr w:type="spellEnd"/>
      <w:r w:rsidRPr="009323F6">
        <w:rPr>
          <w:rFonts w:ascii="Times New Roman" w:eastAsia="Times New Roman" w:hAnsi="Times New Roman" w:cs="Times New Roman"/>
          <w:sz w:val="24"/>
          <w:szCs w:val="24"/>
          <w:lang w:eastAsia="ru-RU"/>
        </w:rPr>
        <w:t xml:space="preserve"> СОШ», МКОУ «СОШ пос. Муслюмово ж-д </w:t>
      </w:r>
      <w:proofErr w:type="spellStart"/>
      <w:proofErr w:type="gramStart"/>
      <w:r w:rsidRPr="009323F6">
        <w:rPr>
          <w:rFonts w:ascii="Times New Roman" w:eastAsia="Times New Roman" w:hAnsi="Times New Roman" w:cs="Times New Roman"/>
          <w:sz w:val="24"/>
          <w:szCs w:val="24"/>
          <w:lang w:eastAsia="ru-RU"/>
        </w:rPr>
        <w:t>ст</w:t>
      </w:r>
      <w:proofErr w:type="spellEnd"/>
      <w:proofErr w:type="gramEnd"/>
      <w:r w:rsidRPr="009323F6">
        <w:rPr>
          <w:rFonts w:ascii="Times New Roman" w:eastAsia="Times New Roman" w:hAnsi="Times New Roman" w:cs="Times New Roman"/>
          <w:sz w:val="24"/>
          <w:szCs w:val="24"/>
          <w:lang w:eastAsia="ru-RU"/>
        </w:rPr>
        <w:t>», МКОУ «</w:t>
      </w: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 Конкурс проходил по двум номинациям проза и поэзия, по двум направлениям (прочтение на русском и башкирском языках) в двух возрастных группах: 5-8 классы, 9-11 классы.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Победителями стали в номинациях: </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«Проза на башкирском языке» среди 9-11 классов Булатова Г. - МКОУ «</w:t>
      </w:r>
      <w:proofErr w:type="spellStart"/>
      <w:r w:rsidRPr="006F03BA">
        <w:rPr>
          <w:rFonts w:ascii="Times New Roman" w:eastAsia="Times New Roman" w:hAnsi="Times New Roman" w:cs="Times New Roman"/>
          <w:sz w:val="24"/>
          <w:szCs w:val="24"/>
          <w:lang w:eastAsia="ru-RU" w:bidi="ru-RU"/>
        </w:rPr>
        <w:t>Курмановская</w:t>
      </w:r>
      <w:proofErr w:type="spellEnd"/>
      <w:r w:rsidRPr="006F03BA">
        <w:rPr>
          <w:rFonts w:ascii="Times New Roman" w:eastAsia="Times New Roman" w:hAnsi="Times New Roman" w:cs="Times New Roman"/>
          <w:sz w:val="24"/>
          <w:szCs w:val="24"/>
          <w:lang w:eastAsia="ru-RU" w:bidi="ru-RU"/>
        </w:rPr>
        <w:t xml:space="preserve"> СОШ»;</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xml:space="preserve">- «Поэзия на русском языке» среди 5-8 классов </w:t>
      </w:r>
      <w:proofErr w:type="spellStart"/>
      <w:r w:rsidRPr="006F03BA">
        <w:rPr>
          <w:rFonts w:ascii="Times New Roman" w:eastAsia="Times New Roman" w:hAnsi="Times New Roman" w:cs="Times New Roman"/>
          <w:sz w:val="24"/>
          <w:szCs w:val="24"/>
          <w:lang w:eastAsia="ru-RU" w:bidi="ru-RU"/>
        </w:rPr>
        <w:t>Шайхуллин</w:t>
      </w:r>
      <w:proofErr w:type="spellEnd"/>
      <w:r w:rsidRPr="006F03BA">
        <w:rPr>
          <w:rFonts w:ascii="Times New Roman" w:eastAsia="Times New Roman" w:hAnsi="Times New Roman" w:cs="Times New Roman"/>
          <w:sz w:val="24"/>
          <w:szCs w:val="24"/>
          <w:lang w:eastAsia="ru-RU" w:bidi="ru-RU"/>
        </w:rPr>
        <w:t xml:space="preserve"> Д. - МОУ «</w:t>
      </w:r>
      <w:proofErr w:type="spellStart"/>
      <w:r w:rsidRPr="006F03BA">
        <w:rPr>
          <w:rFonts w:ascii="Times New Roman" w:eastAsia="Times New Roman" w:hAnsi="Times New Roman" w:cs="Times New Roman"/>
          <w:sz w:val="24"/>
          <w:szCs w:val="24"/>
          <w:lang w:eastAsia="ru-RU" w:bidi="ru-RU"/>
        </w:rPr>
        <w:t>Борисовская</w:t>
      </w:r>
      <w:proofErr w:type="spellEnd"/>
      <w:r w:rsidRPr="006F03BA">
        <w:rPr>
          <w:rFonts w:ascii="Times New Roman" w:eastAsia="Times New Roman" w:hAnsi="Times New Roman" w:cs="Times New Roman"/>
          <w:sz w:val="24"/>
          <w:szCs w:val="24"/>
          <w:lang w:eastAsia="ru-RU" w:bidi="ru-RU"/>
        </w:rPr>
        <w:t xml:space="preserve"> ООШ»;</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«Поэзия на башкирском языке» среди 9-11 классов Бикбаева Л. - МКОУ «</w:t>
      </w:r>
      <w:proofErr w:type="spellStart"/>
      <w:r w:rsidRPr="006F03BA">
        <w:rPr>
          <w:rFonts w:ascii="Times New Roman" w:eastAsia="Times New Roman" w:hAnsi="Times New Roman" w:cs="Times New Roman"/>
          <w:sz w:val="24"/>
          <w:szCs w:val="24"/>
          <w:lang w:eastAsia="ru-RU" w:bidi="ru-RU"/>
        </w:rPr>
        <w:t>Урукульская</w:t>
      </w:r>
      <w:proofErr w:type="spellEnd"/>
      <w:r w:rsidRPr="006F03BA">
        <w:rPr>
          <w:rFonts w:ascii="Times New Roman" w:eastAsia="Times New Roman" w:hAnsi="Times New Roman" w:cs="Times New Roman"/>
          <w:sz w:val="24"/>
          <w:szCs w:val="24"/>
          <w:lang w:eastAsia="ru-RU" w:bidi="ru-RU"/>
        </w:rPr>
        <w:t xml:space="preserve"> СОШ»;</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«Поэзия на русском языке» среди 9-11 классов Шарапова М.- МБОУ «</w:t>
      </w:r>
      <w:proofErr w:type="spellStart"/>
      <w:r w:rsidRPr="006F03BA">
        <w:rPr>
          <w:rFonts w:ascii="Times New Roman" w:eastAsia="Times New Roman" w:hAnsi="Times New Roman" w:cs="Times New Roman"/>
          <w:sz w:val="24"/>
          <w:szCs w:val="24"/>
          <w:lang w:eastAsia="ru-RU" w:bidi="ru-RU"/>
        </w:rPr>
        <w:t>Тахталымская</w:t>
      </w:r>
      <w:proofErr w:type="spellEnd"/>
      <w:r w:rsidRPr="006F03BA">
        <w:rPr>
          <w:rFonts w:ascii="Times New Roman" w:eastAsia="Times New Roman" w:hAnsi="Times New Roman" w:cs="Times New Roman"/>
          <w:sz w:val="24"/>
          <w:szCs w:val="24"/>
          <w:lang w:eastAsia="ru-RU" w:bidi="ru-RU"/>
        </w:rPr>
        <w:t xml:space="preserve"> СОШ»;</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xml:space="preserve">- «Поэзия  на  башкирском языке» среди 5-8 классов Низамов </w:t>
      </w:r>
      <w:proofErr w:type="spellStart"/>
      <w:r w:rsidRPr="006F03BA">
        <w:rPr>
          <w:rFonts w:ascii="Times New Roman" w:eastAsia="Times New Roman" w:hAnsi="Times New Roman" w:cs="Times New Roman"/>
          <w:sz w:val="24"/>
          <w:szCs w:val="24"/>
          <w:lang w:eastAsia="ru-RU" w:bidi="ru-RU"/>
        </w:rPr>
        <w:t>Ильги</w:t>
      </w:r>
      <w:proofErr w:type="gramStart"/>
      <w:r w:rsidRPr="006F03BA">
        <w:rPr>
          <w:rFonts w:ascii="Times New Roman" w:eastAsia="Times New Roman" w:hAnsi="Times New Roman" w:cs="Times New Roman"/>
          <w:sz w:val="24"/>
          <w:szCs w:val="24"/>
          <w:lang w:eastAsia="ru-RU" w:bidi="ru-RU"/>
        </w:rPr>
        <w:t>з</w:t>
      </w:r>
      <w:proofErr w:type="spellEnd"/>
      <w:r w:rsidRPr="006F03BA">
        <w:rPr>
          <w:rFonts w:ascii="Times New Roman" w:eastAsia="Times New Roman" w:hAnsi="Times New Roman" w:cs="Times New Roman"/>
          <w:sz w:val="24"/>
          <w:szCs w:val="24"/>
          <w:lang w:eastAsia="ru-RU" w:bidi="ru-RU"/>
        </w:rPr>
        <w:t>-</w:t>
      </w:r>
      <w:proofErr w:type="gramEnd"/>
      <w:r w:rsidRPr="006F03BA">
        <w:rPr>
          <w:rFonts w:ascii="Times New Roman" w:eastAsia="Times New Roman" w:hAnsi="Times New Roman" w:cs="Times New Roman"/>
          <w:sz w:val="24"/>
          <w:szCs w:val="24"/>
          <w:lang w:eastAsia="ru-RU" w:bidi="ru-RU"/>
        </w:rPr>
        <w:t xml:space="preserve"> МОУ «</w:t>
      </w:r>
      <w:proofErr w:type="spellStart"/>
      <w:r w:rsidRPr="006F03BA">
        <w:rPr>
          <w:rFonts w:ascii="Times New Roman" w:eastAsia="Times New Roman" w:hAnsi="Times New Roman" w:cs="Times New Roman"/>
          <w:sz w:val="24"/>
          <w:szCs w:val="24"/>
          <w:lang w:eastAsia="ru-RU" w:bidi="ru-RU"/>
        </w:rPr>
        <w:t>Маякская</w:t>
      </w:r>
      <w:proofErr w:type="spellEnd"/>
      <w:r w:rsidRPr="006F03BA">
        <w:rPr>
          <w:rFonts w:ascii="Times New Roman" w:eastAsia="Times New Roman" w:hAnsi="Times New Roman" w:cs="Times New Roman"/>
          <w:sz w:val="24"/>
          <w:szCs w:val="24"/>
          <w:lang w:eastAsia="ru-RU" w:bidi="ru-RU"/>
        </w:rPr>
        <w:t xml:space="preserve"> ООШ»;</w:t>
      </w:r>
    </w:p>
    <w:p w:rsidR="009323F6" w:rsidRPr="006F03BA" w:rsidRDefault="009323F6" w:rsidP="006F03BA">
      <w:pPr>
        <w:spacing w:after="0" w:line="240" w:lineRule="auto"/>
        <w:rPr>
          <w:rFonts w:ascii="Times New Roman" w:eastAsia="Times New Roman" w:hAnsi="Times New Roman" w:cs="Times New Roman"/>
          <w:sz w:val="24"/>
          <w:szCs w:val="24"/>
          <w:lang w:eastAsia="ru-RU" w:bidi="ru-RU"/>
        </w:rPr>
      </w:pPr>
      <w:r w:rsidRPr="006F03BA">
        <w:rPr>
          <w:rFonts w:ascii="Times New Roman" w:eastAsia="Times New Roman" w:hAnsi="Times New Roman" w:cs="Times New Roman"/>
          <w:sz w:val="24"/>
          <w:szCs w:val="24"/>
          <w:lang w:eastAsia="ru-RU" w:bidi="ru-RU"/>
        </w:rPr>
        <w:t xml:space="preserve">- «Проза на русском языке» среди 5-8 классов Камалова </w:t>
      </w:r>
      <w:proofErr w:type="spellStart"/>
      <w:r w:rsidRPr="006F03BA">
        <w:rPr>
          <w:rFonts w:ascii="Times New Roman" w:eastAsia="Times New Roman" w:hAnsi="Times New Roman" w:cs="Times New Roman"/>
          <w:sz w:val="24"/>
          <w:szCs w:val="24"/>
          <w:lang w:eastAsia="ru-RU" w:bidi="ru-RU"/>
        </w:rPr>
        <w:t>Сабрина</w:t>
      </w:r>
      <w:proofErr w:type="spellEnd"/>
      <w:r w:rsidRPr="006F03BA">
        <w:rPr>
          <w:rFonts w:ascii="Times New Roman" w:eastAsia="Times New Roman" w:hAnsi="Times New Roman" w:cs="Times New Roman"/>
          <w:sz w:val="24"/>
          <w:szCs w:val="24"/>
          <w:lang w:eastAsia="ru-RU" w:bidi="ru-RU"/>
        </w:rPr>
        <w:t xml:space="preserve"> - МОУ «</w:t>
      </w:r>
      <w:proofErr w:type="spellStart"/>
      <w:r w:rsidRPr="006F03BA">
        <w:rPr>
          <w:rFonts w:ascii="Times New Roman" w:eastAsia="Times New Roman" w:hAnsi="Times New Roman" w:cs="Times New Roman"/>
          <w:sz w:val="24"/>
          <w:szCs w:val="24"/>
          <w:lang w:eastAsia="ru-RU" w:bidi="ru-RU"/>
        </w:rPr>
        <w:t>Маякская</w:t>
      </w:r>
      <w:proofErr w:type="spellEnd"/>
      <w:r w:rsidRPr="006F03BA">
        <w:rPr>
          <w:rFonts w:ascii="Times New Roman" w:eastAsia="Times New Roman" w:hAnsi="Times New Roman" w:cs="Times New Roman"/>
          <w:sz w:val="24"/>
          <w:szCs w:val="24"/>
          <w:lang w:eastAsia="ru-RU" w:bidi="ru-RU"/>
        </w:rPr>
        <w:t xml:space="preserve"> ООШ»</w:t>
      </w:r>
      <w:r w:rsidR="006F03BA" w:rsidRPr="006F03BA">
        <w:rPr>
          <w:rFonts w:ascii="Times New Roman" w:eastAsia="Times New Roman" w:hAnsi="Times New Roman" w:cs="Times New Roman"/>
          <w:sz w:val="24"/>
          <w:szCs w:val="24"/>
          <w:lang w:eastAsia="ru-RU" w:bidi="ru-RU"/>
        </w:rPr>
        <w:t>.</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Призерами конкурса стали: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номинации </w:t>
      </w:r>
      <w:r w:rsidRPr="009323F6">
        <w:rPr>
          <w:rFonts w:ascii="Times New Roman" w:eastAsia="Times New Roman" w:hAnsi="Times New Roman" w:cs="Times New Roman"/>
          <w:sz w:val="24"/>
          <w:szCs w:val="24"/>
          <w:u w:val="single"/>
          <w:lang w:eastAsia="ru-RU"/>
        </w:rPr>
        <w:t>поэзия на башкирском языке среди 5-8 классов</w:t>
      </w:r>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w:t>
      </w:r>
      <w:proofErr w:type="spellStart"/>
      <w:r w:rsidRPr="009323F6">
        <w:rPr>
          <w:rFonts w:ascii="Times New Roman" w:eastAsia="Times New Roman" w:hAnsi="Times New Roman" w:cs="Times New Roman"/>
          <w:sz w:val="24"/>
          <w:szCs w:val="24"/>
          <w:lang w:eastAsia="ru-RU"/>
        </w:rPr>
        <w:t>Гумурзакова</w:t>
      </w:r>
      <w:proofErr w:type="spellEnd"/>
      <w:r w:rsidRPr="009323F6">
        <w:rPr>
          <w:rFonts w:ascii="Times New Roman" w:eastAsia="Times New Roman" w:hAnsi="Times New Roman" w:cs="Times New Roman"/>
          <w:sz w:val="24"/>
          <w:szCs w:val="24"/>
          <w:lang w:eastAsia="ru-RU"/>
        </w:rPr>
        <w:t xml:space="preserve"> Альбина – ученица МКОУ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Хажеева</w:t>
      </w:r>
      <w:proofErr w:type="spellEnd"/>
      <w:r w:rsidRPr="009323F6">
        <w:rPr>
          <w:rFonts w:ascii="Times New Roman" w:eastAsia="Times New Roman" w:hAnsi="Times New Roman" w:cs="Times New Roman"/>
          <w:sz w:val="24"/>
          <w:szCs w:val="24"/>
          <w:lang w:eastAsia="ru-RU"/>
        </w:rPr>
        <w:t xml:space="preserve"> Карина - ученица МКОУ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номинации </w:t>
      </w:r>
      <w:r w:rsidRPr="009323F6">
        <w:rPr>
          <w:rFonts w:ascii="Times New Roman" w:eastAsia="Times New Roman" w:hAnsi="Times New Roman" w:cs="Times New Roman"/>
          <w:sz w:val="24"/>
          <w:szCs w:val="24"/>
          <w:u w:val="single"/>
          <w:lang w:eastAsia="ru-RU"/>
        </w:rPr>
        <w:t>поэзия на башкирском языке среди 9-11 классов</w:t>
      </w:r>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 место Харисов Денис - ученик МКОУ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Низамова</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Эльвина</w:t>
      </w:r>
      <w:proofErr w:type="spellEnd"/>
      <w:r w:rsidRPr="009323F6">
        <w:rPr>
          <w:rFonts w:ascii="Times New Roman" w:eastAsia="Times New Roman" w:hAnsi="Times New Roman" w:cs="Times New Roman"/>
          <w:sz w:val="24"/>
          <w:szCs w:val="24"/>
          <w:lang w:eastAsia="ru-RU"/>
        </w:rPr>
        <w:t xml:space="preserve"> – ученица МКОУ «СОШ </w:t>
      </w:r>
      <w:proofErr w:type="spellStart"/>
      <w:r w:rsidRPr="009323F6">
        <w:rPr>
          <w:rFonts w:ascii="Times New Roman" w:eastAsia="Times New Roman" w:hAnsi="Times New Roman" w:cs="Times New Roman"/>
          <w:sz w:val="24"/>
          <w:szCs w:val="24"/>
          <w:lang w:eastAsia="ru-RU"/>
        </w:rPr>
        <w:t>пос</w:t>
      </w:r>
      <w:proofErr w:type="gramStart"/>
      <w:r w:rsidRPr="009323F6">
        <w:rPr>
          <w:rFonts w:ascii="Times New Roman" w:eastAsia="Times New Roman" w:hAnsi="Times New Roman" w:cs="Times New Roman"/>
          <w:sz w:val="24"/>
          <w:szCs w:val="24"/>
          <w:lang w:eastAsia="ru-RU"/>
        </w:rPr>
        <w:t>.М</w:t>
      </w:r>
      <w:proofErr w:type="gramEnd"/>
      <w:r w:rsidRPr="009323F6">
        <w:rPr>
          <w:rFonts w:ascii="Times New Roman" w:eastAsia="Times New Roman" w:hAnsi="Times New Roman" w:cs="Times New Roman"/>
          <w:sz w:val="24"/>
          <w:szCs w:val="24"/>
          <w:lang w:eastAsia="ru-RU"/>
        </w:rPr>
        <w:t>услюмово</w:t>
      </w:r>
      <w:proofErr w:type="spellEnd"/>
      <w:r w:rsidRPr="009323F6">
        <w:rPr>
          <w:rFonts w:ascii="Times New Roman" w:eastAsia="Times New Roman" w:hAnsi="Times New Roman" w:cs="Times New Roman"/>
          <w:sz w:val="24"/>
          <w:szCs w:val="24"/>
          <w:lang w:eastAsia="ru-RU"/>
        </w:rPr>
        <w:t xml:space="preserve"> ж-д </w:t>
      </w:r>
      <w:proofErr w:type="spellStart"/>
      <w:r w:rsidRPr="009323F6">
        <w:rPr>
          <w:rFonts w:ascii="Times New Roman" w:eastAsia="Times New Roman" w:hAnsi="Times New Roman" w:cs="Times New Roman"/>
          <w:sz w:val="24"/>
          <w:szCs w:val="24"/>
          <w:lang w:eastAsia="ru-RU"/>
        </w:rPr>
        <w:t>ст</w:t>
      </w:r>
      <w:proofErr w:type="spellEnd"/>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Такиуллин</w:t>
      </w:r>
      <w:proofErr w:type="spellEnd"/>
      <w:r w:rsidRPr="009323F6">
        <w:rPr>
          <w:rFonts w:ascii="Times New Roman" w:eastAsia="Times New Roman" w:hAnsi="Times New Roman" w:cs="Times New Roman"/>
          <w:sz w:val="24"/>
          <w:szCs w:val="24"/>
          <w:lang w:eastAsia="ru-RU"/>
        </w:rPr>
        <w:t xml:space="preserve"> Айдар – ученик МКОУ «</w:t>
      </w:r>
      <w:proofErr w:type="spellStart"/>
      <w:r w:rsidRPr="009323F6">
        <w:rPr>
          <w:rFonts w:ascii="Times New Roman" w:eastAsia="Times New Roman" w:hAnsi="Times New Roman" w:cs="Times New Roman"/>
          <w:sz w:val="24"/>
          <w:szCs w:val="24"/>
          <w:lang w:eastAsia="ru-RU"/>
        </w:rPr>
        <w:t>Саринская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номинации </w:t>
      </w:r>
      <w:r w:rsidRPr="009323F6">
        <w:rPr>
          <w:rFonts w:ascii="Times New Roman" w:eastAsia="Times New Roman" w:hAnsi="Times New Roman" w:cs="Times New Roman"/>
          <w:sz w:val="24"/>
          <w:szCs w:val="24"/>
          <w:u w:val="single"/>
          <w:lang w:eastAsia="ru-RU"/>
        </w:rPr>
        <w:t>проза на башкирском языке среди 9-11 классов</w:t>
      </w:r>
      <w:r w:rsidRPr="009323F6">
        <w:rPr>
          <w:rFonts w:ascii="Times New Roman" w:eastAsia="Times New Roman" w:hAnsi="Times New Roman" w:cs="Times New Roman"/>
          <w:sz w:val="24"/>
          <w:szCs w:val="24"/>
          <w:lang w:eastAsia="ru-RU"/>
        </w:rPr>
        <w:t xml:space="preserve">: </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w:t>
      </w:r>
      <w:proofErr w:type="spellStart"/>
      <w:r w:rsidRPr="009323F6">
        <w:rPr>
          <w:rFonts w:ascii="Times New Roman" w:eastAsia="Times New Roman" w:hAnsi="Times New Roman" w:cs="Times New Roman"/>
          <w:sz w:val="24"/>
          <w:szCs w:val="24"/>
          <w:lang w:eastAsia="ru-RU"/>
        </w:rPr>
        <w:t>Мурзабаев</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Рауф</w:t>
      </w:r>
      <w:proofErr w:type="spellEnd"/>
      <w:r w:rsidRPr="009323F6">
        <w:rPr>
          <w:rFonts w:ascii="Times New Roman" w:eastAsia="Times New Roman" w:hAnsi="Times New Roman" w:cs="Times New Roman"/>
          <w:sz w:val="24"/>
          <w:szCs w:val="24"/>
          <w:lang w:eastAsia="ru-RU"/>
        </w:rPr>
        <w:t xml:space="preserve"> – ученик МКОУ «</w:t>
      </w:r>
      <w:proofErr w:type="spellStart"/>
      <w:r w:rsidRPr="009323F6">
        <w:rPr>
          <w:rFonts w:ascii="Times New Roman" w:eastAsia="Times New Roman" w:hAnsi="Times New Roman" w:cs="Times New Roman"/>
          <w:sz w:val="24"/>
          <w:szCs w:val="24"/>
          <w:lang w:eastAsia="ru-RU"/>
        </w:rPr>
        <w:t>Усть-Багарякская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номинации </w:t>
      </w:r>
      <w:r w:rsidRPr="009323F6">
        <w:rPr>
          <w:rFonts w:ascii="Times New Roman" w:eastAsia="Times New Roman" w:hAnsi="Times New Roman" w:cs="Times New Roman"/>
          <w:sz w:val="24"/>
          <w:szCs w:val="24"/>
          <w:u w:val="single"/>
          <w:lang w:eastAsia="ru-RU"/>
        </w:rPr>
        <w:t>поэзия на русском языке среди 5-8 классов</w:t>
      </w:r>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w:t>
      </w:r>
      <w:proofErr w:type="spellStart"/>
      <w:r w:rsidRPr="009323F6">
        <w:rPr>
          <w:rFonts w:ascii="Times New Roman" w:eastAsia="Times New Roman" w:hAnsi="Times New Roman" w:cs="Times New Roman"/>
          <w:sz w:val="24"/>
          <w:szCs w:val="24"/>
          <w:lang w:eastAsia="ru-RU"/>
        </w:rPr>
        <w:t>Гильманова</w:t>
      </w:r>
      <w:proofErr w:type="spellEnd"/>
      <w:r w:rsidRPr="009323F6">
        <w:rPr>
          <w:rFonts w:ascii="Times New Roman" w:eastAsia="Times New Roman" w:hAnsi="Times New Roman" w:cs="Times New Roman"/>
          <w:sz w:val="24"/>
          <w:szCs w:val="24"/>
          <w:lang w:eastAsia="ru-RU"/>
        </w:rPr>
        <w:t xml:space="preserve"> Марьям – ученица МКОУ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 место Вавилов Александр – ученик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номинации </w:t>
      </w:r>
      <w:r w:rsidRPr="009323F6">
        <w:rPr>
          <w:rFonts w:ascii="Times New Roman" w:eastAsia="Times New Roman" w:hAnsi="Times New Roman" w:cs="Times New Roman"/>
          <w:sz w:val="24"/>
          <w:szCs w:val="24"/>
          <w:u w:val="single"/>
          <w:lang w:eastAsia="ru-RU"/>
        </w:rPr>
        <w:t>проза на русском языке среди 5-8 классов</w:t>
      </w:r>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w:t>
      </w:r>
      <w:proofErr w:type="spellStart"/>
      <w:r w:rsidRPr="009323F6">
        <w:rPr>
          <w:rFonts w:ascii="Times New Roman" w:eastAsia="Times New Roman" w:hAnsi="Times New Roman" w:cs="Times New Roman"/>
          <w:sz w:val="24"/>
          <w:szCs w:val="24"/>
          <w:lang w:eastAsia="ru-RU"/>
        </w:rPr>
        <w:t>Марданова</w:t>
      </w:r>
      <w:proofErr w:type="spellEnd"/>
      <w:r w:rsidRPr="009323F6">
        <w:rPr>
          <w:rFonts w:ascii="Times New Roman" w:eastAsia="Times New Roman" w:hAnsi="Times New Roman" w:cs="Times New Roman"/>
          <w:sz w:val="24"/>
          <w:szCs w:val="24"/>
          <w:lang w:eastAsia="ru-RU"/>
        </w:rPr>
        <w:t xml:space="preserve"> Лиана – ученица МОУ «</w:t>
      </w: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ООШ»;</w:t>
      </w:r>
    </w:p>
    <w:p w:rsidR="009323F6" w:rsidRPr="009323F6" w:rsidRDefault="009323F6" w:rsidP="009323F6">
      <w:pPr>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Фазуллина</w:t>
      </w:r>
      <w:proofErr w:type="spellEnd"/>
      <w:r w:rsidRPr="009323F6">
        <w:rPr>
          <w:rFonts w:ascii="Times New Roman" w:eastAsia="Times New Roman" w:hAnsi="Times New Roman" w:cs="Times New Roman"/>
          <w:sz w:val="24"/>
          <w:szCs w:val="24"/>
          <w:lang w:eastAsia="ru-RU"/>
        </w:rPr>
        <w:t xml:space="preserve"> Раиса – ученица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 марта 2018 года на базе МОУ «</w:t>
      </w:r>
      <w:proofErr w:type="spellStart"/>
      <w:r w:rsidRPr="009323F6">
        <w:rPr>
          <w:rFonts w:ascii="Times New Roman" w:eastAsia="Times New Roman" w:hAnsi="Times New Roman" w:cs="Times New Roman"/>
          <w:sz w:val="24"/>
          <w:szCs w:val="24"/>
          <w:lang w:eastAsia="ru-RU"/>
        </w:rPr>
        <w:t>Бажикаевская</w:t>
      </w:r>
      <w:proofErr w:type="spellEnd"/>
      <w:r w:rsidRPr="009323F6">
        <w:rPr>
          <w:rFonts w:ascii="Times New Roman" w:eastAsia="Times New Roman" w:hAnsi="Times New Roman" w:cs="Times New Roman"/>
          <w:sz w:val="24"/>
          <w:szCs w:val="24"/>
          <w:lang w:eastAsia="ru-RU"/>
        </w:rPr>
        <w:t xml:space="preserve"> СОШ» </w:t>
      </w:r>
      <w:proofErr w:type="spellStart"/>
      <w:r w:rsidRPr="009323F6">
        <w:rPr>
          <w:rFonts w:ascii="Times New Roman" w:eastAsia="Times New Roman" w:hAnsi="Times New Roman" w:cs="Times New Roman"/>
          <w:sz w:val="24"/>
          <w:szCs w:val="24"/>
          <w:lang w:eastAsia="ru-RU"/>
        </w:rPr>
        <w:t>Аргаяшского</w:t>
      </w:r>
      <w:proofErr w:type="spellEnd"/>
      <w:r w:rsidRPr="009323F6">
        <w:rPr>
          <w:rFonts w:ascii="Times New Roman" w:eastAsia="Times New Roman" w:hAnsi="Times New Roman" w:cs="Times New Roman"/>
          <w:sz w:val="24"/>
          <w:szCs w:val="24"/>
          <w:lang w:eastAsia="ru-RU"/>
        </w:rPr>
        <w:t xml:space="preserve"> района проходил I</w:t>
      </w:r>
      <w:r w:rsidRPr="009323F6">
        <w:rPr>
          <w:rFonts w:ascii="Times New Roman" w:eastAsia="Times New Roman" w:hAnsi="Times New Roman" w:cs="Times New Roman"/>
          <w:sz w:val="24"/>
          <w:szCs w:val="24"/>
          <w:lang w:val="en-US" w:eastAsia="ru-RU"/>
        </w:rPr>
        <w:t>I</w:t>
      </w:r>
      <w:r w:rsidRPr="009323F6">
        <w:rPr>
          <w:rFonts w:ascii="Times New Roman" w:eastAsia="Times New Roman" w:hAnsi="Times New Roman" w:cs="Times New Roman"/>
          <w:sz w:val="24"/>
          <w:szCs w:val="24"/>
          <w:lang w:eastAsia="ru-RU"/>
        </w:rPr>
        <w:t xml:space="preserve"> Областной конкурс по выразительному прочтению произведений башкирской литературы. Булатова Гузель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 стала победителем, </w:t>
      </w:r>
      <w:proofErr w:type="spellStart"/>
      <w:r w:rsidRPr="009323F6">
        <w:rPr>
          <w:rFonts w:ascii="Times New Roman" w:eastAsia="Times New Roman" w:hAnsi="Times New Roman" w:cs="Times New Roman"/>
          <w:sz w:val="24"/>
          <w:szCs w:val="24"/>
          <w:lang w:eastAsia="ru-RU"/>
        </w:rPr>
        <w:t>Шайхуллин</w:t>
      </w:r>
      <w:proofErr w:type="spellEnd"/>
      <w:r w:rsidRPr="009323F6">
        <w:rPr>
          <w:rFonts w:ascii="Times New Roman" w:eastAsia="Times New Roman" w:hAnsi="Times New Roman" w:cs="Times New Roman"/>
          <w:sz w:val="24"/>
          <w:szCs w:val="24"/>
          <w:lang w:eastAsia="ru-RU"/>
        </w:rPr>
        <w:t xml:space="preserve"> Дмитрий </w:t>
      </w:r>
      <w:proofErr w:type="spellStart"/>
      <w:r w:rsidRPr="009323F6">
        <w:rPr>
          <w:rFonts w:ascii="Times New Roman" w:eastAsia="Times New Roman" w:hAnsi="Times New Roman" w:cs="Times New Roman"/>
          <w:sz w:val="24"/>
          <w:szCs w:val="24"/>
          <w:lang w:eastAsia="ru-RU"/>
        </w:rPr>
        <w:t>Борисовская</w:t>
      </w:r>
      <w:proofErr w:type="spellEnd"/>
      <w:r w:rsidRPr="009323F6">
        <w:rPr>
          <w:rFonts w:ascii="Times New Roman" w:eastAsia="Times New Roman" w:hAnsi="Times New Roman" w:cs="Times New Roman"/>
          <w:sz w:val="24"/>
          <w:szCs w:val="24"/>
          <w:lang w:eastAsia="ru-RU"/>
        </w:rPr>
        <w:t xml:space="preserve"> ООШ  и Низамов </w:t>
      </w:r>
      <w:proofErr w:type="spellStart"/>
      <w:r w:rsidRPr="009323F6">
        <w:rPr>
          <w:rFonts w:ascii="Times New Roman" w:eastAsia="Times New Roman" w:hAnsi="Times New Roman" w:cs="Times New Roman"/>
          <w:sz w:val="24"/>
          <w:szCs w:val="24"/>
          <w:lang w:eastAsia="ru-RU"/>
        </w:rPr>
        <w:t>Ильгиз</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ООШ  стали призерами областного конкурса.</w:t>
      </w:r>
    </w:p>
    <w:p w:rsidR="006F03BA" w:rsidRDefault="009323F6" w:rsidP="006F03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25.09.2018 был проведен муниципальный этап конкурса сочинений школьников Кунашакского муниципального района. Победителями и призерами муниципального этапа Всероссийского конкурса сочинений стали:    </w:t>
      </w:r>
      <w:r w:rsidR="006F03BA">
        <w:rPr>
          <w:rFonts w:ascii="Times New Roman" w:eastAsia="Times New Roman" w:hAnsi="Times New Roman" w:cs="Times New Roman"/>
          <w:sz w:val="24"/>
          <w:szCs w:val="24"/>
          <w:lang w:eastAsia="ru-RU"/>
        </w:rPr>
        <w:t xml:space="preserve">                               </w:t>
      </w:r>
    </w:p>
    <w:p w:rsidR="009323F6" w:rsidRPr="009323F6" w:rsidRDefault="009323F6" w:rsidP="006F03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Среди 4-6 классов: 1 место Хасанов Семен ученик 6 класса МБОУ «</w:t>
      </w:r>
      <w:proofErr w:type="spellStart"/>
      <w:r w:rsidRPr="009323F6">
        <w:rPr>
          <w:rFonts w:ascii="Times New Roman" w:eastAsia="Times New Roman" w:hAnsi="Times New Roman" w:cs="Times New Roman"/>
          <w:sz w:val="24"/>
          <w:szCs w:val="24"/>
          <w:lang w:eastAsia="ru-RU"/>
        </w:rPr>
        <w:t>Тахталымская</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 место Гайсина Марьям ученица 6 класса МБОУ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w:t>
      </w:r>
    </w:p>
    <w:p w:rsidR="006F03BA"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Фазлинуров</w:t>
      </w:r>
      <w:proofErr w:type="spellEnd"/>
      <w:r w:rsidRPr="009323F6">
        <w:rPr>
          <w:rFonts w:ascii="Times New Roman" w:eastAsia="Times New Roman" w:hAnsi="Times New Roman" w:cs="Times New Roman"/>
          <w:sz w:val="24"/>
          <w:szCs w:val="24"/>
          <w:lang w:eastAsia="ru-RU"/>
        </w:rPr>
        <w:t xml:space="preserve"> Ильяс учени</w:t>
      </w:r>
      <w:r w:rsidR="006F03BA">
        <w:rPr>
          <w:rFonts w:ascii="Times New Roman" w:eastAsia="Times New Roman" w:hAnsi="Times New Roman" w:cs="Times New Roman"/>
          <w:sz w:val="24"/>
          <w:szCs w:val="24"/>
          <w:lang w:eastAsia="ru-RU"/>
        </w:rPr>
        <w:t>к 5 класса  МОУ «</w:t>
      </w:r>
      <w:proofErr w:type="spellStart"/>
      <w:r w:rsidR="006F03BA">
        <w:rPr>
          <w:rFonts w:ascii="Times New Roman" w:eastAsia="Times New Roman" w:hAnsi="Times New Roman" w:cs="Times New Roman"/>
          <w:sz w:val="24"/>
          <w:szCs w:val="24"/>
          <w:lang w:eastAsia="ru-RU"/>
        </w:rPr>
        <w:t>Маякская</w:t>
      </w:r>
      <w:proofErr w:type="spellEnd"/>
      <w:r w:rsidR="006F03BA">
        <w:rPr>
          <w:rFonts w:ascii="Times New Roman" w:eastAsia="Times New Roman" w:hAnsi="Times New Roman" w:cs="Times New Roman"/>
          <w:sz w:val="24"/>
          <w:szCs w:val="24"/>
          <w:lang w:eastAsia="ru-RU"/>
        </w:rPr>
        <w:t xml:space="preserve"> ООШ».</w:t>
      </w:r>
    </w:p>
    <w:p w:rsidR="009323F6" w:rsidRP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Среди 7-9 классов:1 место </w:t>
      </w:r>
      <w:proofErr w:type="spellStart"/>
      <w:r w:rsidRPr="009323F6">
        <w:rPr>
          <w:rFonts w:ascii="Times New Roman" w:eastAsia="Times New Roman" w:hAnsi="Times New Roman" w:cs="Times New Roman"/>
          <w:sz w:val="24"/>
          <w:szCs w:val="24"/>
          <w:lang w:eastAsia="ru-RU"/>
        </w:rPr>
        <w:t>Файзуллина</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Лейсан</w:t>
      </w:r>
      <w:proofErr w:type="spellEnd"/>
      <w:r w:rsidRPr="009323F6">
        <w:rPr>
          <w:rFonts w:ascii="Times New Roman" w:eastAsia="Times New Roman" w:hAnsi="Times New Roman" w:cs="Times New Roman"/>
          <w:sz w:val="24"/>
          <w:szCs w:val="24"/>
          <w:lang w:eastAsia="ru-RU"/>
        </w:rPr>
        <w:t xml:space="preserve"> </w:t>
      </w:r>
      <w:r w:rsidR="006F03BA">
        <w:rPr>
          <w:rFonts w:ascii="Times New Roman" w:eastAsia="Times New Roman" w:hAnsi="Times New Roman" w:cs="Times New Roman"/>
          <w:sz w:val="24"/>
          <w:szCs w:val="24"/>
          <w:lang w:eastAsia="ru-RU"/>
        </w:rPr>
        <w:t>уч. 9 класса МБОУ «</w:t>
      </w:r>
      <w:proofErr w:type="spellStart"/>
      <w:r w:rsidR="006F03BA">
        <w:rPr>
          <w:rFonts w:ascii="Times New Roman" w:eastAsia="Times New Roman" w:hAnsi="Times New Roman" w:cs="Times New Roman"/>
          <w:sz w:val="24"/>
          <w:szCs w:val="24"/>
          <w:lang w:eastAsia="ru-RU"/>
        </w:rPr>
        <w:t>Тахталымская</w:t>
      </w:r>
      <w:proofErr w:type="spellEnd"/>
      <w:r w:rsidR="006F03BA">
        <w:rPr>
          <w:rFonts w:ascii="Times New Roman" w:eastAsia="Times New Roman" w:hAnsi="Times New Roman" w:cs="Times New Roman"/>
          <w:sz w:val="24"/>
          <w:szCs w:val="24"/>
          <w:lang w:eastAsia="ru-RU"/>
        </w:rPr>
        <w:t xml:space="preserve"> </w:t>
      </w:r>
      <w:r w:rsidRPr="009323F6">
        <w:rPr>
          <w:rFonts w:ascii="Times New Roman" w:eastAsia="Times New Roman" w:hAnsi="Times New Roman" w:cs="Times New Roman"/>
          <w:sz w:val="24"/>
          <w:szCs w:val="24"/>
          <w:lang w:eastAsia="ru-RU"/>
        </w:rPr>
        <w:t>СОШ»;</w:t>
      </w:r>
    </w:p>
    <w:p w:rsidR="009323F6" w:rsidRP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w:t>
      </w:r>
      <w:proofErr w:type="spellStart"/>
      <w:r w:rsidRPr="009323F6">
        <w:rPr>
          <w:rFonts w:ascii="Times New Roman" w:eastAsia="Times New Roman" w:hAnsi="Times New Roman" w:cs="Times New Roman"/>
          <w:sz w:val="24"/>
          <w:szCs w:val="24"/>
          <w:lang w:eastAsia="ru-RU"/>
        </w:rPr>
        <w:t>Такиуллина</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Алия</w:t>
      </w:r>
      <w:proofErr w:type="spellEnd"/>
      <w:r w:rsidRPr="009323F6">
        <w:rPr>
          <w:rFonts w:ascii="Times New Roman" w:eastAsia="Times New Roman" w:hAnsi="Times New Roman" w:cs="Times New Roman"/>
          <w:sz w:val="24"/>
          <w:szCs w:val="24"/>
          <w:lang w:eastAsia="ru-RU"/>
        </w:rPr>
        <w:t xml:space="preserve"> ученица 8 класса МОУ «</w:t>
      </w:r>
      <w:proofErr w:type="spellStart"/>
      <w:r w:rsidRPr="009323F6">
        <w:rPr>
          <w:rFonts w:ascii="Times New Roman" w:eastAsia="Times New Roman" w:hAnsi="Times New Roman" w:cs="Times New Roman"/>
          <w:sz w:val="24"/>
          <w:szCs w:val="24"/>
          <w:lang w:eastAsia="ru-RU"/>
        </w:rPr>
        <w:t>Аминевская</w:t>
      </w:r>
      <w:proofErr w:type="spellEnd"/>
      <w:r w:rsidRPr="009323F6">
        <w:rPr>
          <w:rFonts w:ascii="Times New Roman" w:eastAsia="Times New Roman" w:hAnsi="Times New Roman" w:cs="Times New Roman"/>
          <w:sz w:val="24"/>
          <w:szCs w:val="24"/>
          <w:lang w:eastAsia="ru-RU"/>
        </w:rPr>
        <w:t xml:space="preserve"> ООШ»;</w:t>
      </w:r>
    </w:p>
    <w:p w:rsidR="009323F6" w:rsidRP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место </w:t>
      </w:r>
      <w:proofErr w:type="spellStart"/>
      <w:r w:rsidRPr="009323F6">
        <w:rPr>
          <w:rFonts w:ascii="Times New Roman" w:eastAsia="Times New Roman" w:hAnsi="Times New Roman" w:cs="Times New Roman"/>
          <w:sz w:val="24"/>
          <w:szCs w:val="24"/>
          <w:lang w:eastAsia="ru-RU"/>
        </w:rPr>
        <w:t>Сарапульцев</w:t>
      </w:r>
      <w:proofErr w:type="spellEnd"/>
      <w:r w:rsidRPr="009323F6">
        <w:rPr>
          <w:rFonts w:ascii="Times New Roman" w:eastAsia="Times New Roman" w:hAnsi="Times New Roman" w:cs="Times New Roman"/>
          <w:sz w:val="24"/>
          <w:szCs w:val="24"/>
          <w:lang w:eastAsia="ru-RU"/>
        </w:rPr>
        <w:t xml:space="preserve"> Константин уч. 8 класса  МОУ «</w:t>
      </w:r>
      <w:proofErr w:type="spellStart"/>
      <w:r w:rsidRPr="009323F6">
        <w:rPr>
          <w:rFonts w:ascii="Times New Roman" w:eastAsia="Times New Roman" w:hAnsi="Times New Roman" w:cs="Times New Roman"/>
          <w:sz w:val="24"/>
          <w:szCs w:val="24"/>
          <w:lang w:eastAsia="ru-RU"/>
        </w:rPr>
        <w:t>Маякская</w:t>
      </w:r>
      <w:proofErr w:type="spellEnd"/>
      <w:r w:rsidRPr="009323F6">
        <w:rPr>
          <w:rFonts w:ascii="Times New Roman" w:eastAsia="Times New Roman" w:hAnsi="Times New Roman" w:cs="Times New Roman"/>
          <w:sz w:val="24"/>
          <w:szCs w:val="24"/>
          <w:lang w:eastAsia="ru-RU"/>
        </w:rPr>
        <w:t xml:space="preserve"> ООШ».</w:t>
      </w:r>
    </w:p>
    <w:p w:rsidR="009323F6" w:rsidRPr="009323F6" w:rsidRDefault="009323F6" w:rsidP="006F03BA">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Среди 10-11 классов:1 место </w:t>
      </w:r>
      <w:proofErr w:type="spellStart"/>
      <w:r w:rsidRPr="009323F6">
        <w:rPr>
          <w:rFonts w:ascii="Times New Roman" w:eastAsia="Times New Roman" w:hAnsi="Times New Roman" w:cs="Times New Roman"/>
          <w:sz w:val="24"/>
          <w:szCs w:val="24"/>
          <w:lang w:eastAsia="ru-RU"/>
        </w:rPr>
        <w:t>Ахмадеева</w:t>
      </w:r>
      <w:proofErr w:type="spellEnd"/>
      <w:r w:rsidRPr="009323F6">
        <w:rPr>
          <w:rFonts w:ascii="Times New Roman" w:eastAsia="Times New Roman" w:hAnsi="Times New Roman" w:cs="Times New Roman"/>
          <w:sz w:val="24"/>
          <w:szCs w:val="24"/>
          <w:lang w:eastAsia="ru-RU"/>
        </w:rPr>
        <w:t xml:space="preserve"> Милена уч. 11 класса МБОУ «Кунашакская СОШ»</w:t>
      </w:r>
    </w:p>
    <w:p w:rsidR="009323F6" w:rsidRP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2 место Бикбаева  </w:t>
      </w:r>
      <w:proofErr w:type="spellStart"/>
      <w:r w:rsidRPr="009323F6">
        <w:rPr>
          <w:rFonts w:ascii="Times New Roman" w:eastAsia="Times New Roman" w:hAnsi="Times New Roman" w:cs="Times New Roman"/>
          <w:sz w:val="24"/>
          <w:szCs w:val="24"/>
          <w:lang w:eastAsia="ru-RU"/>
        </w:rPr>
        <w:t>Ляйсан</w:t>
      </w:r>
      <w:proofErr w:type="spellEnd"/>
      <w:r w:rsidRPr="009323F6">
        <w:rPr>
          <w:rFonts w:ascii="Times New Roman" w:eastAsia="Times New Roman" w:hAnsi="Times New Roman" w:cs="Times New Roman"/>
          <w:sz w:val="24"/>
          <w:szCs w:val="24"/>
          <w:lang w:eastAsia="ru-RU"/>
        </w:rPr>
        <w:t xml:space="preserve"> уч. 10 класса  МБОУ «</w:t>
      </w:r>
      <w:proofErr w:type="spellStart"/>
      <w:r w:rsidRPr="009323F6">
        <w:rPr>
          <w:rFonts w:ascii="Times New Roman" w:eastAsia="Times New Roman" w:hAnsi="Times New Roman" w:cs="Times New Roman"/>
          <w:sz w:val="24"/>
          <w:szCs w:val="24"/>
          <w:lang w:eastAsia="ru-RU"/>
        </w:rPr>
        <w:t>Урукульская</w:t>
      </w:r>
      <w:proofErr w:type="spellEnd"/>
      <w:r w:rsidRPr="009323F6">
        <w:rPr>
          <w:rFonts w:ascii="Times New Roman" w:eastAsia="Times New Roman" w:hAnsi="Times New Roman" w:cs="Times New Roman"/>
          <w:sz w:val="24"/>
          <w:szCs w:val="24"/>
          <w:lang w:eastAsia="ru-RU"/>
        </w:rPr>
        <w:t xml:space="preserve"> СОШ»;</w:t>
      </w:r>
    </w:p>
    <w:p w:rsidR="009323F6" w:rsidRDefault="009323F6"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3 </w:t>
      </w:r>
      <w:proofErr w:type="spellStart"/>
      <w:r w:rsidRPr="009323F6">
        <w:rPr>
          <w:rFonts w:ascii="Times New Roman" w:eastAsia="Times New Roman" w:hAnsi="Times New Roman" w:cs="Times New Roman"/>
          <w:sz w:val="24"/>
          <w:szCs w:val="24"/>
          <w:lang w:eastAsia="ru-RU"/>
        </w:rPr>
        <w:t>местоКолташева</w:t>
      </w:r>
      <w:proofErr w:type="spellEnd"/>
      <w:r w:rsidRPr="009323F6">
        <w:rPr>
          <w:rFonts w:ascii="Times New Roman" w:eastAsia="Times New Roman" w:hAnsi="Times New Roman" w:cs="Times New Roman"/>
          <w:sz w:val="24"/>
          <w:szCs w:val="24"/>
          <w:lang w:eastAsia="ru-RU"/>
        </w:rPr>
        <w:t xml:space="preserve"> Екатерина уч. 10 </w:t>
      </w:r>
      <w:proofErr w:type="spellStart"/>
      <w:r w:rsidRPr="009323F6">
        <w:rPr>
          <w:rFonts w:ascii="Times New Roman" w:eastAsia="Times New Roman" w:hAnsi="Times New Roman" w:cs="Times New Roman"/>
          <w:sz w:val="24"/>
          <w:szCs w:val="24"/>
          <w:lang w:eastAsia="ru-RU"/>
        </w:rPr>
        <w:t>кл</w:t>
      </w:r>
      <w:proofErr w:type="spellEnd"/>
      <w:r w:rsidRPr="009323F6">
        <w:rPr>
          <w:rFonts w:ascii="Times New Roman" w:eastAsia="Times New Roman" w:hAnsi="Times New Roman" w:cs="Times New Roman"/>
          <w:sz w:val="24"/>
          <w:szCs w:val="24"/>
          <w:lang w:eastAsia="ru-RU"/>
        </w:rPr>
        <w:t>.  МКОУ «</w:t>
      </w:r>
      <w:proofErr w:type="spellStart"/>
      <w:r w:rsidRPr="009323F6">
        <w:rPr>
          <w:rFonts w:ascii="Times New Roman" w:eastAsia="Times New Roman" w:hAnsi="Times New Roman" w:cs="Times New Roman"/>
          <w:sz w:val="24"/>
          <w:szCs w:val="24"/>
          <w:lang w:eastAsia="ru-RU"/>
        </w:rPr>
        <w:t>Новобуринская</w:t>
      </w:r>
      <w:proofErr w:type="spellEnd"/>
      <w:r w:rsidRPr="009323F6">
        <w:rPr>
          <w:rFonts w:ascii="Times New Roman" w:eastAsia="Times New Roman" w:hAnsi="Times New Roman" w:cs="Times New Roman"/>
          <w:sz w:val="24"/>
          <w:szCs w:val="24"/>
          <w:lang w:eastAsia="ru-RU"/>
        </w:rPr>
        <w:t xml:space="preserve"> СОШ».</w:t>
      </w:r>
    </w:p>
    <w:p w:rsidR="006F03BA" w:rsidRPr="009323F6" w:rsidRDefault="006F03BA" w:rsidP="006F03B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b/>
          <w:bCs/>
          <w:color w:val="C00000"/>
          <w:sz w:val="24"/>
          <w:szCs w:val="24"/>
          <w:lang w:eastAsia="ru-RU"/>
        </w:rPr>
        <w:lastRenderedPageBreak/>
        <w:t xml:space="preserve"> </w:t>
      </w:r>
      <w:r w:rsidRPr="009323F6">
        <w:rPr>
          <w:rFonts w:ascii="Times New Roman" w:eastAsia="Times New Roman" w:hAnsi="Times New Roman" w:cs="Times New Roman"/>
          <w:sz w:val="24"/>
          <w:szCs w:val="24"/>
          <w:lang w:eastAsia="ru-RU"/>
        </w:rPr>
        <w:t xml:space="preserve"> </w:t>
      </w:r>
      <w:r w:rsidRPr="009323F6">
        <w:rPr>
          <w:rFonts w:ascii="Times New Roman CYR" w:eastAsia="Times New Roman" w:hAnsi="Times New Roman CYR" w:cs="Times New Roman CYR"/>
          <w:b/>
          <w:bCs/>
          <w:sz w:val="24"/>
          <w:szCs w:val="24"/>
          <w:lang w:eastAsia="ru-RU"/>
        </w:rPr>
        <w:t xml:space="preserve">Решаются задачи  по  воспитанию, дополнительному образованию и социализации </w:t>
      </w:r>
      <w:proofErr w:type="gramStart"/>
      <w:r w:rsidRPr="009323F6">
        <w:rPr>
          <w:rFonts w:ascii="Times New Roman CYR" w:eastAsia="Times New Roman" w:hAnsi="Times New Roman CYR" w:cs="Times New Roman CYR"/>
          <w:b/>
          <w:bCs/>
          <w:sz w:val="24"/>
          <w:szCs w:val="24"/>
          <w:lang w:eastAsia="ru-RU"/>
        </w:rPr>
        <w:t>обучающихся</w:t>
      </w:r>
      <w:proofErr w:type="gramEnd"/>
      <w:r w:rsidR="00B91020">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В районе   охват детей услугами дополнительного образования составляет  </w:t>
      </w:r>
      <w:r w:rsidRPr="009323F6">
        <w:rPr>
          <w:rFonts w:ascii="Times New Roman" w:eastAsia="Times New Roman" w:hAnsi="Times New Roman" w:cs="Times New Roman"/>
          <w:b/>
          <w:sz w:val="24"/>
          <w:szCs w:val="24"/>
          <w:lang w:eastAsia="ru-RU"/>
        </w:rPr>
        <w:t>51,4%</w:t>
      </w:r>
      <w:r w:rsidRPr="009323F6">
        <w:rPr>
          <w:rFonts w:ascii="Times New Roman" w:eastAsia="Times New Roman" w:hAnsi="Times New Roman" w:cs="Times New Roman"/>
          <w:sz w:val="24"/>
          <w:szCs w:val="24"/>
          <w:lang w:eastAsia="ru-RU"/>
        </w:rPr>
        <w:t xml:space="preserve">  в учреждениях дополнительного образования и </w:t>
      </w:r>
      <w:r w:rsidRPr="009323F6">
        <w:rPr>
          <w:rFonts w:ascii="Times New Roman" w:eastAsia="Times New Roman" w:hAnsi="Times New Roman" w:cs="Times New Roman"/>
          <w:b/>
          <w:sz w:val="24"/>
          <w:szCs w:val="24"/>
          <w:lang w:eastAsia="ru-RU"/>
        </w:rPr>
        <w:t>16,5%</w:t>
      </w:r>
      <w:r w:rsidRPr="009323F6">
        <w:rPr>
          <w:rFonts w:ascii="Times New Roman" w:eastAsia="Times New Roman" w:hAnsi="Times New Roman" w:cs="Times New Roman"/>
          <w:sz w:val="24"/>
          <w:szCs w:val="24"/>
          <w:lang w:eastAsia="ru-RU"/>
        </w:rPr>
        <w:t xml:space="preserve"> - в образовательных организациях. В основном это программы физкультурно-спортивной и художественно-эстетической направленности.  Реализуя главную цель – обеспечение доступного качественного образования в соответствии со стратегией социально-экономического развития района в школьный период особенно важно не только мотивировать детей на изучение математики, физики, химии, технологии, создавать условия для развития </w:t>
      </w:r>
      <w:proofErr w:type="gramStart"/>
      <w:r w:rsidRPr="009323F6">
        <w:rPr>
          <w:rFonts w:ascii="Times New Roman" w:eastAsia="Times New Roman" w:hAnsi="Times New Roman" w:cs="Times New Roman"/>
          <w:sz w:val="24"/>
          <w:szCs w:val="24"/>
          <w:lang w:eastAsia="ru-RU"/>
        </w:rPr>
        <w:t>естественно-научного</w:t>
      </w:r>
      <w:proofErr w:type="gramEnd"/>
      <w:r w:rsidRPr="009323F6">
        <w:rPr>
          <w:rFonts w:ascii="Times New Roman" w:eastAsia="Times New Roman" w:hAnsi="Times New Roman" w:cs="Times New Roman"/>
          <w:sz w:val="24"/>
          <w:szCs w:val="24"/>
          <w:lang w:eastAsia="ru-RU"/>
        </w:rPr>
        <w:t xml:space="preserve"> и математического образования, технического творчества детей. Это направление достаточно затратное по учебным средствам. Но,  несмотря на это, хо</w:t>
      </w:r>
      <w:r w:rsidRPr="009323F6">
        <w:rPr>
          <w:rFonts w:ascii="Times New Roman" w:eastAsia="Times New Roman" w:hAnsi="Times New Roman" w:cs="Times New Roman"/>
          <w:bCs/>
          <w:sz w:val="24"/>
          <w:szCs w:val="24"/>
          <w:lang w:eastAsia="ru-RU"/>
        </w:rPr>
        <w:t>чется отметить увеличение количества мероприятий технического творчества и их участников по сравнению с прошлым учебным годом.</w:t>
      </w:r>
    </w:p>
    <w:p w:rsidR="009323F6" w:rsidRPr="009323F6" w:rsidRDefault="009323F6" w:rsidP="009323F6">
      <w:pPr>
        <w:spacing w:after="0" w:line="240" w:lineRule="auto"/>
        <w:ind w:firstLine="709"/>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Дети МБОУ «Кунашакская средняя общеобразовательная школа»  являются постоянными участниками  областных соревнований  </w:t>
      </w:r>
      <w:r w:rsidRPr="009323F6">
        <w:rPr>
          <w:rFonts w:ascii="Times New Roman" w:eastAsia="Times New Roman" w:hAnsi="Times New Roman" w:cs="Times New Roman"/>
          <w:b/>
          <w:sz w:val="24"/>
          <w:szCs w:val="24"/>
          <w:lang w:eastAsia="ru-RU"/>
        </w:rPr>
        <w:t>«</w:t>
      </w:r>
      <w:proofErr w:type="spellStart"/>
      <w:r w:rsidRPr="009323F6">
        <w:rPr>
          <w:rFonts w:ascii="Times New Roman" w:eastAsia="Times New Roman" w:hAnsi="Times New Roman" w:cs="Times New Roman"/>
          <w:b/>
          <w:sz w:val="24"/>
          <w:szCs w:val="24"/>
          <w:lang w:eastAsia="ru-RU"/>
        </w:rPr>
        <w:t>Робофест</w:t>
      </w:r>
      <w:proofErr w:type="spellEnd"/>
      <w:r w:rsidRPr="009323F6">
        <w:rPr>
          <w:rFonts w:ascii="Times New Roman" w:eastAsia="Times New Roman" w:hAnsi="Times New Roman" w:cs="Times New Roman"/>
          <w:b/>
          <w:sz w:val="24"/>
          <w:szCs w:val="24"/>
          <w:lang w:eastAsia="ru-RU"/>
        </w:rPr>
        <w:t>».</w:t>
      </w:r>
      <w:r w:rsidRPr="009323F6">
        <w:rPr>
          <w:rFonts w:ascii="Times New Roman" w:eastAsia="Times New Roman" w:hAnsi="Times New Roman" w:cs="Times New Roman"/>
          <w:sz w:val="24"/>
          <w:szCs w:val="24"/>
          <w:lang w:eastAsia="ru-RU"/>
        </w:rPr>
        <w:t xml:space="preserve">  26 января 2018г творческая команда «</w:t>
      </w:r>
      <w:proofErr w:type="spellStart"/>
      <w:r w:rsidRPr="009323F6">
        <w:rPr>
          <w:rFonts w:ascii="Times New Roman" w:eastAsia="Times New Roman" w:hAnsi="Times New Roman" w:cs="Times New Roman"/>
          <w:sz w:val="24"/>
          <w:szCs w:val="24"/>
          <w:lang w:eastAsia="ru-RU"/>
        </w:rPr>
        <w:t>Капитошки</w:t>
      </w:r>
      <w:proofErr w:type="spellEnd"/>
      <w:r w:rsidRPr="009323F6">
        <w:rPr>
          <w:rFonts w:ascii="Times New Roman" w:eastAsia="Times New Roman" w:hAnsi="Times New Roman" w:cs="Times New Roman"/>
          <w:sz w:val="24"/>
          <w:szCs w:val="24"/>
          <w:lang w:eastAsia="ru-RU"/>
        </w:rPr>
        <w:t xml:space="preserve">»  одержала победу в номинации «Пытливые умы». Творческая категория уже второй год одерживает победу. Старшая группа заняла шестое место. </w:t>
      </w:r>
    </w:p>
    <w:p w:rsidR="009323F6" w:rsidRPr="009323F6" w:rsidRDefault="009323F6" w:rsidP="009323F6">
      <w:pPr>
        <w:spacing w:after="0" w:line="240" w:lineRule="auto"/>
        <w:ind w:firstLine="709"/>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Участие детей и педагогов  в мероприятиях:</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- 07.01.18г.  – участие делегации детей в количестве 100 человек в  праздничных мероприятиях «Рождественская елка Губернатора»;</w:t>
      </w:r>
    </w:p>
    <w:p w:rsidR="009323F6" w:rsidRPr="009323F6" w:rsidRDefault="009323F6" w:rsidP="009323F6">
      <w:pPr>
        <w:spacing w:after="0" w:line="240" w:lineRule="auto"/>
        <w:contextualSpacing/>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lang w:eastAsia="ru-RU"/>
        </w:rPr>
        <w:t xml:space="preserve">             - </w:t>
      </w:r>
      <w:r w:rsidRPr="009323F6">
        <w:rPr>
          <w:rFonts w:ascii="Times New Roman" w:eastAsia="Times New Roman" w:hAnsi="Times New Roman" w:cs="Times New Roman"/>
          <w:bCs/>
          <w:sz w:val="24"/>
          <w:szCs w:val="24"/>
          <w:shd w:val="clear" w:color="auto" w:fill="FFFFFF"/>
          <w:lang w:eastAsia="ru-RU"/>
        </w:rPr>
        <w:t xml:space="preserve"> в районном Доме культуры  состоялся очный этап районного конкурса обучающихся образовательных организаций "Ученик года - 2018".</w:t>
      </w:r>
      <w:r w:rsidRPr="009323F6">
        <w:rPr>
          <w:rFonts w:ascii="Times New Roman" w:eastAsia="Times New Roman" w:hAnsi="Times New Roman" w:cs="Times New Roman"/>
          <w:b/>
          <w:bCs/>
          <w:sz w:val="24"/>
          <w:szCs w:val="24"/>
          <w:shd w:val="clear" w:color="auto" w:fill="FFFFFF"/>
          <w:lang w:eastAsia="ru-RU"/>
        </w:rPr>
        <w:t> </w:t>
      </w:r>
      <w:r w:rsidRPr="009323F6">
        <w:rPr>
          <w:rFonts w:ascii="Times New Roman" w:eastAsia="Times New Roman" w:hAnsi="Times New Roman" w:cs="Times New Roman"/>
          <w:sz w:val="24"/>
          <w:szCs w:val="24"/>
          <w:shd w:val="clear" w:color="auto" w:fill="FFFFFF"/>
          <w:lang w:eastAsia="ru-RU"/>
        </w:rPr>
        <w:t xml:space="preserve">В конкурсе приняли участие </w:t>
      </w:r>
      <w:proofErr w:type="gramStart"/>
      <w:r w:rsidRPr="009323F6">
        <w:rPr>
          <w:rFonts w:ascii="Times New Roman" w:eastAsia="Times New Roman" w:hAnsi="Times New Roman" w:cs="Times New Roman"/>
          <w:sz w:val="24"/>
          <w:szCs w:val="24"/>
          <w:shd w:val="clear" w:color="auto" w:fill="FFFFFF"/>
          <w:lang w:eastAsia="ru-RU"/>
        </w:rPr>
        <w:t>обучающиеся</w:t>
      </w:r>
      <w:proofErr w:type="gramEnd"/>
      <w:r w:rsidRPr="009323F6">
        <w:rPr>
          <w:rFonts w:ascii="Times New Roman" w:eastAsia="Times New Roman" w:hAnsi="Times New Roman" w:cs="Times New Roman"/>
          <w:sz w:val="24"/>
          <w:szCs w:val="24"/>
          <w:shd w:val="clear" w:color="auto" w:fill="FFFFFF"/>
          <w:lang w:eastAsia="ru-RU"/>
        </w:rPr>
        <w:t xml:space="preserve"> 9 - 11 классов из 9 общеобразовательных  организаций.       По итогам конкурсных испытаний были определены победитель, призеры и номинанты конкурса:  </w:t>
      </w:r>
    </w:p>
    <w:p w:rsidR="009323F6" w:rsidRPr="009323F6" w:rsidRDefault="009323F6" w:rsidP="009323F6">
      <w:pPr>
        <w:tabs>
          <w:tab w:val="left" w:pos="284"/>
        </w:tabs>
        <w:spacing w:line="240" w:lineRule="auto"/>
        <w:contextualSpacing/>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 «Ученик года – 2018» - Хисматуллина Анастасия Юрьевна, ученица 10 класса МКОУ «</w:t>
      </w:r>
      <w:proofErr w:type="spellStart"/>
      <w:r w:rsidRPr="009323F6">
        <w:rPr>
          <w:rFonts w:ascii="Times New Roman" w:eastAsia="Times New Roman" w:hAnsi="Times New Roman" w:cs="Times New Roman"/>
          <w:sz w:val="24"/>
          <w:szCs w:val="24"/>
          <w:shd w:val="clear" w:color="auto" w:fill="FFFFFF"/>
          <w:lang w:eastAsia="ru-RU"/>
        </w:rPr>
        <w:t>Саринская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tabs>
          <w:tab w:val="left" w:pos="142"/>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«Эрудит года» - </w:t>
      </w:r>
      <w:proofErr w:type="spellStart"/>
      <w:r w:rsidRPr="009323F6">
        <w:rPr>
          <w:rFonts w:ascii="Times New Roman" w:eastAsia="Times New Roman" w:hAnsi="Times New Roman" w:cs="Times New Roman"/>
          <w:sz w:val="24"/>
          <w:szCs w:val="24"/>
          <w:shd w:val="clear" w:color="auto" w:fill="FFFFFF"/>
          <w:lang w:eastAsia="ru-RU"/>
        </w:rPr>
        <w:t>Искаков</w:t>
      </w:r>
      <w:proofErr w:type="spellEnd"/>
      <w:r w:rsidRPr="009323F6">
        <w:rPr>
          <w:rFonts w:ascii="Times New Roman" w:eastAsia="Times New Roman" w:hAnsi="Times New Roman" w:cs="Times New Roman"/>
          <w:sz w:val="24"/>
          <w:szCs w:val="24"/>
          <w:shd w:val="clear" w:color="auto" w:fill="FFFFFF"/>
          <w:lang w:eastAsia="ru-RU"/>
        </w:rPr>
        <w:t xml:space="preserve"> Вадим </w:t>
      </w:r>
      <w:proofErr w:type="spellStart"/>
      <w:r w:rsidRPr="009323F6">
        <w:rPr>
          <w:rFonts w:ascii="Times New Roman" w:eastAsia="Times New Roman" w:hAnsi="Times New Roman" w:cs="Times New Roman"/>
          <w:sz w:val="24"/>
          <w:szCs w:val="24"/>
          <w:shd w:val="clear" w:color="auto" w:fill="FFFFFF"/>
          <w:lang w:eastAsia="ru-RU"/>
        </w:rPr>
        <w:t>Харисович</w:t>
      </w:r>
      <w:proofErr w:type="spellEnd"/>
      <w:r w:rsidRPr="009323F6">
        <w:rPr>
          <w:rFonts w:ascii="Times New Roman" w:eastAsia="Times New Roman" w:hAnsi="Times New Roman" w:cs="Times New Roman"/>
          <w:sz w:val="24"/>
          <w:szCs w:val="24"/>
          <w:shd w:val="clear" w:color="auto" w:fill="FFFFFF"/>
          <w:lang w:eastAsia="ru-RU"/>
        </w:rPr>
        <w:t>, ученик 10 класса МБОУ «</w:t>
      </w:r>
      <w:proofErr w:type="spellStart"/>
      <w:r w:rsidRPr="009323F6">
        <w:rPr>
          <w:rFonts w:ascii="Times New Roman" w:eastAsia="Times New Roman" w:hAnsi="Times New Roman" w:cs="Times New Roman"/>
          <w:sz w:val="24"/>
          <w:szCs w:val="24"/>
          <w:shd w:val="clear" w:color="auto" w:fill="FFFFFF"/>
          <w:lang w:eastAsia="ru-RU"/>
        </w:rPr>
        <w:t>Куяшская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«Знаток года» - </w:t>
      </w:r>
      <w:proofErr w:type="spellStart"/>
      <w:r w:rsidRPr="009323F6">
        <w:rPr>
          <w:rFonts w:ascii="Times New Roman" w:eastAsia="Times New Roman" w:hAnsi="Times New Roman" w:cs="Times New Roman"/>
          <w:sz w:val="24"/>
          <w:szCs w:val="24"/>
          <w:shd w:val="clear" w:color="auto" w:fill="FFFFFF"/>
          <w:lang w:eastAsia="ru-RU"/>
        </w:rPr>
        <w:t>Файзуллина</w:t>
      </w:r>
      <w:proofErr w:type="spellEnd"/>
      <w:r w:rsidRPr="009323F6">
        <w:rPr>
          <w:rFonts w:ascii="Times New Roman" w:eastAsia="Times New Roman" w:hAnsi="Times New Roman" w:cs="Times New Roman"/>
          <w:sz w:val="24"/>
          <w:szCs w:val="24"/>
          <w:shd w:val="clear" w:color="auto" w:fill="FFFFFF"/>
          <w:lang w:eastAsia="ru-RU"/>
        </w:rPr>
        <w:t xml:space="preserve"> </w:t>
      </w:r>
      <w:proofErr w:type="spellStart"/>
      <w:r w:rsidRPr="009323F6">
        <w:rPr>
          <w:rFonts w:ascii="Times New Roman" w:eastAsia="Times New Roman" w:hAnsi="Times New Roman" w:cs="Times New Roman"/>
          <w:sz w:val="24"/>
          <w:szCs w:val="24"/>
          <w:shd w:val="clear" w:color="auto" w:fill="FFFFFF"/>
          <w:lang w:eastAsia="ru-RU"/>
        </w:rPr>
        <w:t>Лейсан</w:t>
      </w:r>
      <w:proofErr w:type="spellEnd"/>
      <w:r w:rsidRPr="009323F6">
        <w:rPr>
          <w:rFonts w:ascii="Times New Roman" w:eastAsia="Times New Roman" w:hAnsi="Times New Roman" w:cs="Times New Roman"/>
          <w:sz w:val="24"/>
          <w:szCs w:val="24"/>
          <w:shd w:val="clear" w:color="auto" w:fill="FFFFFF"/>
          <w:lang w:eastAsia="ru-RU"/>
        </w:rPr>
        <w:t xml:space="preserve"> </w:t>
      </w:r>
      <w:proofErr w:type="spellStart"/>
      <w:r w:rsidRPr="009323F6">
        <w:rPr>
          <w:rFonts w:ascii="Times New Roman" w:eastAsia="Times New Roman" w:hAnsi="Times New Roman" w:cs="Times New Roman"/>
          <w:sz w:val="24"/>
          <w:szCs w:val="24"/>
          <w:shd w:val="clear" w:color="auto" w:fill="FFFFFF"/>
          <w:lang w:eastAsia="ru-RU"/>
        </w:rPr>
        <w:t>Харрасовна</w:t>
      </w:r>
      <w:proofErr w:type="spellEnd"/>
      <w:r w:rsidRPr="009323F6">
        <w:rPr>
          <w:rFonts w:ascii="Times New Roman" w:eastAsia="Times New Roman" w:hAnsi="Times New Roman" w:cs="Times New Roman"/>
          <w:sz w:val="24"/>
          <w:szCs w:val="24"/>
          <w:shd w:val="clear" w:color="auto" w:fill="FFFFFF"/>
          <w:lang w:eastAsia="ru-RU"/>
        </w:rPr>
        <w:t>, ученица 9 класса МБОУ «</w:t>
      </w:r>
      <w:proofErr w:type="spellStart"/>
      <w:r w:rsidRPr="009323F6">
        <w:rPr>
          <w:rFonts w:ascii="Times New Roman" w:eastAsia="Times New Roman" w:hAnsi="Times New Roman" w:cs="Times New Roman"/>
          <w:sz w:val="24"/>
          <w:szCs w:val="24"/>
          <w:shd w:val="clear" w:color="auto" w:fill="FFFFFF"/>
          <w:lang w:eastAsia="ru-RU"/>
        </w:rPr>
        <w:t>Тахталымская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«Спортсмен года» - </w:t>
      </w:r>
      <w:proofErr w:type="spellStart"/>
      <w:r w:rsidRPr="009323F6">
        <w:rPr>
          <w:rFonts w:ascii="Times New Roman" w:eastAsia="Times New Roman" w:hAnsi="Times New Roman" w:cs="Times New Roman"/>
          <w:sz w:val="24"/>
          <w:szCs w:val="24"/>
          <w:shd w:val="clear" w:color="auto" w:fill="FFFFFF"/>
          <w:lang w:eastAsia="ru-RU"/>
        </w:rPr>
        <w:t>Гильманов</w:t>
      </w:r>
      <w:proofErr w:type="spellEnd"/>
      <w:r w:rsidRPr="009323F6">
        <w:rPr>
          <w:rFonts w:ascii="Times New Roman" w:eastAsia="Times New Roman" w:hAnsi="Times New Roman" w:cs="Times New Roman"/>
          <w:sz w:val="24"/>
          <w:szCs w:val="24"/>
          <w:shd w:val="clear" w:color="auto" w:fill="FFFFFF"/>
          <w:lang w:eastAsia="ru-RU"/>
        </w:rPr>
        <w:t xml:space="preserve"> Артур </w:t>
      </w:r>
      <w:proofErr w:type="spellStart"/>
      <w:r w:rsidRPr="009323F6">
        <w:rPr>
          <w:rFonts w:ascii="Times New Roman" w:eastAsia="Times New Roman" w:hAnsi="Times New Roman" w:cs="Times New Roman"/>
          <w:sz w:val="24"/>
          <w:szCs w:val="24"/>
          <w:shd w:val="clear" w:color="auto" w:fill="FFFFFF"/>
          <w:lang w:eastAsia="ru-RU"/>
        </w:rPr>
        <w:t>Рамзисович</w:t>
      </w:r>
      <w:proofErr w:type="spellEnd"/>
      <w:r w:rsidRPr="009323F6">
        <w:rPr>
          <w:rFonts w:ascii="Times New Roman" w:eastAsia="Times New Roman" w:hAnsi="Times New Roman" w:cs="Times New Roman"/>
          <w:sz w:val="24"/>
          <w:szCs w:val="24"/>
          <w:shd w:val="clear" w:color="auto" w:fill="FFFFFF"/>
          <w:lang w:eastAsia="ru-RU"/>
        </w:rPr>
        <w:t>, ученик 9 класса МКОУ «СОШ п. Муслюмово ж/д. ст.»;</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 «Мастер года» - </w:t>
      </w:r>
      <w:proofErr w:type="spellStart"/>
      <w:r w:rsidRPr="009323F6">
        <w:rPr>
          <w:rFonts w:ascii="Times New Roman" w:eastAsia="Times New Roman" w:hAnsi="Times New Roman" w:cs="Times New Roman"/>
          <w:sz w:val="24"/>
          <w:szCs w:val="24"/>
          <w:shd w:val="clear" w:color="auto" w:fill="FFFFFF"/>
          <w:lang w:eastAsia="ru-RU"/>
        </w:rPr>
        <w:t>Калимуллина</w:t>
      </w:r>
      <w:proofErr w:type="spellEnd"/>
      <w:r w:rsidRPr="009323F6">
        <w:rPr>
          <w:rFonts w:ascii="Times New Roman" w:eastAsia="Times New Roman" w:hAnsi="Times New Roman" w:cs="Times New Roman"/>
          <w:sz w:val="24"/>
          <w:szCs w:val="24"/>
          <w:shd w:val="clear" w:color="auto" w:fill="FFFFFF"/>
          <w:lang w:eastAsia="ru-RU"/>
        </w:rPr>
        <w:t xml:space="preserve"> Лилия </w:t>
      </w:r>
      <w:proofErr w:type="spellStart"/>
      <w:r w:rsidRPr="009323F6">
        <w:rPr>
          <w:rFonts w:ascii="Times New Roman" w:eastAsia="Times New Roman" w:hAnsi="Times New Roman" w:cs="Times New Roman"/>
          <w:sz w:val="24"/>
          <w:szCs w:val="24"/>
          <w:shd w:val="clear" w:color="auto" w:fill="FFFFFF"/>
          <w:lang w:eastAsia="ru-RU"/>
        </w:rPr>
        <w:t>Раисовна</w:t>
      </w:r>
      <w:proofErr w:type="spellEnd"/>
      <w:r w:rsidRPr="009323F6">
        <w:rPr>
          <w:rFonts w:ascii="Times New Roman" w:eastAsia="Times New Roman" w:hAnsi="Times New Roman" w:cs="Times New Roman"/>
          <w:sz w:val="24"/>
          <w:szCs w:val="24"/>
          <w:shd w:val="clear" w:color="auto" w:fill="FFFFFF"/>
          <w:lang w:eastAsia="ru-RU"/>
        </w:rPr>
        <w:t>, ученица 9 класса МКОУ «Кунашакская СОШ»;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 «Интеллектуал года» - Бикбаева </w:t>
      </w:r>
      <w:proofErr w:type="spellStart"/>
      <w:r w:rsidRPr="009323F6">
        <w:rPr>
          <w:rFonts w:ascii="Times New Roman" w:eastAsia="Times New Roman" w:hAnsi="Times New Roman" w:cs="Times New Roman"/>
          <w:sz w:val="24"/>
          <w:szCs w:val="24"/>
          <w:shd w:val="clear" w:color="auto" w:fill="FFFFFF"/>
          <w:lang w:eastAsia="ru-RU"/>
        </w:rPr>
        <w:t>Ляйсан</w:t>
      </w:r>
      <w:proofErr w:type="spellEnd"/>
      <w:r w:rsidRPr="009323F6">
        <w:rPr>
          <w:rFonts w:ascii="Times New Roman" w:eastAsia="Times New Roman" w:hAnsi="Times New Roman" w:cs="Times New Roman"/>
          <w:sz w:val="24"/>
          <w:szCs w:val="24"/>
          <w:shd w:val="clear" w:color="auto" w:fill="FFFFFF"/>
          <w:lang w:eastAsia="ru-RU"/>
        </w:rPr>
        <w:t xml:space="preserve"> </w:t>
      </w:r>
      <w:proofErr w:type="spellStart"/>
      <w:r w:rsidRPr="009323F6">
        <w:rPr>
          <w:rFonts w:ascii="Times New Roman" w:eastAsia="Times New Roman" w:hAnsi="Times New Roman" w:cs="Times New Roman"/>
          <w:sz w:val="24"/>
          <w:szCs w:val="24"/>
          <w:shd w:val="clear" w:color="auto" w:fill="FFFFFF"/>
          <w:lang w:eastAsia="ru-RU"/>
        </w:rPr>
        <w:t>Ильфатовна</w:t>
      </w:r>
      <w:proofErr w:type="spellEnd"/>
      <w:r w:rsidRPr="009323F6">
        <w:rPr>
          <w:rFonts w:ascii="Times New Roman" w:eastAsia="Times New Roman" w:hAnsi="Times New Roman" w:cs="Times New Roman"/>
          <w:sz w:val="24"/>
          <w:szCs w:val="24"/>
          <w:shd w:val="clear" w:color="auto" w:fill="FFFFFF"/>
          <w:lang w:eastAsia="ru-RU"/>
        </w:rPr>
        <w:t>, ученица 10 класса МКОУ «</w:t>
      </w:r>
      <w:proofErr w:type="spellStart"/>
      <w:r w:rsidRPr="009323F6">
        <w:rPr>
          <w:rFonts w:ascii="Times New Roman" w:eastAsia="Times New Roman" w:hAnsi="Times New Roman" w:cs="Times New Roman"/>
          <w:sz w:val="24"/>
          <w:szCs w:val="24"/>
          <w:shd w:val="clear" w:color="auto" w:fill="FFFFFF"/>
          <w:lang w:eastAsia="ru-RU"/>
        </w:rPr>
        <w:t>Урукульская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 «Активист года» - Фомина Ульяна Андреевна, ученица 9 класса МКОУ «</w:t>
      </w:r>
      <w:proofErr w:type="spellStart"/>
      <w:r w:rsidRPr="009323F6">
        <w:rPr>
          <w:rFonts w:ascii="Times New Roman" w:eastAsia="Times New Roman" w:hAnsi="Times New Roman" w:cs="Times New Roman"/>
          <w:sz w:val="24"/>
          <w:szCs w:val="24"/>
          <w:shd w:val="clear" w:color="auto" w:fill="FFFFFF"/>
          <w:lang w:eastAsia="ru-RU"/>
        </w:rPr>
        <w:t>Усть</w:t>
      </w:r>
      <w:proofErr w:type="spellEnd"/>
      <w:r w:rsidRPr="009323F6">
        <w:rPr>
          <w:rFonts w:ascii="Times New Roman" w:eastAsia="Times New Roman" w:hAnsi="Times New Roman" w:cs="Times New Roman"/>
          <w:sz w:val="24"/>
          <w:szCs w:val="24"/>
          <w:shd w:val="clear" w:color="auto" w:fill="FFFFFF"/>
          <w:lang w:eastAsia="ru-RU"/>
        </w:rPr>
        <w:t xml:space="preserve"> - </w:t>
      </w:r>
      <w:proofErr w:type="spellStart"/>
      <w:r w:rsidRPr="009323F6">
        <w:rPr>
          <w:rFonts w:ascii="Times New Roman" w:eastAsia="Times New Roman" w:hAnsi="Times New Roman" w:cs="Times New Roman"/>
          <w:sz w:val="24"/>
          <w:szCs w:val="24"/>
          <w:shd w:val="clear" w:color="auto" w:fill="FFFFFF"/>
          <w:lang w:eastAsia="ru-RU"/>
        </w:rPr>
        <w:t>Багарякская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 «Исследователь года» - Хафизова </w:t>
      </w:r>
      <w:proofErr w:type="spellStart"/>
      <w:r w:rsidRPr="009323F6">
        <w:rPr>
          <w:rFonts w:ascii="Times New Roman" w:eastAsia="Times New Roman" w:hAnsi="Times New Roman" w:cs="Times New Roman"/>
          <w:sz w:val="24"/>
          <w:szCs w:val="24"/>
          <w:shd w:val="clear" w:color="auto" w:fill="FFFFFF"/>
          <w:lang w:eastAsia="ru-RU"/>
        </w:rPr>
        <w:t>Ильсина</w:t>
      </w:r>
      <w:proofErr w:type="spellEnd"/>
      <w:r w:rsidRPr="009323F6">
        <w:rPr>
          <w:rFonts w:ascii="Times New Roman" w:eastAsia="Times New Roman" w:hAnsi="Times New Roman" w:cs="Times New Roman"/>
          <w:sz w:val="24"/>
          <w:szCs w:val="24"/>
          <w:shd w:val="clear" w:color="auto" w:fill="FFFFFF"/>
          <w:lang w:eastAsia="ru-RU"/>
        </w:rPr>
        <w:t xml:space="preserve"> </w:t>
      </w:r>
      <w:proofErr w:type="spellStart"/>
      <w:r w:rsidRPr="009323F6">
        <w:rPr>
          <w:rFonts w:ascii="Times New Roman" w:eastAsia="Times New Roman" w:hAnsi="Times New Roman" w:cs="Times New Roman"/>
          <w:sz w:val="24"/>
          <w:szCs w:val="24"/>
          <w:shd w:val="clear" w:color="auto" w:fill="FFFFFF"/>
          <w:lang w:eastAsia="ru-RU"/>
        </w:rPr>
        <w:t>Ильдаровна</w:t>
      </w:r>
      <w:proofErr w:type="spellEnd"/>
      <w:r w:rsidRPr="009323F6">
        <w:rPr>
          <w:rFonts w:ascii="Times New Roman" w:eastAsia="Times New Roman" w:hAnsi="Times New Roman" w:cs="Times New Roman"/>
          <w:sz w:val="24"/>
          <w:szCs w:val="24"/>
          <w:shd w:val="clear" w:color="auto" w:fill="FFFFFF"/>
          <w:lang w:eastAsia="ru-RU"/>
        </w:rPr>
        <w:t>, ученица 9 класса МОУ «</w:t>
      </w:r>
      <w:proofErr w:type="spellStart"/>
      <w:r w:rsidRPr="009323F6">
        <w:rPr>
          <w:rFonts w:ascii="Times New Roman" w:eastAsia="Times New Roman" w:hAnsi="Times New Roman" w:cs="Times New Roman"/>
          <w:sz w:val="24"/>
          <w:szCs w:val="24"/>
          <w:shd w:val="clear" w:color="auto" w:fill="FFFFFF"/>
          <w:lang w:eastAsia="ru-RU"/>
        </w:rPr>
        <w:t>Борисовская</w:t>
      </w:r>
      <w:proofErr w:type="spellEnd"/>
      <w:r w:rsidRPr="009323F6">
        <w:rPr>
          <w:rFonts w:ascii="Times New Roman" w:eastAsia="Times New Roman" w:hAnsi="Times New Roman" w:cs="Times New Roman"/>
          <w:sz w:val="24"/>
          <w:szCs w:val="24"/>
          <w:shd w:val="clear" w:color="auto" w:fill="FFFFFF"/>
          <w:lang w:eastAsia="ru-RU"/>
        </w:rPr>
        <w:t xml:space="preserve"> ООШ»;</w:t>
      </w:r>
    </w:p>
    <w:p w:rsidR="009323F6" w:rsidRPr="009323F6" w:rsidRDefault="009323F6" w:rsidP="009323F6">
      <w:pPr>
        <w:tabs>
          <w:tab w:val="left" w:pos="284"/>
        </w:tabs>
        <w:spacing w:line="240" w:lineRule="auto"/>
        <w:ind w:firstLine="142"/>
        <w:contextualSpacing/>
        <w:jc w:val="both"/>
        <w:rPr>
          <w:rFonts w:ascii="Times New Roman" w:eastAsia="Times New Roman" w:hAnsi="Times New Roman" w:cs="Times New Roman"/>
          <w:sz w:val="24"/>
          <w:szCs w:val="24"/>
          <w:shd w:val="clear" w:color="auto" w:fill="FFFFFF"/>
          <w:lang w:eastAsia="ru-RU"/>
        </w:rPr>
      </w:pPr>
      <w:r w:rsidRPr="009323F6">
        <w:rPr>
          <w:rFonts w:ascii="Times New Roman" w:eastAsia="Times New Roman" w:hAnsi="Times New Roman" w:cs="Times New Roman"/>
          <w:sz w:val="24"/>
          <w:szCs w:val="24"/>
          <w:shd w:val="clear" w:color="auto" w:fill="FFFFFF"/>
          <w:lang w:eastAsia="ru-RU"/>
        </w:rPr>
        <w:t xml:space="preserve">- «Творческая личность года» - Камалова </w:t>
      </w:r>
      <w:proofErr w:type="spellStart"/>
      <w:r w:rsidRPr="009323F6">
        <w:rPr>
          <w:rFonts w:ascii="Times New Roman" w:eastAsia="Times New Roman" w:hAnsi="Times New Roman" w:cs="Times New Roman"/>
          <w:sz w:val="24"/>
          <w:szCs w:val="24"/>
          <w:shd w:val="clear" w:color="auto" w:fill="FFFFFF"/>
          <w:lang w:eastAsia="ru-RU"/>
        </w:rPr>
        <w:t>Айгуль</w:t>
      </w:r>
      <w:proofErr w:type="spellEnd"/>
      <w:r w:rsidRPr="009323F6">
        <w:rPr>
          <w:rFonts w:ascii="Times New Roman" w:eastAsia="Times New Roman" w:hAnsi="Times New Roman" w:cs="Times New Roman"/>
          <w:sz w:val="24"/>
          <w:szCs w:val="24"/>
          <w:shd w:val="clear" w:color="auto" w:fill="FFFFFF"/>
          <w:lang w:eastAsia="ru-RU"/>
        </w:rPr>
        <w:t xml:space="preserve"> </w:t>
      </w:r>
      <w:proofErr w:type="spellStart"/>
      <w:r w:rsidRPr="009323F6">
        <w:rPr>
          <w:rFonts w:ascii="Times New Roman" w:eastAsia="Times New Roman" w:hAnsi="Times New Roman" w:cs="Times New Roman"/>
          <w:sz w:val="24"/>
          <w:szCs w:val="24"/>
          <w:shd w:val="clear" w:color="auto" w:fill="FFFFFF"/>
          <w:lang w:eastAsia="ru-RU"/>
        </w:rPr>
        <w:t>Рамилевна</w:t>
      </w:r>
      <w:proofErr w:type="spellEnd"/>
      <w:r w:rsidRPr="009323F6">
        <w:rPr>
          <w:rFonts w:ascii="Times New Roman" w:eastAsia="Times New Roman" w:hAnsi="Times New Roman" w:cs="Times New Roman"/>
          <w:sz w:val="24"/>
          <w:szCs w:val="24"/>
          <w:shd w:val="clear" w:color="auto" w:fill="FFFFFF"/>
          <w:lang w:eastAsia="ru-RU"/>
        </w:rPr>
        <w:t>, ученица 10 класса МКОУ «</w:t>
      </w:r>
      <w:proofErr w:type="spellStart"/>
      <w:r w:rsidRPr="009323F6">
        <w:rPr>
          <w:rFonts w:ascii="Times New Roman" w:eastAsia="Times New Roman" w:hAnsi="Times New Roman" w:cs="Times New Roman"/>
          <w:sz w:val="24"/>
          <w:szCs w:val="24"/>
          <w:shd w:val="clear" w:color="auto" w:fill="FFFFFF"/>
          <w:lang w:eastAsia="ru-RU"/>
        </w:rPr>
        <w:t>Буринская</w:t>
      </w:r>
      <w:proofErr w:type="spellEnd"/>
      <w:r w:rsidRPr="009323F6">
        <w:rPr>
          <w:rFonts w:ascii="Times New Roman" w:eastAsia="Times New Roman" w:hAnsi="Times New Roman" w:cs="Times New Roman"/>
          <w:sz w:val="24"/>
          <w:szCs w:val="24"/>
          <w:shd w:val="clear" w:color="auto" w:fill="FFFFFF"/>
          <w:lang w:eastAsia="ru-RU"/>
        </w:rPr>
        <w:t xml:space="preserve"> СОШ».</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shd w:val="clear" w:color="auto" w:fill="FFFFFF"/>
          <w:lang w:eastAsia="ru-RU"/>
        </w:rPr>
        <w:t>-  для заместителей директора по воспитательной работе на базе общеобразовательных школ было проведено 4 семинара  по различным направлениям деятельности;</w:t>
      </w:r>
    </w:p>
    <w:p w:rsidR="009323F6" w:rsidRPr="009323F6" w:rsidRDefault="009323F6" w:rsidP="009323F6">
      <w:pPr>
        <w:spacing w:after="0" w:line="240" w:lineRule="auto"/>
        <w:jc w:val="both"/>
        <w:rPr>
          <w:rFonts w:ascii="Times New Roman" w:eastAsia="Times New Roman" w:hAnsi="Times New Roman" w:cs="Times New Roman"/>
          <w:b/>
          <w:color w:val="FF0000"/>
          <w:sz w:val="24"/>
          <w:szCs w:val="24"/>
          <w:lang w:eastAsia="ru-RU"/>
        </w:rPr>
      </w:pPr>
      <w:r w:rsidRPr="009323F6">
        <w:rPr>
          <w:rFonts w:ascii="Times New Roman" w:eastAsia="Times New Roman" w:hAnsi="Times New Roman" w:cs="Times New Roman"/>
          <w:sz w:val="24"/>
          <w:szCs w:val="24"/>
          <w:lang w:eastAsia="ru-RU"/>
        </w:rPr>
        <w:t>- С 01 февраля по 28 февраля 2018 года проведена профилактическая акция «Дети улиц» в образовательных учреждениях района;</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- 5 марта во всех ОО прошли тематические уроки, посвященные присоединению Крыма;</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- 18 марта проведены районные соревнования по </w:t>
      </w:r>
      <w:proofErr w:type="spellStart"/>
      <w:r w:rsidRPr="009323F6">
        <w:rPr>
          <w:rFonts w:ascii="Times New Roman" w:eastAsia="Times New Roman" w:hAnsi="Times New Roman" w:cs="Times New Roman"/>
          <w:sz w:val="24"/>
          <w:szCs w:val="24"/>
          <w:lang w:eastAsia="ru-RU"/>
        </w:rPr>
        <w:t>авиамоделированию</w:t>
      </w:r>
      <w:proofErr w:type="spellEnd"/>
      <w:r w:rsidRPr="009323F6">
        <w:rPr>
          <w:rFonts w:ascii="Times New Roman" w:eastAsia="Times New Roman" w:hAnsi="Times New Roman" w:cs="Times New Roman"/>
          <w:sz w:val="24"/>
          <w:szCs w:val="24"/>
          <w:lang w:eastAsia="ru-RU"/>
        </w:rPr>
        <w:t xml:space="preserve"> «Первый старт»;</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С 25 марта по 29 марта 2018 г. организовано участие в областном конкурсе профессионального мастерства классных руководителей «Самый классный </w:t>
      </w:r>
      <w:proofErr w:type="spellStart"/>
      <w:proofErr w:type="gramStart"/>
      <w:r w:rsidRPr="009323F6">
        <w:rPr>
          <w:rFonts w:ascii="Times New Roman" w:eastAsia="Times New Roman" w:hAnsi="Times New Roman" w:cs="Times New Roman"/>
          <w:sz w:val="24"/>
          <w:szCs w:val="24"/>
          <w:lang w:eastAsia="ru-RU"/>
        </w:rPr>
        <w:t>классный</w:t>
      </w:r>
      <w:proofErr w:type="spellEnd"/>
      <w:proofErr w:type="gramEnd"/>
      <w:r w:rsidRPr="009323F6">
        <w:rPr>
          <w:rFonts w:ascii="Times New Roman" w:eastAsia="Times New Roman" w:hAnsi="Times New Roman" w:cs="Times New Roman"/>
          <w:sz w:val="24"/>
          <w:szCs w:val="24"/>
          <w:lang w:eastAsia="ru-RU"/>
        </w:rPr>
        <w:t>»;</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С 25 марта по 30 марта 2018 г. организовано участие в областном этапе Всероссийского конкурса «Педагогический дебют - 2018»;</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- 30 марта приняли участие в  фестивале фольклорного творчества «Уральские прикрасы»;</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lastRenderedPageBreak/>
        <w:t xml:space="preserve">- 05 мая 2018 года   проведен </w:t>
      </w:r>
      <w:r w:rsidRPr="009323F6">
        <w:rPr>
          <w:rFonts w:ascii="Times New Roman" w:eastAsia="Times New Roman" w:hAnsi="Times New Roman" w:cs="Times New Roman"/>
          <w:sz w:val="24"/>
          <w:szCs w:val="24"/>
          <w:lang w:val="en-US" w:eastAsia="ru-RU"/>
        </w:rPr>
        <w:t>II</w:t>
      </w:r>
      <w:r w:rsidRPr="009323F6">
        <w:rPr>
          <w:rFonts w:ascii="Times New Roman" w:eastAsia="Times New Roman" w:hAnsi="Times New Roman" w:cs="Times New Roman"/>
          <w:sz w:val="24"/>
          <w:szCs w:val="24"/>
          <w:lang w:eastAsia="ru-RU"/>
        </w:rPr>
        <w:t xml:space="preserve"> (муниципальный) этап Всероссийских спортивных игр школьников «Президентские состязания»;</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- 8 мая 2018 г организовано участие в традиционной районной легкоатлетической эстафете, посвященной 73-летию Дня Победы, в которой принимали участие 230 учащихся из 15 школ района;</w:t>
      </w:r>
    </w:p>
    <w:p w:rsidR="009323F6" w:rsidRPr="009323F6" w:rsidRDefault="009323F6" w:rsidP="009323F6">
      <w:pPr>
        <w:spacing w:after="0" w:line="240" w:lineRule="auto"/>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- 12  мая 2018 г организовано  участие в региональном этапе Всероссийских спортивных игр школьников «Президентские состязания»;</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- 19 мая проведены районные соревнования по ПДД «Безопасное колесо»;</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- 29 июня прошло Чествование  17 медалистов района;</w:t>
      </w:r>
    </w:p>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- 29 мая проведена районная Спартакиада учащихся, в которой приняло участие 140 обучающихся школ района.</w:t>
      </w:r>
    </w:p>
    <w:p w:rsidR="009323F6" w:rsidRPr="009323F6" w:rsidRDefault="009323F6" w:rsidP="009323F6">
      <w:pPr>
        <w:spacing w:after="0" w:line="240" w:lineRule="auto"/>
        <w:ind w:left="-567" w:right="-568" w:firstLine="567"/>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 </w:t>
      </w:r>
      <w:proofErr w:type="gramStart"/>
      <w:r w:rsidRPr="009323F6">
        <w:rPr>
          <w:rFonts w:ascii="Times New Roman" w:eastAsia="Times New Roman" w:hAnsi="Times New Roman" w:cs="Times New Roman"/>
          <w:sz w:val="24"/>
          <w:szCs w:val="24"/>
          <w:lang w:eastAsia="ru-RU"/>
        </w:rPr>
        <w:t>Согласно</w:t>
      </w:r>
      <w:proofErr w:type="gramEnd"/>
      <w:r w:rsidRPr="009323F6">
        <w:rPr>
          <w:rFonts w:ascii="Times New Roman" w:eastAsia="Times New Roman" w:hAnsi="Times New Roman" w:cs="Times New Roman"/>
          <w:sz w:val="24"/>
          <w:szCs w:val="24"/>
          <w:lang w:eastAsia="ru-RU"/>
        </w:rPr>
        <w:t xml:space="preserve"> календарного плана МКУ ДО ДДТ проведено 24 районных мероприятия, организовано участие в 20 областных мероприятиях, пройдена процедура паспортизации музея МКОУ «</w:t>
      </w:r>
      <w:proofErr w:type="spellStart"/>
      <w:r w:rsidRPr="009323F6">
        <w:rPr>
          <w:rFonts w:ascii="Times New Roman" w:eastAsia="Times New Roman" w:hAnsi="Times New Roman" w:cs="Times New Roman"/>
          <w:sz w:val="24"/>
          <w:szCs w:val="24"/>
          <w:lang w:eastAsia="ru-RU"/>
        </w:rPr>
        <w:t>Курмановская</w:t>
      </w:r>
      <w:proofErr w:type="spellEnd"/>
      <w:r w:rsidRPr="009323F6">
        <w:rPr>
          <w:rFonts w:ascii="Times New Roman" w:eastAsia="Times New Roman" w:hAnsi="Times New Roman" w:cs="Times New Roman"/>
          <w:sz w:val="24"/>
          <w:szCs w:val="24"/>
          <w:lang w:eastAsia="ru-RU"/>
        </w:rPr>
        <w:t xml:space="preserve"> СОШ». На базе образовательных организаций 6 музеев подтвердили статус паспортизированных музеев.</w:t>
      </w:r>
    </w:p>
    <w:p w:rsidR="009323F6" w:rsidRPr="009323F6" w:rsidRDefault="009323F6" w:rsidP="009323F6">
      <w:pPr>
        <w:spacing w:after="0" w:line="240" w:lineRule="auto"/>
        <w:ind w:left="-567" w:right="-568"/>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left="-567" w:right="-568"/>
        <w:jc w:val="center"/>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Итоги участия в областных мероприятиях </w:t>
      </w:r>
      <w:r w:rsidRPr="009323F6">
        <w:rPr>
          <w:rFonts w:ascii="Times New Roman" w:eastAsia="Times New Roman" w:hAnsi="Times New Roman" w:cs="Times New Roman"/>
          <w:b/>
          <w:sz w:val="24"/>
          <w:szCs w:val="24"/>
          <w:lang w:eastAsia="ru-RU"/>
        </w:rPr>
        <w:t>МКУ ДО ДДТ</w:t>
      </w:r>
      <w:r w:rsidRPr="009323F6">
        <w:rPr>
          <w:rFonts w:ascii="Times New Roman" w:eastAsia="Times New Roman" w:hAnsi="Times New Roman" w:cs="Times New Roman"/>
          <w:sz w:val="24"/>
          <w:szCs w:val="24"/>
          <w:lang w:eastAsia="ru-RU"/>
        </w:rPr>
        <w:t xml:space="preserve"> в 2018 году:</w:t>
      </w:r>
    </w:p>
    <w:p w:rsidR="009323F6" w:rsidRPr="009323F6" w:rsidRDefault="009323F6" w:rsidP="009323F6">
      <w:pPr>
        <w:spacing w:after="0" w:line="240" w:lineRule="auto"/>
        <w:ind w:left="-567" w:right="-568"/>
        <w:jc w:val="center"/>
        <w:rPr>
          <w:rFonts w:ascii="Times New Roman" w:eastAsia="Times New Roman" w:hAnsi="Times New Roman" w:cs="Times New Roman"/>
          <w:sz w:val="24"/>
          <w:szCs w:val="24"/>
          <w:lang w:eastAsia="ru-RU"/>
        </w:rPr>
      </w:pPr>
    </w:p>
    <w:tbl>
      <w:tblPr>
        <w:tblW w:w="10965" w:type="dxa"/>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619"/>
        <w:gridCol w:w="3682"/>
        <w:gridCol w:w="1194"/>
        <w:gridCol w:w="1622"/>
      </w:tblGrid>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33"/>
              <w:jc w:val="center"/>
              <w:rPr>
                <w:rFonts w:ascii="Times New Roman" w:eastAsia="Calibri" w:hAnsi="Times New Roman" w:cs="Times New Roman"/>
                <w:bCs/>
                <w:color w:val="C00000"/>
                <w:sz w:val="24"/>
                <w:szCs w:val="24"/>
                <w:lang w:eastAsia="ru-RU"/>
              </w:rPr>
            </w:pPr>
            <w:r w:rsidRPr="009323F6">
              <w:rPr>
                <w:rFonts w:ascii="Times New Roman" w:eastAsia="Calibri" w:hAnsi="Times New Roman" w:cs="Times New Roman"/>
                <w:sz w:val="24"/>
                <w:szCs w:val="24"/>
                <w:lang w:eastAsia="ru-RU"/>
              </w:rPr>
              <w:t>№</w:t>
            </w:r>
          </w:p>
        </w:tc>
        <w:tc>
          <w:tcPr>
            <w:tcW w:w="3702" w:type="dxa"/>
            <w:shd w:val="clear" w:color="auto" w:fill="auto"/>
          </w:tcPr>
          <w:p w:rsidR="009323F6" w:rsidRPr="009323F6" w:rsidRDefault="009323F6" w:rsidP="009323F6">
            <w:pPr>
              <w:spacing w:after="0" w:line="240" w:lineRule="auto"/>
              <w:ind w:left="33"/>
              <w:jc w:val="center"/>
              <w:rPr>
                <w:rFonts w:ascii="Times New Roman" w:eastAsia="Calibri" w:hAnsi="Times New Roman" w:cs="Times New Roman"/>
                <w:bCs/>
                <w:color w:val="C00000"/>
                <w:sz w:val="24"/>
                <w:szCs w:val="24"/>
                <w:lang w:eastAsia="ru-RU"/>
              </w:rPr>
            </w:pPr>
            <w:r w:rsidRPr="009323F6">
              <w:rPr>
                <w:rFonts w:ascii="Times New Roman" w:eastAsia="Calibri" w:hAnsi="Times New Roman" w:cs="Times New Roman"/>
                <w:sz w:val="24"/>
                <w:szCs w:val="24"/>
                <w:lang w:eastAsia="ru-RU"/>
              </w:rPr>
              <w:t>Наименование мероприятия</w:t>
            </w:r>
          </w:p>
        </w:tc>
        <w:tc>
          <w:tcPr>
            <w:tcW w:w="3765" w:type="dxa"/>
            <w:shd w:val="clear" w:color="auto" w:fill="auto"/>
          </w:tcPr>
          <w:p w:rsidR="009323F6" w:rsidRPr="009323F6" w:rsidRDefault="009323F6" w:rsidP="009323F6">
            <w:pPr>
              <w:spacing w:after="0" w:line="240" w:lineRule="auto"/>
              <w:ind w:lef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ФИО участника,  ОО</w:t>
            </w:r>
          </w:p>
        </w:tc>
        <w:tc>
          <w:tcPr>
            <w:tcW w:w="1201" w:type="dxa"/>
            <w:shd w:val="clear" w:color="auto" w:fill="auto"/>
          </w:tcPr>
          <w:p w:rsidR="009323F6" w:rsidRPr="009323F6" w:rsidRDefault="009323F6" w:rsidP="009323F6">
            <w:pPr>
              <w:spacing w:after="0" w:line="240" w:lineRule="auto"/>
              <w:ind w:left="-726" w:right="-568"/>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Сроки </w:t>
            </w:r>
          </w:p>
        </w:tc>
        <w:tc>
          <w:tcPr>
            <w:tcW w:w="1430" w:type="dxa"/>
            <w:shd w:val="clear" w:color="auto" w:fill="auto"/>
          </w:tcPr>
          <w:p w:rsidR="009323F6" w:rsidRPr="009323F6" w:rsidRDefault="009323F6" w:rsidP="009323F6">
            <w:pPr>
              <w:spacing w:after="0" w:line="240" w:lineRule="auto"/>
              <w:ind w:left="-726" w:right="-568"/>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Результат</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w:t>
            </w:r>
          </w:p>
        </w:tc>
        <w:tc>
          <w:tcPr>
            <w:tcW w:w="3702"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Областная виртуальная выставка – конкурс «Мозаика детства»</w:t>
            </w:r>
          </w:p>
        </w:tc>
        <w:tc>
          <w:tcPr>
            <w:tcW w:w="3765"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Нигматуллин</w:t>
            </w:r>
            <w:proofErr w:type="spellEnd"/>
            <w:r w:rsidRPr="009323F6">
              <w:rPr>
                <w:rFonts w:ascii="Times New Roman" w:eastAsia="Calibri" w:hAnsi="Times New Roman" w:cs="Times New Roman"/>
                <w:sz w:val="24"/>
                <w:szCs w:val="24"/>
                <w:lang w:eastAsia="ru-RU"/>
              </w:rPr>
              <w:t xml:space="preserve">  Богдан, МКОУ «</w:t>
            </w:r>
            <w:proofErr w:type="spellStart"/>
            <w:r w:rsidRPr="009323F6">
              <w:rPr>
                <w:rFonts w:ascii="Times New Roman" w:eastAsia="Calibri" w:hAnsi="Times New Roman" w:cs="Times New Roman"/>
                <w:sz w:val="24"/>
                <w:szCs w:val="24"/>
                <w:lang w:eastAsia="ru-RU"/>
              </w:rPr>
              <w:t>Саринская</w:t>
            </w:r>
            <w:proofErr w:type="spellEnd"/>
            <w:r w:rsidRPr="009323F6">
              <w:rPr>
                <w:rFonts w:ascii="Times New Roman" w:eastAsia="Calibri" w:hAnsi="Times New Roman" w:cs="Times New Roman"/>
                <w:sz w:val="24"/>
                <w:szCs w:val="24"/>
                <w:lang w:eastAsia="ru-RU"/>
              </w:rPr>
              <w:t xml:space="preserve"> СОШ»</w:t>
            </w:r>
          </w:p>
        </w:tc>
        <w:tc>
          <w:tcPr>
            <w:tcW w:w="1201"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Январь</w:t>
            </w:r>
          </w:p>
        </w:tc>
        <w:tc>
          <w:tcPr>
            <w:tcW w:w="1430"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Специальный диплом</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2</w:t>
            </w:r>
          </w:p>
        </w:tc>
        <w:tc>
          <w:tcPr>
            <w:tcW w:w="3702"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фестиваль детского творчества</w:t>
            </w:r>
          </w:p>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p>
        </w:tc>
        <w:tc>
          <w:tcPr>
            <w:tcW w:w="3765" w:type="dxa"/>
            <w:shd w:val="clear" w:color="auto" w:fill="auto"/>
          </w:tcPr>
          <w:p w:rsidR="009323F6" w:rsidRPr="009323F6" w:rsidRDefault="009323F6" w:rsidP="009323F6">
            <w:pPr>
              <w:spacing w:after="0" w:line="240" w:lineRule="auto"/>
              <w:ind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Коллектив «Юность планеты»,</w:t>
            </w:r>
          </w:p>
          <w:p w:rsidR="009323F6" w:rsidRPr="009323F6" w:rsidRDefault="009323F6" w:rsidP="009323F6">
            <w:pPr>
              <w:spacing w:after="0" w:line="240" w:lineRule="auto"/>
              <w:ind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МКОУ «</w:t>
            </w:r>
            <w:proofErr w:type="spellStart"/>
            <w:r w:rsidRPr="009323F6">
              <w:rPr>
                <w:rFonts w:ascii="Times New Roman" w:eastAsia="Calibri" w:hAnsi="Times New Roman" w:cs="Times New Roman"/>
                <w:sz w:val="24"/>
                <w:szCs w:val="24"/>
                <w:lang w:eastAsia="ru-RU"/>
              </w:rPr>
              <w:t>Новобуринская</w:t>
            </w:r>
            <w:proofErr w:type="spellEnd"/>
            <w:r w:rsidRPr="009323F6">
              <w:rPr>
                <w:rFonts w:ascii="Times New Roman" w:eastAsia="Calibri" w:hAnsi="Times New Roman" w:cs="Times New Roman"/>
                <w:sz w:val="24"/>
                <w:szCs w:val="24"/>
                <w:lang w:eastAsia="ru-RU"/>
              </w:rPr>
              <w:t xml:space="preserve"> СОШ», </w:t>
            </w:r>
          </w:p>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Харисов Денис, МКОУ «</w:t>
            </w:r>
            <w:proofErr w:type="spellStart"/>
            <w:r w:rsidRPr="009323F6">
              <w:rPr>
                <w:rFonts w:ascii="Times New Roman" w:eastAsia="Calibri" w:hAnsi="Times New Roman" w:cs="Times New Roman"/>
                <w:sz w:val="24"/>
                <w:szCs w:val="24"/>
                <w:lang w:eastAsia="ru-RU"/>
              </w:rPr>
              <w:t>Курмановская</w:t>
            </w:r>
            <w:proofErr w:type="spellEnd"/>
            <w:r w:rsidRPr="009323F6">
              <w:rPr>
                <w:rFonts w:ascii="Times New Roman" w:eastAsia="Calibri" w:hAnsi="Times New Roman" w:cs="Times New Roman"/>
                <w:sz w:val="24"/>
                <w:szCs w:val="24"/>
                <w:lang w:eastAsia="ru-RU"/>
              </w:rPr>
              <w:t xml:space="preserve"> СОШ»</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Апрель</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 место </w:t>
            </w:r>
          </w:p>
          <w:p w:rsidR="009323F6" w:rsidRPr="009323F6" w:rsidRDefault="009323F6" w:rsidP="009323F6">
            <w:pPr>
              <w:spacing w:after="0" w:line="240" w:lineRule="auto"/>
              <w:rPr>
                <w:rFonts w:ascii="Times New Roman" w:eastAsia="Calibri" w:hAnsi="Times New Roman" w:cs="Times New Roman"/>
                <w:sz w:val="24"/>
                <w:szCs w:val="24"/>
                <w:lang w:eastAsia="ru-RU"/>
              </w:rPr>
            </w:pPr>
          </w:p>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r w:rsidRPr="009323F6">
              <w:rPr>
                <w:rFonts w:ascii="Times New Roman" w:eastAsia="Calibri" w:hAnsi="Times New Roman" w:cs="Times New Roman"/>
                <w:sz w:val="24"/>
                <w:szCs w:val="24"/>
                <w:lang w:eastAsia="ru-RU"/>
              </w:rPr>
              <w:t>Специальный диплом</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w:t>
            </w:r>
          </w:p>
        </w:tc>
        <w:tc>
          <w:tcPr>
            <w:tcW w:w="3702"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конкурс «Сам себе спасатель»</w:t>
            </w:r>
          </w:p>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p>
        </w:tc>
        <w:tc>
          <w:tcPr>
            <w:tcW w:w="3765" w:type="dxa"/>
            <w:shd w:val="clear" w:color="auto" w:fill="auto"/>
          </w:tcPr>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r w:rsidRPr="009323F6">
              <w:rPr>
                <w:rFonts w:ascii="Times New Roman" w:eastAsia="Calibri" w:hAnsi="Times New Roman" w:cs="Times New Roman"/>
                <w:sz w:val="24"/>
                <w:szCs w:val="24"/>
                <w:lang w:eastAsia="ru-RU"/>
              </w:rPr>
              <w:t>Мурзин Гавриил, МУСО «Кунашакский центр помощи детям»</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Апрель</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r w:rsidRPr="009323F6">
              <w:rPr>
                <w:rFonts w:ascii="Times New Roman" w:eastAsia="Calibri" w:hAnsi="Times New Roman" w:cs="Times New Roman"/>
                <w:sz w:val="24"/>
                <w:szCs w:val="24"/>
                <w:lang w:eastAsia="ru-RU"/>
              </w:rPr>
              <w:t>1 место</w:t>
            </w:r>
          </w:p>
        </w:tc>
      </w:tr>
      <w:tr w:rsidR="009323F6" w:rsidRPr="009323F6" w:rsidTr="009323F6">
        <w:trPr>
          <w:trHeight w:val="581"/>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4</w:t>
            </w:r>
          </w:p>
        </w:tc>
        <w:tc>
          <w:tcPr>
            <w:tcW w:w="3702"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смотр-конкурс музеев</w:t>
            </w:r>
          </w:p>
        </w:tc>
        <w:tc>
          <w:tcPr>
            <w:tcW w:w="3765"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Вафина</w:t>
            </w:r>
            <w:proofErr w:type="spellEnd"/>
            <w:r w:rsidRPr="009323F6">
              <w:rPr>
                <w:rFonts w:ascii="Times New Roman" w:eastAsia="Calibri" w:hAnsi="Times New Roman" w:cs="Times New Roman"/>
                <w:sz w:val="24"/>
                <w:szCs w:val="24"/>
                <w:lang w:eastAsia="ru-RU"/>
              </w:rPr>
              <w:t xml:space="preserve"> Евгения, МКУ ДО «ДДТ»</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Апрель</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 место</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5</w:t>
            </w:r>
          </w:p>
        </w:tc>
        <w:tc>
          <w:tcPr>
            <w:tcW w:w="3702"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Областной Эколого-краеведческий конкурс </w:t>
            </w:r>
          </w:p>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«Их нужно беречь и охранять»</w:t>
            </w:r>
          </w:p>
        </w:tc>
        <w:tc>
          <w:tcPr>
            <w:tcW w:w="3765" w:type="dxa"/>
            <w:shd w:val="clear" w:color="auto" w:fill="auto"/>
          </w:tcPr>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proofErr w:type="spellStart"/>
            <w:r w:rsidRPr="009323F6">
              <w:rPr>
                <w:rFonts w:ascii="Times New Roman" w:eastAsia="Calibri" w:hAnsi="Times New Roman" w:cs="Times New Roman"/>
                <w:sz w:val="24"/>
                <w:szCs w:val="24"/>
                <w:lang w:eastAsia="ru-RU"/>
              </w:rPr>
              <w:t>Нигаматуллина</w:t>
            </w:r>
            <w:proofErr w:type="spellEnd"/>
            <w:r w:rsidRPr="009323F6">
              <w:rPr>
                <w:rFonts w:ascii="Times New Roman" w:eastAsia="Calibri" w:hAnsi="Times New Roman" w:cs="Times New Roman"/>
                <w:sz w:val="24"/>
                <w:szCs w:val="24"/>
                <w:lang w:eastAsia="ru-RU"/>
              </w:rPr>
              <w:t xml:space="preserve"> Оксана, МКОУ «</w:t>
            </w:r>
            <w:proofErr w:type="spellStart"/>
            <w:r w:rsidRPr="009323F6">
              <w:rPr>
                <w:rFonts w:ascii="Times New Roman" w:eastAsia="Calibri" w:hAnsi="Times New Roman" w:cs="Times New Roman"/>
                <w:sz w:val="24"/>
                <w:szCs w:val="24"/>
                <w:lang w:eastAsia="ru-RU"/>
              </w:rPr>
              <w:t>Буринская</w:t>
            </w:r>
            <w:proofErr w:type="spellEnd"/>
            <w:r w:rsidRPr="009323F6">
              <w:rPr>
                <w:rFonts w:ascii="Times New Roman" w:eastAsia="Calibri" w:hAnsi="Times New Roman" w:cs="Times New Roman"/>
                <w:sz w:val="24"/>
                <w:szCs w:val="24"/>
                <w:lang w:eastAsia="ru-RU"/>
              </w:rPr>
              <w:t xml:space="preserve"> СОШ»</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Апрель-май</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r w:rsidRPr="009323F6">
              <w:rPr>
                <w:rFonts w:ascii="Times New Roman" w:eastAsia="Calibri" w:hAnsi="Times New Roman" w:cs="Times New Roman"/>
                <w:sz w:val="24"/>
                <w:szCs w:val="24"/>
                <w:lang w:eastAsia="ru-RU"/>
              </w:rPr>
              <w:t>2 место</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6</w:t>
            </w:r>
          </w:p>
        </w:tc>
        <w:tc>
          <w:tcPr>
            <w:tcW w:w="3702"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Областная акция </w:t>
            </w:r>
          </w:p>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«Летопись добрых дел по сохранению природы»</w:t>
            </w:r>
          </w:p>
        </w:tc>
        <w:tc>
          <w:tcPr>
            <w:tcW w:w="3765"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b/>
                <w:bCs/>
                <w:color w:val="1F497D"/>
                <w:sz w:val="24"/>
                <w:szCs w:val="24"/>
                <w:lang w:eastAsia="ru-RU"/>
              </w:rPr>
            </w:pPr>
            <w:proofErr w:type="spellStart"/>
            <w:r w:rsidRPr="009323F6">
              <w:rPr>
                <w:rFonts w:ascii="Times New Roman" w:eastAsia="Calibri" w:hAnsi="Times New Roman" w:cs="Times New Roman"/>
                <w:sz w:val="24"/>
                <w:szCs w:val="24"/>
                <w:lang w:eastAsia="ru-RU"/>
              </w:rPr>
              <w:t>Сабирьянова</w:t>
            </w:r>
            <w:proofErr w:type="spellEnd"/>
            <w:r w:rsidRPr="009323F6">
              <w:rPr>
                <w:rFonts w:ascii="Times New Roman" w:eastAsia="Calibri" w:hAnsi="Times New Roman" w:cs="Times New Roman"/>
                <w:sz w:val="24"/>
                <w:szCs w:val="24"/>
                <w:lang w:eastAsia="ru-RU"/>
              </w:rPr>
              <w:t xml:space="preserve"> Ирина </w:t>
            </w:r>
            <w:proofErr w:type="spellStart"/>
            <w:r w:rsidRPr="009323F6">
              <w:rPr>
                <w:rFonts w:ascii="Times New Roman" w:eastAsia="Calibri" w:hAnsi="Times New Roman" w:cs="Times New Roman"/>
                <w:sz w:val="24"/>
                <w:szCs w:val="24"/>
                <w:lang w:eastAsia="ru-RU"/>
              </w:rPr>
              <w:t>Рашитовна</w:t>
            </w:r>
            <w:proofErr w:type="spellEnd"/>
            <w:r w:rsidRPr="009323F6">
              <w:rPr>
                <w:rFonts w:ascii="Times New Roman" w:eastAsia="Calibri" w:hAnsi="Times New Roman" w:cs="Times New Roman"/>
                <w:sz w:val="24"/>
                <w:szCs w:val="24"/>
                <w:lang w:eastAsia="ru-RU"/>
              </w:rPr>
              <w:t>, МУСО «Кунашакский центр помощи детям»</w:t>
            </w:r>
            <w:r w:rsidRPr="009323F6">
              <w:rPr>
                <w:rFonts w:ascii="Times New Roman" w:eastAsia="Calibri" w:hAnsi="Times New Roman" w:cs="Times New Roman"/>
                <w:b/>
                <w:bCs/>
                <w:color w:val="1F497D"/>
                <w:sz w:val="24"/>
                <w:szCs w:val="24"/>
                <w:lang w:eastAsia="ru-RU"/>
              </w:rPr>
              <w:t xml:space="preserve"> </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Май</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b/>
                <w:bCs/>
                <w:color w:val="C00000"/>
                <w:sz w:val="24"/>
                <w:szCs w:val="24"/>
                <w:lang w:eastAsia="ru-RU"/>
              </w:rPr>
            </w:pPr>
            <w:r w:rsidRPr="009323F6">
              <w:rPr>
                <w:rFonts w:ascii="Times New Roman" w:eastAsia="Calibri" w:hAnsi="Times New Roman" w:cs="Times New Roman"/>
                <w:sz w:val="24"/>
                <w:szCs w:val="24"/>
                <w:lang w:eastAsia="ru-RU"/>
              </w:rPr>
              <w:t>2 место</w:t>
            </w:r>
          </w:p>
        </w:tc>
      </w:tr>
      <w:tr w:rsidR="009323F6" w:rsidRPr="009323F6" w:rsidTr="009323F6">
        <w:trPr>
          <w:trHeight w:val="145"/>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7</w:t>
            </w:r>
          </w:p>
        </w:tc>
        <w:tc>
          <w:tcPr>
            <w:tcW w:w="3702"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Региональный этап Всероссийского конкурса методических материалов по дополнительному </w:t>
            </w:r>
            <w:proofErr w:type="gramStart"/>
            <w:r w:rsidRPr="009323F6">
              <w:rPr>
                <w:rFonts w:ascii="Times New Roman" w:eastAsia="Calibri" w:hAnsi="Times New Roman" w:cs="Times New Roman"/>
                <w:sz w:val="24"/>
                <w:szCs w:val="24"/>
                <w:lang w:eastAsia="ru-RU"/>
              </w:rPr>
              <w:t>естественно-научному</w:t>
            </w:r>
            <w:proofErr w:type="gramEnd"/>
            <w:r w:rsidRPr="009323F6">
              <w:rPr>
                <w:rFonts w:ascii="Times New Roman" w:eastAsia="Calibri" w:hAnsi="Times New Roman" w:cs="Times New Roman"/>
                <w:sz w:val="24"/>
                <w:szCs w:val="24"/>
                <w:lang w:eastAsia="ru-RU"/>
              </w:rPr>
              <w:t xml:space="preserve"> образованию детей</w:t>
            </w:r>
          </w:p>
        </w:tc>
        <w:tc>
          <w:tcPr>
            <w:tcW w:w="3765" w:type="dxa"/>
            <w:shd w:val="clear" w:color="auto" w:fill="auto"/>
          </w:tcPr>
          <w:p w:rsidR="009323F6" w:rsidRPr="009323F6" w:rsidRDefault="009323F6" w:rsidP="009323F6">
            <w:pPr>
              <w:spacing w:after="0" w:line="240" w:lineRule="auto"/>
              <w:ind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Ильясова Олеся </w:t>
            </w:r>
            <w:proofErr w:type="spellStart"/>
            <w:r w:rsidRPr="009323F6">
              <w:rPr>
                <w:rFonts w:ascii="Times New Roman" w:eastAsia="Calibri" w:hAnsi="Times New Roman" w:cs="Times New Roman"/>
                <w:sz w:val="24"/>
                <w:szCs w:val="24"/>
                <w:lang w:eastAsia="ru-RU"/>
              </w:rPr>
              <w:t>Хисаметдиновна</w:t>
            </w:r>
            <w:proofErr w:type="spellEnd"/>
            <w:r w:rsidRPr="009323F6">
              <w:rPr>
                <w:rFonts w:ascii="Times New Roman" w:eastAsia="Calibri" w:hAnsi="Times New Roman" w:cs="Times New Roman"/>
                <w:sz w:val="24"/>
                <w:szCs w:val="24"/>
                <w:lang w:eastAsia="ru-RU"/>
              </w:rPr>
              <w:t>, учитель МКОУ «</w:t>
            </w:r>
            <w:proofErr w:type="spellStart"/>
            <w:r w:rsidRPr="009323F6">
              <w:rPr>
                <w:rFonts w:ascii="Times New Roman" w:eastAsia="Calibri" w:hAnsi="Times New Roman" w:cs="Times New Roman"/>
                <w:sz w:val="24"/>
                <w:szCs w:val="24"/>
                <w:lang w:eastAsia="ru-RU"/>
              </w:rPr>
              <w:t>Саринская</w:t>
            </w:r>
            <w:proofErr w:type="spellEnd"/>
            <w:r w:rsidRPr="009323F6">
              <w:rPr>
                <w:rFonts w:ascii="Times New Roman" w:eastAsia="Calibri" w:hAnsi="Times New Roman" w:cs="Times New Roman"/>
                <w:sz w:val="24"/>
                <w:szCs w:val="24"/>
                <w:lang w:eastAsia="ru-RU"/>
              </w:rPr>
              <w:t xml:space="preserve"> СОШ»</w:t>
            </w:r>
          </w:p>
        </w:tc>
        <w:tc>
          <w:tcPr>
            <w:tcW w:w="1201"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Июнь</w:t>
            </w:r>
          </w:p>
        </w:tc>
        <w:tc>
          <w:tcPr>
            <w:tcW w:w="1430" w:type="dxa"/>
            <w:shd w:val="clear" w:color="auto" w:fill="auto"/>
          </w:tcPr>
          <w:p w:rsidR="009323F6" w:rsidRPr="009323F6" w:rsidRDefault="009323F6" w:rsidP="009323F6">
            <w:pPr>
              <w:spacing w:after="0" w:line="240" w:lineRule="auto"/>
              <w:ind w:left="-108" w:right="34"/>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 место</w:t>
            </w:r>
          </w:p>
        </w:tc>
      </w:tr>
      <w:tr w:rsidR="009323F6" w:rsidRPr="009323F6" w:rsidTr="009323F6">
        <w:trPr>
          <w:trHeight w:val="1323"/>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8</w:t>
            </w:r>
          </w:p>
        </w:tc>
        <w:tc>
          <w:tcPr>
            <w:tcW w:w="3702"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фестиваль фольклорно – этнографических объединений</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"Уральские прикрасы"</w:t>
            </w:r>
          </w:p>
          <w:p w:rsidR="009323F6" w:rsidRPr="009323F6" w:rsidRDefault="009323F6" w:rsidP="009323F6">
            <w:pPr>
              <w:spacing w:after="0" w:line="240" w:lineRule="auto"/>
              <w:rPr>
                <w:rFonts w:ascii="Times New Roman" w:eastAsia="Calibri" w:hAnsi="Times New Roman" w:cs="Times New Roman"/>
                <w:sz w:val="24"/>
                <w:szCs w:val="24"/>
                <w:lang w:eastAsia="ru-RU"/>
              </w:rPr>
            </w:pPr>
          </w:p>
        </w:tc>
        <w:tc>
          <w:tcPr>
            <w:tcW w:w="3765"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Коллектив «</w:t>
            </w:r>
            <w:proofErr w:type="spellStart"/>
            <w:r w:rsidRPr="009323F6">
              <w:rPr>
                <w:rFonts w:ascii="Times New Roman" w:eastAsia="Calibri" w:hAnsi="Times New Roman" w:cs="Times New Roman"/>
                <w:sz w:val="24"/>
                <w:szCs w:val="24"/>
                <w:lang w:eastAsia="ru-RU"/>
              </w:rPr>
              <w:t>Гульназира</w:t>
            </w:r>
            <w:proofErr w:type="spellEnd"/>
            <w:r w:rsidRPr="009323F6">
              <w:rPr>
                <w:rFonts w:ascii="Times New Roman" w:eastAsia="Calibri" w:hAnsi="Times New Roman" w:cs="Times New Roman"/>
                <w:sz w:val="24"/>
                <w:szCs w:val="24"/>
                <w:lang w:eastAsia="ru-RU"/>
              </w:rPr>
              <w:t xml:space="preserve">», МКУ </w:t>
            </w:r>
            <w:proofErr w:type="gramStart"/>
            <w:r w:rsidRPr="009323F6">
              <w:rPr>
                <w:rFonts w:ascii="Times New Roman" w:eastAsia="Calibri" w:hAnsi="Times New Roman" w:cs="Times New Roman"/>
                <w:sz w:val="24"/>
                <w:szCs w:val="24"/>
                <w:lang w:eastAsia="ru-RU"/>
              </w:rPr>
              <w:t>ДО</w:t>
            </w:r>
            <w:proofErr w:type="gramEnd"/>
            <w:r w:rsidRPr="009323F6">
              <w:rPr>
                <w:rFonts w:ascii="Times New Roman" w:eastAsia="Calibri" w:hAnsi="Times New Roman" w:cs="Times New Roman"/>
                <w:sz w:val="24"/>
                <w:szCs w:val="24"/>
                <w:lang w:eastAsia="ru-RU"/>
              </w:rPr>
              <w:t xml:space="preserve"> «</w:t>
            </w:r>
            <w:proofErr w:type="gramStart"/>
            <w:r w:rsidRPr="009323F6">
              <w:rPr>
                <w:rFonts w:ascii="Times New Roman" w:eastAsia="Calibri" w:hAnsi="Times New Roman" w:cs="Times New Roman"/>
                <w:sz w:val="24"/>
                <w:szCs w:val="24"/>
                <w:lang w:eastAsia="ru-RU"/>
              </w:rPr>
              <w:t>Дом</w:t>
            </w:r>
            <w:proofErr w:type="gramEnd"/>
            <w:r w:rsidRPr="009323F6">
              <w:rPr>
                <w:rFonts w:ascii="Times New Roman" w:eastAsia="Calibri" w:hAnsi="Times New Roman" w:cs="Times New Roman"/>
                <w:sz w:val="24"/>
                <w:szCs w:val="24"/>
                <w:lang w:eastAsia="ru-RU"/>
              </w:rPr>
              <w:t xml:space="preserve"> детского творчества»</w:t>
            </w:r>
          </w:p>
          <w:p w:rsidR="009323F6" w:rsidRPr="009323F6" w:rsidRDefault="009323F6" w:rsidP="009323F6">
            <w:pPr>
              <w:spacing w:after="0" w:line="240" w:lineRule="auto"/>
              <w:rPr>
                <w:rFonts w:ascii="Times New Roman" w:eastAsia="Calibri" w:hAnsi="Times New Roman" w:cs="Times New Roman"/>
                <w:sz w:val="24"/>
                <w:szCs w:val="24"/>
                <w:lang w:eastAsia="ru-RU"/>
              </w:rPr>
            </w:pPr>
          </w:p>
          <w:p w:rsidR="009323F6" w:rsidRPr="009323F6" w:rsidRDefault="009323F6" w:rsidP="009323F6">
            <w:pPr>
              <w:spacing w:after="0" w:line="240" w:lineRule="auto"/>
              <w:rPr>
                <w:rFonts w:ascii="Times New Roman" w:eastAsia="Calibri" w:hAnsi="Times New Roman" w:cs="Times New Roman"/>
                <w:sz w:val="24"/>
                <w:szCs w:val="24"/>
                <w:lang w:eastAsia="ru-RU"/>
              </w:rPr>
            </w:pP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Коллектив «</w:t>
            </w:r>
            <w:proofErr w:type="spellStart"/>
            <w:r w:rsidRPr="009323F6">
              <w:rPr>
                <w:rFonts w:ascii="Times New Roman" w:eastAsia="Calibri" w:hAnsi="Times New Roman" w:cs="Times New Roman"/>
                <w:sz w:val="24"/>
                <w:szCs w:val="24"/>
                <w:lang w:eastAsia="ru-RU"/>
              </w:rPr>
              <w:t>Сандугачлар</w:t>
            </w:r>
            <w:proofErr w:type="spellEnd"/>
            <w:r w:rsidRPr="009323F6">
              <w:rPr>
                <w:rFonts w:ascii="Times New Roman" w:eastAsia="Calibri" w:hAnsi="Times New Roman" w:cs="Times New Roman"/>
                <w:sz w:val="24"/>
                <w:szCs w:val="24"/>
                <w:lang w:eastAsia="ru-RU"/>
              </w:rPr>
              <w:t>», МКОУ «Кунашакская СОШ»</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Фольклорная группа «</w:t>
            </w:r>
            <w:proofErr w:type="spellStart"/>
            <w:r w:rsidRPr="009323F6">
              <w:rPr>
                <w:rFonts w:ascii="Times New Roman" w:eastAsia="Calibri" w:hAnsi="Times New Roman" w:cs="Times New Roman"/>
                <w:sz w:val="24"/>
                <w:szCs w:val="24"/>
                <w:lang w:eastAsia="ru-RU"/>
              </w:rPr>
              <w:t>Йайгор</w:t>
            </w:r>
            <w:proofErr w:type="spellEnd"/>
            <w:r w:rsidRPr="009323F6">
              <w:rPr>
                <w:rFonts w:ascii="Times New Roman" w:eastAsia="Calibri" w:hAnsi="Times New Roman" w:cs="Times New Roman"/>
                <w:sz w:val="24"/>
                <w:szCs w:val="24"/>
                <w:lang w:eastAsia="ru-RU"/>
              </w:rPr>
              <w:t xml:space="preserve">», </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МКУ </w:t>
            </w:r>
            <w:proofErr w:type="gramStart"/>
            <w:r w:rsidRPr="009323F6">
              <w:rPr>
                <w:rFonts w:ascii="Times New Roman" w:eastAsia="Calibri" w:hAnsi="Times New Roman" w:cs="Times New Roman"/>
                <w:sz w:val="24"/>
                <w:szCs w:val="24"/>
                <w:lang w:eastAsia="ru-RU"/>
              </w:rPr>
              <w:t>ДО</w:t>
            </w:r>
            <w:proofErr w:type="gramEnd"/>
            <w:r w:rsidRPr="009323F6">
              <w:rPr>
                <w:rFonts w:ascii="Times New Roman" w:eastAsia="Calibri" w:hAnsi="Times New Roman" w:cs="Times New Roman"/>
                <w:sz w:val="24"/>
                <w:szCs w:val="24"/>
                <w:lang w:eastAsia="ru-RU"/>
              </w:rPr>
              <w:t xml:space="preserve"> «</w:t>
            </w:r>
            <w:proofErr w:type="gramStart"/>
            <w:r w:rsidRPr="009323F6">
              <w:rPr>
                <w:rFonts w:ascii="Times New Roman" w:eastAsia="Calibri" w:hAnsi="Times New Roman" w:cs="Times New Roman"/>
                <w:sz w:val="24"/>
                <w:szCs w:val="24"/>
                <w:lang w:eastAsia="ru-RU"/>
              </w:rPr>
              <w:t>Дом</w:t>
            </w:r>
            <w:proofErr w:type="gramEnd"/>
            <w:r w:rsidRPr="009323F6">
              <w:rPr>
                <w:rFonts w:ascii="Times New Roman" w:eastAsia="Calibri" w:hAnsi="Times New Roman" w:cs="Times New Roman"/>
                <w:sz w:val="24"/>
                <w:szCs w:val="24"/>
                <w:lang w:eastAsia="ru-RU"/>
              </w:rPr>
              <w:t xml:space="preserve"> детского творчества»</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Июль</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Два диплома 1 степени, два диплома 2 степени, три диплома 3 степени</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Один диплом 1 степени, два диплома 2  степени, один диплом 3 степени</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lastRenderedPageBreak/>
              <w:t>Один диплом 1 степени, один диплом 2 степени, три диплома 3 степени</w:t>
            </w:r>
          </w:p>
        </w:tc>
      </w:tr>
      <w:tr w:rsidR="009323F6" w:rsidRPr="009323F6" w:rsidTr="009323F6">
        <w:trPr>
          <w:trHeight w:val="1323"/>
          <w:jc w:val="center"/>
        </w:trPr>
        <w:tc>
          <w:tcPr>
            <w:tcW w:w="867" w:type="dxa"/>
            <w:shd w:val="clear" w:color="auto" w:fill="auto"/>
          </w:tcPr>
          <w:p w:rsidR="009323F6" w:rsidRPr="009323F6" w:rsidRDefault="009323F6" w:rsidP="009323F6">
            <w:pPr>
              <w:spacing w:after="0" w:line="240" w:lineRule="auto"/>
              <w:ind w:left="-108" w:right="34"/>
              <w:jc w:val="center"/>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lastRenderedPageBreak/>
              <w:t>9</w:t>
            </w:r>
          </w:p>
        </w:tc>
        <w:tc>
          <w:tcPr>
            <w:tcW w:w="3702"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Областной лагерь лидеров и руководителей детских и молодежных общественных объединений </w:t>
            </w:r>
          </w:p>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«Лидер XXI века»</w:t>
            </w:r>
          </w:p>
        </w:tc>
        <w:tc>
          <w:tcPr>
            <w:tcW w:w="3765"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Команда </w:t>
            </w:r>
            <w:proofErr w:type="gramStart"/>
            <w:r w:rsidRPr="009323F6">
              <w:rPr>
                <w:rFonts w:ascii="Times New Roman" w:eastAsia="Calibri" w:hAnsi="Times New Roman" w:cs="Times New Roman"/>
                <w:sz w:val="24"/>
                <w:szCs w:val="24"/>
                <w:lang w:eastAsia="ru-RU"/>
              </w:rPr>
              <w:t>обучающихся</w:t>
            </w:r>
            <w:proofErr w:type="gramEnd"/>
            <w:r w:rsidRPr="009323F6">
              <w:rPr>
                <w:rFonts w:ascii="Times New Roman" w:eastAsia="Calibri" w:hAnsi="Times New Roman" w:cs="Times New Roman"/>
                <w:sz w:val="24"/>
                <w:szCs w:val="24"/>
                <w:lang w:eastAsia="ru-RU"/>
              </w:rPr>
              <w:t xml:space="preserve"> МКУ ДО «Дом детского творчества»</w:t>
            </w:r>
          </w:p>
        </w:tc>
        <w:tc>
          <w:tcPr>
            <w:tcW w:w="1201"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Август</w:t>
            </w:r>
          </w:p>
        </w:tc>
        <w:tc>
          <w:tcPr>
            <w:tcW w:w="1430" w:type="dxa"/>
            <w:shd w:val="clear" w:color="auto" w:fill="auto"/>
          </w:tcPr>
          <w:p w:rsidR="009323F6" w:rsidRPr="009323F6" w:rsidRDefault="009323F6" w:rsidP="009323F6">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 место</w:t>
            </w:r>
          </w:p>
        </w:tc>
      </w:tr>
    </w:tbl>
    <w:p w:rsidR="009323F6" w:rsidRPr="009323F6" w:rsidRDefault="009323F6" w:rsidP="009323F6">
      <w:pPr>
        <w:spacing w:after="0" w:line="240" w:lineRule="auto"/>
        <w:jc w:val="both"/>
        <w:rPr>
          <w:rFonts w:ascii="Times New Roman" w:eastAsia="Times New Roman" w:hAnsi="Times New Roman" w:cs="Times New Roman"/>
          <w:sz w:val="24"/>
          <w:szCs w:val="24"/>
          <w:lang w:eastAsia="ru-RU"/>
        </w:rPr>
      </w:pPr>
    </w:p>
    <w:p w:rsidR="009323F6" w:rsidRDefault="009323F6" w:rsidP="004466BA">
      <w:pPr>
        <w:spacing w:after="0" w:line="240" w:lineRule="auto"/>
        <w:ind w:firstLine="709"/>
        <w:jc w:val="both"/>
        <w:rPr>
          <w:rFonts w:ascii="Times New Roman" w:eastAsia="Times New Roman" w:hAnsi="Times New Roman" w:cs="Times New Roman"/>
          <w:bCs/>
          <w:sz w:val="24"/>
          <w:szCs w:val="24"/>
          <w:lang w:eastAsia="ru-RU"/>
        </w:rPr>
      </w:pPr>
      <w:r w:rsidRPr="009323F6">
        <w:rPr>
          <w:rFonts w:ascii="Times New Roman" w:eastAsia="Times New Roman" w:hAnsi="Times New Roman" w:cs="Times New Roman"/>
          <w:bCs/>
          <w:sz w:val="24"/>
          <w:szCs w:val="24"/>
          <w:lang w:eastAsia="ru-RU"/>
        </w:rPr>
        <w:t xml:space="preserve">Воспитанники </w:t>
      </w:r>
      <w:r w:rsidRPr="009323F6">
        <w:rPr>
          <w:rFonts w:ascii="Times New Roman" w:eastAsia="Times New Roman" w:hAnsi="Times New Roman" w:cs="Times New Roman"/>
          <w:b/>
          <w:bCs/>
          <w:sz w:val="24"/>
          <w:szCs w:val="24"/>
          <w:lang w:eastAsia="ru-RU"/>
        </w:rPr>
        <w:t>ДЮСШ</w:t>
      </w:r>
      <w:r w:rsidRPr="009323F6">
        <w:rPr>
          <w:rFonts w:ascii="Times New Roman" w:eastAsia="Times New Roman" w:hAnsi="Times New Roman" w:cs="Times New Roman"/>
          <w:bCs/>
          <w:sz w:val="24"/>
          <w:szCs w:val="24"/>
          <w:lang w:eastAsia="ru-RU"/>
        </w:rPr>
        <w:t xml:space="preserve"> принимают участие в региональных, федеральны</w:t>
      </w:r>
      <w:r w:rsidR="004466BA">
        <w:rPr>
          <w:rFonts w:ascii="Times New Roman" w:eastAsia="Times New Roman" w:hAnsi="Times New Roman" w:cs="Times New Roman"/>
          <w:bCs/>
          <w:sz w:val="24"/>
          <w:szCs w:val="24"/>
          <w:lang w:eastAsia="ru-RU"/>
        </w:rPr>
        <w:t>х, международных соревнованиях.</w:t>
      </w:r>
    </w:p>
    <w:p w:rsidR="004466BA" w:rsidRPr="004466BA" w:rsidRDefault="004466BA" w:rsidP="004466BA">
      <w:pPr>
        <w:spacing w:after="0" w:line="240" w:lineRule="auto"/>
        <w:ind w:firstLine="709"/>
        <w:jc w:val="both"/>
        <w:rPr>
          <w:rFonts w:ascii="Times New Roman" w:eastAsia="Times New Roman" w:hAnsi="Times New Roman" w:cs="Times New Roman"/>
          <w:bCs/>
          <w:sz w:val="24"/>
          <w:szCs w:val="24"/>
          <w:lang w:eastAsia="ru-RU"/>
        </w:rPr>
      </w:pPr>
    </w:p>
    <w:p w:rsidR="009323F6" w:rsidRPr="009323F6" w:rsidRDefault="009323F6" w:rsidP="009323F6">
      <w:pPr>
        <w:spacing w:after="0" w:line="240" w:lineRule="auto"/>
        <w:ind w:firstLine="709"/>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Приобретение </w:t>
      </w:r>
      <w:r w:rsidRPr="009323F6">
        <w:rPr>
          <w:rFonts w:ascii="Times New Roman" w:eastAsia="Calibri" w:hAnsi="Times New Roman" w:cs="Times New Roman"/>
          <w:b/>
          <w:sz w:val="24"/>
          <w:szCs w:val="24"/>
        </w:rPr>
        <w:t>учебников</w:t>
      </w:r>
      <w:r w:rsidRPr="009323F6">
        <w:rPr>
          <w:rFonts w:ascii="Times New Roman" w:eastAsia="Calibri" w:hAnsi="Times New Roman" w:cs="Times New Roman"/>
          <w:sz w:val="24"/>
          <w:szCs w:val="24"/>
        </w:rPr>
        <w:t xml:space="preserve"> осуществляется   тремя способами:</w:t>
      </w:r>
    </w:p>
    <w:p w:rsidR="009323F6" w:rsidRPr="009323F6" w:rsidRDefault="009323F6" w:rsidP="009323F6">
      <w:pPr>
        <w:spacing w:after="0" w:line="240" w:lineRule="auto"/>
        <w:ind w:firstLine="709"/>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-постоянные субвенции местным бюджетам на учебные расходы, исходя из базового норматива на одного обучающегося в год:</w:t>
      </w:r>
    </w:p>
    <w:p w:rsidR="009323F6" w:rsidRPr="009323F6" w:rsidRDefault="009323F6" w:rsidP="009323F6">
      <w:pPr>
        <w:spacing w:after="0" w:line="240" w:lineRule="auto"/>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 начальное общее образование     -371.0</w:t>
      </w:r>
    </w:p>
    <w:p w:rsidR="009323F6" w:rsidRPr="009323F6" w:rsidRDefault="009323F6" w:rsidP="009323F6">
      <w:pPr>
        <w:spacing w:after="0" w:line="240" w:lineRule="auto"/>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 основное общее образование      -514.0</w:t>
      </w:r>
    </w:p>
    <w:p w:rsidR="009323F6" w:rsidRPr="009323F6" w:rsidRDefault="009323F6" w:rsidP="009323F6">
      <w:pPr>
        <w:spacing w:after="0" w:line="240" w:lineRule="auto"/>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 среднее общее образование       -565.0</w:t>
      </w:r>
    </w:p>
    <w:p w:rsidR="009323F6" w:rsidRPr="009323F6" w:rsidRDefault="009323F6" w:rsidP="009323F6">
      <w:pPr>
        <w:spacing w:after="0" w:line="240" w:lineRule="auto"/>
        <w:ind w:firstLine="709"/>
        <w:jc w:val="both"/>
        <w:rPr>
          <w:rFonts w:ascii="Times New Roman" w:eastAsia="Calibri" w:hAnsi="Times New Roman" w:cs="Times New Roman"/>
          <w:sz w:val="24"/>
          <w:szCs w:val="24"/>
        </w:rPr>
      </w:pPr>
      <w:r w:rsidRPr="009323F6">
        <w:rPr>
          <w:rFonts w:ascii="Times New Roman" w:eastAsia="Calibri" w:hAnsi="Times New Roman" w:cs="Times New Roman"/>
          <w:sz w:val="24"/>
          <w:szCs w:val="24"/>
        </w:rPr>
        <w:t xml:space="preserve">-ежегодная  централизованная закупка и поставка учебников в образовательные организации  на средства </w:t>
      </w:r>
      <w:r w:rsidRPr="009323F6">
        <w:rPr>
          <w:rFonts w:ascii="Times New Roman" w:eastAsia="Calibri" w:hAnsi="Times New Roman" w:cs="Times New Roman"/>
          <w:sz w:val="24"/>
          <w:szCs w:val="24"/>
          <w:shd w:val="clear" w:color="auto" w:fill="FFFFFF"/>
        </w:rPr>
        <w:t xml:space="preserve"> </w:t>
      </w:r>
      <w:proofErr w:type="spellStart"/>
      <w:r w:rsidRPr="009323F6">
        <w:rPr>
          <w:rFonts w:ascii="Times New Roman" w:eastAsia="Calibri" w:hAnsi="Times New Roman" w:cs="Times New Roman"/>
          <w:sz w:val="24"/>
          <w:szCs w:val="24"/>
          <w:shd w:val="clear" w:color="auto" w:fill="FFFFFF"/>
        </w:rPr>
        <w:t>МОиН</w:t>
      </w:r>
      <w:proofErr w:type="spellEnd"/>
      <w:r w:rsidRPr="009323F6">
        <w:rPr>
          <w:rFonts w:ascii="Times New Roman" w:eastAsia="Calibri" w:hAnsi="Times New Roman" w:cs="Times New Roman"/>
          <w:sz w:val="24"/>
          <w:szCs w:val="24"/>
          <w:shd w:val="clear" w:color="auto" w:fill="FFFFFF"/>
        </w:rPr>
        <w:t xml:space="preserve"> Челябинской области  </w:t>
      </w:r>
    </w:p>
    <w:p w:rsidR="009323F6" w:rsidRPr="009323F6" w:rsidRDefault="009323F6" w:rsidP="009323F6">
      <w:pPr>
        <w:spacing w:after="0" w:line="240" w:lineRule="auto"/>
        <w:ind w:firstLine="709"/>
        <w:jc w:val="both"/>
        <w:rPr>
          <w:rFonts w:ascii="Times New Roman" w:eastAsia="Calibri" w:hAnsi="Times New Roman" w:cs="Times New Roman"/>
          <w:sz w:val="24"/>
          <w:szCs w:val="24"/>
          <w:shd w:val="clear" w:color="auto" w:fill="FFFFFF"/>
        </w:rPr>
      </w:pPr>
      <w:r w:rsidRPr="009323F6">
        <w:rPr>
          <w:rFonts w:ascii="Times New Roman" w:eastAsia="Calibri" w:hAnsi="Times New Roman" w:cs="Times New Roman"/>
          <w:sz w:val="24"/>
          <w:szCs w:val="24"/>
          <w:shd w:val="clear" w:color="auto" w:fill="FFFFFF"/>
        </w:rPr>
        <w:t>- за счет внебюджетных средств,  в том числе  – за счет средств родителей.</w:t>
      </w:r>
    </w:p>
    <w:p w:rsidR="009323F6" w:rsidRPr="009323F6" w:rsidRDefault="009323F6" w:rsidP="009323F6">
      <w:pPr>
        <w:ind w:firstLine="709"/>
        <w:jc w:val="both"/>
        <w:rPr>
          <w:rFonts w:ascii="Times New Roman" w:eastAsia="Calibri" w:hAnsi="Times New Roman" w:cs="Times New Roman"/>
          <w:color w:val="000000"/>
          <w:sz w:val="24"/>
          <w:szCs w:val="24"/>
          <w:lang w:eastAsia="ru-RU"/>
        </w:rPr>
      </w:pPr>
      <w:r w:rsidRPr="009323F6">
        <w:rPr>
          <w:rFonts w:ascii="Times New Roman" w:eastAsia="Calibri" w:hAnsi="Times New Roman" w:cs="Times New Roman"/>
          <w:sz w:val="24"/>
          <w:szCs w:val="24"/>
        </w:rPr>
        <w:t xml:space="preserve">В </w:t>
      </w:r>
      <w:r w:rsidRPr="009323F6">
        <w:rPr>
          <w:rFonts w:ascii="Times New Roman" w:eastAsia="Calibri" w:hAnsi="Times New Roman" w:cs="Times New Roman"/>
          <w:color w:val="000000"/>
          <w:sz w:val="24"/>
          <w:szCs w:val="24"/>
          <w:lang w:eastAsia="ru-RU"/>
        </w:rPr>
        <w:t>2017 -2018 году на основании заключенных контрактов через РЦОКИО 5 школ (</w:t>
      </w:r>
      <w:proofErr w:type="spellStart"/>
      <w:r w:rsidRPr="009323F6">
        <w:rPr>
          <w:rFonts w:ascii="Times New Roman" w:eastAsia="Calibri" w:hAnsi="Times New Roman" w:cs="Times New Roman"/>
          <w:color w:val="000000"/>
          <w:sz w:val="24"/>
          <w:szCs w:val="24"/>
          <w:lang w:eastAsia="ru-RU"/>
        </w:rPr>
        <w:t>Курмановская</w:t>
      </w:r>
      <w:proofErr w:type="spellEnd"/>
      <w:r w:rsidRPr="009323F6">
        <w:rPr>
          <w:rFonts w:ascii="Times New Roman" w:eastAsia="Calibri" w:hAnsi="Times New Roman" w:cs="Times New Roman"/>
          <w:color w:val="000000"/>
          <w:sz w:val="24"/>
          <w:szCs w:val="24"/>
          <w:lang w:eastAsia="ru-RU"/>
        </w:rPr>
        <w:t xml:space="preserve"> СОШ, </w:t>
      </w:r>
      <w:proofErr w:type="spellStart"/>
      <w:r w:rsidRPr="009323F6">
        <w:rPr>
          <w:rFonts w:ascii="Times New Roman" w:eastAsia="Calibri" w:hAnsi="Times New Roman" w:cs="Times New Roman"/>
          <w:color w:val="000000"/>
          <w:sz w:val="24"/>
          <w:szCs w:val="24"/>
          <w:lang w:eastAsia="ru-RU"/>
        </w:rPr>
        <w:t>Уст</w:t>
      </w:r>
      <w:proofErr w:type="gramStart"/>
      <w:r w:rsidRPr="009323F6">
        <w:rPr>
          <w:rFonts w:ascii="Times New Roman" w:eastAsia="Calibri" w:hAnsi="Times New Roman" w:cs="Times New Roman"/>
          <w:color w:val="000000"/>
          <w:sz w:val="24"/>
          <w:szCs w:val="24"/>
          <w:lang w:eastAsia="ru-RU"/>
        </w:rPr>
        <w:t>ь</w:t>
      </w:r>
      <w:proofErr w:type="spellEnd"/>
      <w:r w:rsidRPr="009323F6">
        <w:rPr>
          <w:rFonts w:ascii="Times New Roman" w:eastAsia="Calibri" w:hAnsi="Times New Roman" w:cs="Times New Roman"/>
          <w:color w:val="000000"/>
          <w:sz w:val="24"/>
          <w:szCs w:val="24"/>
          <w:lang w:eastAsia="ru-RU"/>
        </w:rPr>
        <w:t>-</w:t>
      </w:r>
      <w:proofErr w:type="gramEnd"/>
      <w:r w:rsidRPr="009323F6">
        <w:rPr>
          <w:rFonts w:ascii="Times New Roman" w:eastAsia="Calibri" w:hAnsi="Times New Roman" w:cs="Times New Roman"/>
          <w:color w:val="000000"/>
          <w:sz w:val="24"/>
          <w:szCs w:val="24"/>
          <w:lang w:eastAsia="ru-RU"/>
        </w:rPr>
        <w:t xml:space="preserve"> </w:t>
      </w:r>
      <w:proofErr w:type="spellStart"/>
      <w:r w:rsidRPr="009323F6">
        <w:rPr>
          <w:rFonts w:ascii="Times New Roman" w:eastAsia="Calibri" w:hAnsi="Times New Roman" w:cs="Times New Roman"/>
          <w:color w:val="000000"/>
          <w:sz w:val="24"/>
          <w:szCs w:val="24"/>
          <w:lang w:eastAsia="ru-RU"/>
        </w:rPr>
        <w:t>Багарякская</w:t>
      </w:r>
      <w:proofErr w:type="spellEnd"/>
      <w:r w:rsidRPr="009323F6">
        <w:rPr>
          <w:rFonts w:ascii="Times New Roman" w:eastAsia="Calibri" w:hAnsi="Times New Roman" w:cs="Times New Roman"/>
          <w:color w:val="000000"/>
          <w:sz w:val="24"/>
          <w:szCs w:val="24"/>
          <w:lang w:eastAsia="ru-RU"/>
        </w:rPr>
        <w:t xml:space="preserve"> СОШ, </w:t>
      </w:r>
      <w:proofErr w:type="spellStart"/>
      <w:r w:rsidRPr="009323F6">
        <w:rPr>
          <w:rFonts w:ascii="Times New Roman" w:eastAsia="Calibri" w:hAnsi="Times New Roman" w:cs="Times New Roman"/>
          <w:color w:val="000000"/>
          <w:sz w:val="24"/>
          <w:szCs w:val="24"/>
          <w:lang w:eastAsia="ru-RU"/>
        </w:rPr>
        <w:t>Куяшская</w:t>
      </w:r>
      <w:proofErr w:type="spellEnd"/>
      <w:r w:rsidRPr="009323F6">
        <w:rPr>
          <w:rFonts w:ascii="Times New Roman" w:eastAsia="Calibri" w:hAnsi="Times New Roman" w:cs="Times New Roman"/>
          <w:color w:val="000000"/>
          <w:sz w:val="24"/>
          <w:szCs w:val="24"/>
          <w:lang w:eastAsia="ru-RU"/>
        </w:rPr>
        <w:t xml:space="preserve"> СОШ, </w:t>
      </w:r>
      <w:proofErr w:type="spellStart"/>
      <w:r w:rsidRPr="009323F6">
        <w:rPr>
          <w:rFonts w:ascii="Times New Roman" w:eastAsia="Calibri" w:hAnsi="Times New Roman" w:cs="Times New Roman"/>
          <w:color w:val="000000"/>
          <w:sz w:val="24"/>
          <w:szCs w:val="24"/>
          <w:lang w:eastAsia="ru-RU"/>
        </w:rPr>
        <w:t>Маякская</w:t>
      </w:r>
      <w:proofErr w:type="spellEnd"/>
      <w:r w:rsidRPr="009323F6">
        <w:rPr>
          <w:rFonts w:ascii="Times New Roman" w:eastAsia="Calibri" w:hAnsi="Times New Roman" w:cs="Times New Roman"/>
          <w:color w:val="000000"/>
          <w:sz w:val="24"/>
          <w:szCs w:val="24"/>
          <w:lang w:eastAsia="ru-RU"/>
        </w:rPr>
        <w:t xml:space="preserve"> СОШ, </w:t>
      </w:r>
      <w:proofErr w:type="spellStart"/>
      <w:r w:rsidRPr="009323F6">
        <w:rPr>
          <w:rFonts w:ascii="Times New Roman" w:eastAsia="Calibri" w:hAnsi="Times New Roman" w:cs="Times New Roman"/>
          <w:color w:val="000000"/>
          <w:sz w:val="24"/>
          <w:szCs w:val="24"/>
          <w:lang w:eastAsia="ru-RU"/>
        </w:rPr>
        <w:t>Буринская</w:t>
      </w:r>
      <w:proofErr w:type="spellEnd"/>
      <w:r w:rsidRPr="009323F6">
        <w:rPr>
          <w:rFonts w:ascii="Times New Roman" w:eastAsia="Calibri" w:hAnsi="Times New Roman" w:cs="Times New Roman"/>
          <w:color w:val="000000"/>
          <w:sz w:val="24"/>
          <w:szCs w:val="24"/>
          <w:lang w:eastAsia="ru-RU"/>
        </w:rPr>
        <w:t xml:space="preserve"> СОШ) закупили учебники 561 шт. на сумму 213 445,03 руб. (средства субвенции). Остальные школы заключили договоры самостоятельно через других поставщиков.  На средства областного бюджета </w:t>
      </w:r>
      <w:proofErr w:type="gramStart"/>
      <w:r w:rsidR="006804FB">
        <w:rPr>
          <w:rFonts w:ascii="Times New Roman" w:eastAsia="Calibri" w:hAnsi="Times New Roman" w:cs="Times New Roman"/>
          <w:color w:val="000000"/>
          <w:sz w:val="24"/>
          <w:szCs w:val="24"/>
          <w:lang w:eastAsia="ru-RU"/>
        </w:rPr>
        <w:t>закуплено</w:t>
      </w:r>
      <w:proofErr w:type="gramEnd"/>
      <w:r w:rsidRPr="009323F6">
        <w:rPr>
          <w:rFonts w:ascii="Times New Roman" w:eastAsia="Calibri" w:hAnsi="Times New Roman" w:cs="Times New Roman"/>
          <w:color w:val="000000"/>
          <w:sz w:val="24"/>
          <w:szCs w:val="24"/>
          <w:lang w:eastAsia="ru-RU"/>
        </w:rPr>
        <w:t xml:space="preserve"> централизовано учебников 6804 экземпляра на сумму 2млн 445 тысяч 987 рублей, что составляет 360 руб. на одного ученика, а средняя стоимость одного учебника 523 руб. 28 к. </w:t>
      </w:r>
    </w:p>
    <w:p w:rsidR="009323F6" w:rsidRPr="006F03BA" w:rsidRDefault="009323F6" w:rsidP="006F03BA">
      <w:pPr>
        <w:ind w:firstLine="709"/>
        <w:jc w:val="both"/>
        <w:rPr>
          <w:rFonts w:ascii="Times New Roman" w:eastAsia="Times New Roman" w:hAnsi="Times New Roman" w:cs="Times New Roman"/>
          <w:sz w:val="24"/>
          <w:szCs w:val="24"/>
          <w:lang w:eastAsia="ru-RU"/>
        </w:rPr>
      </w:pPr>
      <w:r w:rsidRPr="009323F6">
        <w:rPr>
          <w:rFonts w:ascii="Times New Roman" w:eastAsia="Calibri" w:hAnsi="Times New Roman" w:cs="Times New Roman"/>
          <w:color w:val="000000"/>
          <w:sz w:val="24"/>
          <w:szCs w:val="24"/>
          <w:lang w:eastAsia="ru-RU"/>
        </w:rPr>
        <w:t>Учебниками    обеспечены  100 % школьников  по ФГОС (1-8 классы). В остальных классах учебники не обновлялись, срок службы учебников 5 лет. Министерство образования и науки Челябинской области согласовало использование старых учебников для 9-11 классов идущих по старым стандартам.</w:t>
      </w:r>
      <w:r w:rsidR="006F03BA">
        <w:rPr>
          <w:rFonts w:ascii="Times New Roman" w:eastAsia="Times New Roman" w:hAnsi="Times New Roman" w:cs="Times New Roman"/>
          <w:sz w:val="24"/>
          <w:szCs w:val="24"/>
          <w:lang w:eastAsia="ru-RU"/>
        </w:rPr>
        <w:t xml:space="preserve"> </w:t>
      </w:r>
    </w:p>
    <w:p w:rsidR="009323F6" w:rsidRPr="009323F6" w:rsidRDefault="009323F6" w:rsidP="009323F6">
      <w:pPr>
        <w:spacing w:after="0" w:line="240" w:lineRule="auto"/>
        <w:ind w:firstLine="709"/>
        <w:jc w:val="center"/>
        <w:rPr>
          <w:rFonts w:ascii="Times New Roman" w:eastAsia="Times New Roman" w:hAnsi="Times New Roman" w:cs="Times New Roman"/>
          <w:b/>
          <w:sz w:val="24"/>
          <w:szCs w:val="24"/>
          <w:lang w:eastAsia="ru-RU"/>
        </w:rPr>
      </w:pPr>
      <w:r w:rsidRPr="009323F6">
        <w:rPr>
          <w:rFonts w:ascii="Times New Roman CYR" w:eastAsia="Times New Roman" w:hAnsi="Times New Roman CYR" w:cs="Times New Roman CYR"/>
          <w:b/>
          <w:bCs/>
          <w:sz w:val="24"/>
          <w:szCs w:val="24"/>
          <w:lang w:eastAsia="ru-RU"/>
        </w:rPr>
        <w:t xml:space="preserve">Задачи </w:t>
      </w:r>
      <w:r w:rsidRPr="009323F6">
        <w:rPr>
          <w:rFonts w:ascii="Times New Roman" w:eastAsia="Times New Roman" w:hAnsi="Times New Roman" w:cs="Times New Roman"/>
          <w:b/>
          <w:sz w:val="24"/>
          <w:szCs w:val="24"/>
          <w:lang w:eastAsia="ru-RU"/>
        </w:rPr>
        <w:t>Финансово-экономического отдела Управления</w:t>
      </w:r>
    </w:p>
    <w:p w:rsidR="009323F6" w:rsidRPr="009323F6" w:rsidRDefault="009323F6" w:rsidP="00F44EDC">
      <w:pPr>
        <w:numPr>
          <w:ilvl w:val="0"/>
          <w:numId w:val="14"/>
        </w:numPr>
        <w:tabs>
          <w:tab w:val="left" w:pos="8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t xml:space="preserve">реализация финансово-экономического и организационно-правового механизма обеспечения устойчивого финансирования образовательных организаций, функции и полномочия </w:t>
      </w:r>
      <w:r w:rsidR="00B91020" w:rsidRPr="009323F6">
        <w:rPr>
          <w:rFonts w:ascii="Times New Roman CYR" w:eastAsia="Times New Roman" w:hAnsi="Times New Roman CYR" w:cs="Times New Roman CYR"/>
          <w:sz w:val="24"/>
          <w:szCs w:val="24"/>
          <w:lang w:eastAsia="ru-RU"/>
        </w:rPr>
        <w:t>учредителя,</w:t>
      </w:r>
      <w:r w:rsidRPr="009323F6">
        <w:rPr>
          <w:rFonts w:ascii="Times New Roman CYR" w:eastAsia="Times New Roman" w:hAnsi="Times New Roman CYR" w:cs="Times New Roman CYR"/>
          <w:sz w:val="24"/>
          <w:szCs w:val="24"/>
          <w:lang w:eastAsia="ru-RU"/>
        </w:rPr>
        <w:t xml:space="preserve"> в отношении которых осуществляются Управлением образования;  муниципальных  программ и мероприятий по отрасли </w:t>
      </w:r>
      <w:r w:rsidRPr="009323F6">
        <w:rPr>
          <w:rFonts w:ascii="Times New Roman" w:eastAsia="Times New Roman" w:hAnsi="Times New Roman" w:cs="Times New Roman"/>
          <w:sz w:val="24"/>
          <w:szCs w:val="24"/>
          <w:lang w:eastAsia="ru-RU"/>
        </w:rPr>
        <w:t>«</w:t>
      </w:r>
      <w:r w:rsidRPr="009323F6">
        <w:rPr>
          <w:rFonts w:ascii="Times New Roman CYR" w:eastAsia="Times New Roman" w:hAnsi="Times New Roman CYR" w:cs="Times New Roman CYR"/>
          <w:sz w:val="24"/>
          <w:szCs w:val="24"/>
          <w:lang w:eastAsia="ru-RU"/>
        </w:rPr>
        <w:t>Образование</w:t>
      </w:r>
      <w:r w:rsidRPr="009323F6">
        <w:rPr>
          <w:rFonts w:ascii="Times New Roman" w:eastAsia="Times New Roman" w:hAnsi="Times New Roman" w:cs="Times New Roman"/>
          <w:sz w:val="24"/>
          <w:szCs w:val="24"/>
          <w:lang w:eastAsia="ru-RU"/>
        </w:rPr>
        <w:t>»;</w:t>
      </w:r>
    </w:p>
    <w:p w:rsidR="009323F6" w:rsidRPr="009323F6" w:rsidRDefault="009323F6" w:rsidP="00F44EDC">
      <w:pPr>
        <w:numPr>
          <w:ilvl w:val="0"/>
          <w:numId w:val="14"/>
        </w:numPr>
        <w:tabs>
          <w:tab w:val="left" w:pos="85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исполнение Указов Президента Российской Федерации в части достижения показателей заработной платы отдельных категорий педагогических работников;</w:t>
      </w:r>
    </w:p>
    <w:p w:rsidR="009323F6" w:rsidRPr="009323F6" w:rsidRDefault="009323F6" w:rsidP="00F44EDC">
      <w:pPr>
        <w:numPr>
          <w:ilvl w:val="0"/>
          <w:numId w:val="14"/>
        </w:numPr>
        <w:tabs>
          <w:tab w:val="left" w:pos="85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программно-методическое обеспечение и координация деятельности учреждений по вопросам финансово-экономической деятельности, имущественного комплекса, статистического учета и отчетности;</w:t>
      </w:r>
    </w:p>
    <w:p w:rsidR="009323F6" w:rsidRPr="009323F6" w:rsidRDefault="009323F6" w:rsidP="00F44EDC">
      <w:pPr>
        <w:numPr>
          <w:ilvl w:val="0"/>
          <w:numId w:val="14"/>
        </w:numPr>
        <w:tabs>
          <w:tab w:val="left" w:pos="854"/>
        </w:tabs>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 xml:space="preserve">формирование бюджета расходов на содержание бюджетных </w:t>
      </w:r>
      <w:r w:rsidR="006804FB" w:rsidRPr="009323F6">
        <w:rPr>
          <w:rFonts w:ascii="Times New Roman CYR" w:eastAsia="Times New Roman" w:hAnsi="Times New Roman CYR" w:cs="Times New Roman CYR"/>
          <w:sz w:val="24"/>
          <w:szCs w:val="24"/>
          <w:lang w:eastAsia="ru-RU"/>
        </w:rPr>
        <w:t>организаций</w:t>
      </w:r>
      <w:r w:rsidRPr="009323F6">
        <w:rPr>
          <w:rFonts w:ascii="Times New Roman CYR" w:eastAsia="Times New Roman" w:hAnsi="Times New Roman CYR" w:cs="Times New Roman CYR"/>
          <w:sz w:val="24"/>
          <w:szCs w:val="24"/>
          <w:lang w:eastAsia="ru-RU"/>
        </w:rPr>
        <w:t xml:space="preserve"> на основе установленных для них государственных заданий;</w:t>
      </w:r>
    </w:p>
    <w:p w:rsidR="009323F6" w:rsidRPr="009323F6" w:rsidRDefault="009323F6" w:rsidP="00F44EDC">
      <w:pPr>
        <w:numPr>
          <w:ilvl w:val="0"/>
          <w:numId w:val="14"/>
        </w:numPr>
        <w:tabs>
          <w:tab w:val="left" w:pos="1061"/>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323F6">
        <w:rPr>
          <w:rFonts w:ascii="Times New Roman CYR" w:eastAsia="Times New Roman" w:hAnsi="Times New Roman CYR" w:cs="Times New Roman CYR"/>
          <w:sz w:val="24"/>
          <w:szCs w:val="24"/>
          <w:lang w:eastAsia="ru-RU"/>
        </w:rPr>
        <w:t>обеспечение повышения энергетической эффективности и сокращения</w:t>
      </w:r>
      <w:r w:rsidRPr="009323F6">
        <w:rPr>
          <w:rFonts w:ascii="Times New Roman CYR" w:eastAsia="Times New Roman" w:hAnsi="Times New Roman CYR" w:cs="Times New Roman CYR"/>
          <w:sz w:val="24"/>
          <w:szCs w:val="24"/>
          <w:lang w:eastAsia="ru-RU"/>
        </w:rPr>
        <w:br/>
        <w:t xml:space="preserve">энергетических издержек в образовательных организациях, функции и полномочия </w:t>
      </w:r>
      <w:r w:rsidR="00B91020" w:rsidRPr="009323F6">
        <w:rPr>
          <w:rFonts w:ascii="Times New Roman CYR" w:eastAsia="Times New Roman" w:hAnsi="Times New Roman CYR" w:cs="Times New Roman CYR"/>
          <w:sz w:val="24"/>
          <w:szCs w:val="24"/>
          <w:lang w:eastAsia="ru-RU"/>
        </w:rPr>
        <w:t>учредителя,</w:t>
      </w:r>
      <w:r w:rsidRPr="009323F6">
        <w:rPr>
          <w:rFonts w:ascii="Times New Roman CYR" w:eastAsia="Times New Roman" w:hAnsi="Times New Roman CYR" w:cs="Times New Roman CYR"/>
          <w:sz w:val="24"/>
          <w:szCs w:val="24"/>
          <w:lang w:eastAsia="ru-RU"/>
        </w:rPr>
        <w:t xml:space="preserve"> в отношении которых осуществляются Управлением образования;</w:t>
      </w:r>
    </w:p>
    <w:p w:rsidR="009323F6" w:rsidRPr="009323F6" w:rsidRDefault="009323F6" w:rsidP="00F44EDC">
      <w:pPr>
        <w:numPr>
          <w:ilvl w:val="0"/>
          <w:numId w:val="14"/>
        </w:numPr>
        <w:tabs>
          <w:tab w:val="left" w:pos="9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CYR" w:eastAsia="Times New Roman" w:hAnsi="Times New Roman CYR" w:cs="Times New Roman CYR"/>
          <w:sz w:val="24"/>
          <w:szCs w:val="24"/>
          <w:lang w:eastAsia="ru-RU"/>
        </w:rPr>
        <w:lastRenderedPageBreak/>
        <w:t>финансовое обеспечение мероприятий (</w:t>
      </w:r>
      <w:r w:rsidRPr="009323F6">
        <w:rPr>
          <w:rFonts w:ascii="Times New Roman" w:eastAsia="Times New Roman" w:hAnsi="Times New Roman" w:cs="Times New Roman"/>
          <w:sz w:val="24"/>
          <w:szCs w:val="24"/>
          <w:lang w:eastAsia="ru-RU"/>
        </w:rPr>
        <w:t>«</w:t>
      </w:r>
      <w:r w:rsidRPr="009323F6">
        <w:rPr>
          <w:rFonts w:ascii="Times New Roman CYR" w:eastAsia="Times New Roman" w:hAnsi="Times New Roman CYR" w:cs="Times New Roman CYR"/>
          <w:sz w:val="24"/>
          <w:szCs w:val="24"/>
          <w:lang w:eastAsia="ru-RU"/>
        </w:rPr>
        <w:t>дорожной карты</w:t>
      </w:r>
      <w:r w:rsidRPr="009323F6">
        <w:rPr>
          <w:rFonts w:ascii="Times New Roman" w:eastAsia="Times New Roman" w:hAnsi="Times New Roman" w:cs="Times New Roman"/>
          <w:sz w:val="24"/>
          <w:szCs w:val="24"/>
          <w:lang w:eastAsia="ru-RU"/>
        </w:rPr>
        <w:t>») «</w:t>
      </w:r>
      <w:r w:rsidRPr="009323F6">
        <w:rPr>
          <w:rFonts w:ascii="Times New Roman CYR" w:eastAsia="Times New Roman" w:hAnsi="Times New Roman CYR" w:cs="Times New Roman CYR"/>
          <w:sz w:val="24"/>
          <w:szCs w:val="24"/>
          <w:lang w:eastAsia="ru-RU"/>
        </w:rPr>
        <w:t>Изменения в</w:t>
      </w:r>
      <w:r w:rsidRPr="009323F6">
        <w:rPr>
          <w:rFonts w:ascii="Times New Roman CYR" w:eastAsia="Times New Roman" w:hAnsi="Times New Roman CYR" w:cs="Times New Roman CYR"/>
          <w:sz w:val="24"/>
          <w:szCs w:val="24"/>
          <w:lang w:eastAsia="ru-RU"/>
        </w:rPr>
        <w:br/>
        <w:t>отраслях социальной сферы, направленные на повышение эффективности образования и  науки в Челябинской области</w:t>
      </w:r>
      <w:r w:rsidRPr="009323F6">
        <w:rPr>
          <w:rFonts w:ascii="Times New Roman" w:eastAsia="Times New Roman" w:hAnsi="Times New Roman" w:cs="Times New Roman"/>
          <w:sz w:val="24"/>
          <w:szCs w:val="24"/>
          <w:lang w:eastAsia="ru-RU"/>
        </w:rPr>
        <w:t>» по КМР</w:t>
      </w:r>
      <w:r w:rsidRPr="009323F6">
        <w:rPr>
          <w:rFonts w:ascii="Times New Roman" w:eastAsia="Times New Roman" w:hAnsi="Times New Roman" w:cs="Times New Roman"/>
          <w:b/>
          <w:sz w:val="24"/>
          <w:szCs w:val="24"/>
          <w:lang w:eastAsia="ru-RU"/>
        </w:rPr>
        <w:t>.</w:t>
      </w:r>
    </w:p>
    <w:p w:rsidR="009323F6" w:rsidRPr="009323F6" w:rsidRDefault="009323F6" w:rsidP="009323F6">
      <w:pPr>
        <w:tabs>
          <w:tab w:val="left" w:pos="1365"/>
        </w:tabs>
        <w:spacing w:after="0" w:line="240" w:lineRule="auto"/>
        <w:ind w:firstLine="709"/>
        <w:jc w:val="both"/>
        <w:rPr>
          <w:rFonts w:ascii="Times New Roman" w:eastAsia="Times New Roman" w:hAnsi="Times New Roman" w:cs="Times New Roman"/>
          <w:b/>
          <w:color w:val="7030A0"/>
          <w:sz w:val="24"/>
          <w:szCs w:val="24"/>
          <w:lang w:eastAsia="ru-RU"/>
        </w:rPr>
      </w:pPr>
    </w:p>
    <w:p w:rsidR="009323F6" w:rsidRPr="009323F6" w:rsidRDefault="009323F6" w:rsidP="009323F6">
      <w:pPr>
        <w:spacing w:after="0" w:line="240" w:lineRule="auto"/>
        <w:ind w:firstLine="709"/>
        <w:jc w:val="center"/>
        <w:rPr>
          <w:rFonts w:ascii="Times New Roman" w:eastAsia="Times New Roman" w:hAnsi="Times New Roman" w:cs="Times New Roman"/>
          <w:b/>
          <w:sz w:val="24"/>
          <w:szCs w:val="24"/>
          <w:lang w:eastAsia="ru-RU"/>
        </w:rPr>
      </w:pPr>
      <w:r w:rsidRPr="009323F6">
        <w:rPr>
          <w:rFonts w:ascii="Times New Roman" w:eastAsia="Times New Roman" w:hAnsi="Times New Roman" w:cs="Times New Roman"/>
          <w:b/>
          <w:sz w:val="24"/>
          <w:szCs w:val="24"/>
          <w:lang w:eastAsia="ru-RU"/>
        </w:rPr>
        <w:t>Деятельность административно-хозяйственного отдела</w:t>
      </w:r>
      <w:r>
        <w:rPr>
          <w:rFonts w:ascii="Times New Roman" w:eastAsia="Times New Roman" w:hAnsi="Times New Roman" w:cs="Times New Roman"/>
          <w:b/>
          <w:sz w:val="24"/>
          <w:szCs w:val="24"/>
          <w:lang w:eastAsia="ru-RU"/>
        </w:rPr>
        <w:t xml:space="preserve"> </w:t>
      </w:r>
      <w:r w:rsidRPr="009323F6">
        <w:rPr>
          <w:rFonts w:ascii="Times New Roman" w:eastAsia="Times New Roman" w:hAnsi="Times New Roman" w:cs="Times New Roman"/>
          <w:b/>
          <w:sz w:val="24"/>
          <w:szCs w:val="24"/>
          <w:lang w:eastAsia="ru-RU"/>
        </w:rPr>
        <w:t>Управления образования</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 Осуществление контроля и оказание помощи образовательным организациям в праздничные дни, выездные внеплановые проверки в угольные котельные. Устранение повреждения отопительных систем в образовательных учреждениях района.</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 Осуществление контроля и оказание помощи образовательным организациям в проведении ремонтных работ январь-июль 2018г.</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3. Проведение мероприятий по приобретению оборудования и иных сре</w:t>
      </w:r>
      <w:proofErr w:type="gramStart"/>
      <w:r w:rsidRPr="009323F6">
        <w:rPr>
          <w:rFonts w:ascii="Times New Roman" w:eastAsia="Times New Roman" w:hAnsi="Times New Roman" w:cs="Times New Roman"/>
          <w:sz w:val="24"/>
          <w:szCs w:val="24"/>
          <w:lang w:eastAsia="ru-RU"/>
        </w:rPr>
        <w:t>дств дл</w:t>
      </w:r>
      <w:proofErr w:type="gramEnd"/>
      <w:r w:rsidRPr="009323F6">
        <w:rPr>
          <w:rFonts w:ascii="Times New Roman" w:eastAsia="Times New Roman" w:hAnsi="Times New Roman" w:cs="Times New Roman"/>
          <w:sz w:val="24"/>
          <w:szCs w:val="24"/>
          <w:lang w:eastAsia="ru-RU"/>
        </w:rPr>
        <w:t xml:space="preserve">я осуществления деятельности Управления образования.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4. Организация проведения торгов, либо заключения прямых договоров на приобретение угля на весь отопительный период.</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5. Ответы на заявки работников образовательных организаций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6. Организация проведения косметического ремонта, содержание надворных и прилегающих к территории Управления образования построек в </w:t>
      </w:r>
      <w:proofErr w:type="spellStart"/>
      <w:r w:rsidRPr="009323F6">
        <w:rPr>
          <w:rFonts w:ascii="Times New Roman" w:eastAsia="Times New Roman" w:hAnsi="Times New Roman" w:cs="Times New Roman"/>
          <w:sz w:val="24"/>
          <w:szCs w:val="24"/>
          <w:lang w:eastAsia="ru-RU"/>
        </w:rPr>
        <w:t>надлежачем</w:t>
      </w:r>
      <w:proofErr w:type="spellEnd"/>
      <w:r w:rsidRPr="009323F6">
        <w:rPr>
          <w:rFonts w:ascii="Times New Roman" w:eastAsia="Times New Roman" w:hAnsi="Times New Roman" w:cs="Times New Roman"/>
          <w:sz w:val="24"/>
          <w:szCs w:val="24"/>
          <w:lang w:eastAsia="ru-RU"/>
        </w:rPr>
        <w:t xml:space="preserve"> состоянии май-июль 2018 г.</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7. Плановые выездные проверки совместно с Управлением ЖКХ по всем образовательным организациям района май-июнь 2018 г.</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8. Проведение </w:t>
      </w:r>
      <w:proofErr w:type="spellStart"/>
      <w:r w:rsidRPr="009323F6">
        <w:rPr>
          <w:rFonts w:ascii="Times New Roman" w:eastAsia="Times New Roman" w:hAnsi="Times New Roman" w:cs="Times New Roman"/>
          <w:sz w:val="24"/>
          <w:szCs w:val="24"/>
          <w:lang w:eastAsia="ru-RU"/>
        </w:rPr>
        <w:t>опрессовки</w:t>
      </w:r>
      <w:proofErr w:type="spellEnd"/>
      <w:r w:rsidRPr="009323F6">
        <w:rPr>
          <w:rFonts w:ascii="Times New Roman" w:eastAsia="Times New Roman" w:hAnsi="Times New Roman" w:cs="Times New Roman"/>
          <w:sz w:val="24"/>
          <w:szCs w:val="24"/>
          <w:lang w:eastAsia="ru-RU"/>
        </w:rPr>
        <w:t xml:space="preserve"> в образовательных организациях июнь 2018г.</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9. Подготовка МБУ «ДОЛ </w:t>
      </w:r>
      <w:proofErr w:type="spellStart"/>
      <w:r w:rsidRPr="009323F6">
        <w:rPr>
          <w:rFonts w:ascii="Times New Roman" w:eastAsia="Times New Roman" w:hAnsi="Times New Roman" w:cs="Times New Roman"/>
          <w:sz w:val="24"/>
          <w:szCs w:val="24"/>
          <w:lang w:eastAsia="ru-RU"/>
        </w:rPr>
        <w:t>им.Г.И.Баймурзина</w:t>
      </w:r>
      <w:proofErr w:type="spellEnd"/>
      <w:r w:rsidRPr="009323F6">
        <w:rPr>
          <w:rFonts w:ascii="Times New Roman" w:eastAsia="Times New Roman" w:hAnsi="Times New Roman" w:cs="Times New Roman"/>
          <w:sz w:val="24"/>
          <w:szCs w:val="24"/>
          <w:lang w:eastAsia="ru-RU"/>
        </w:rPr>
        <w:t>» к открытию сезона для летнего отдыха детей школьного возраста май-июнь ежегодно.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10. Осуществление </w:t>
      </w:r>
      <w:proofErr w:type="gramStart"/>
      <w:r w:rsidRPr="009323F6">
        <w:rPr>
          <w:rFonts w:ascii="Times New Roman" w:eastAsia="Times New Roman" w:hAnsi="Times New Roman" w:cs="Times New Roman"/>
          <w:sz w:val="24"/>
          <w:szCs w:val="24"/>
          <w:lang w:eastAsia="ru-RU"/>
        </w:rPr>
        <w:t>контроля за</w:t>
      </w:r>
      <w:proofErr w:type="gramEnd"/>
      <w:r w:rsidRPr="009323F6">
        <w:rPr>
          <w:rFonts w:ascii="Times New Roman" w:eastAsia="Times New Roman" w:hAnsi="Times New Roman" w:cs="Times New Roman"/>
          <w:sz w:val="24"/>
          <w:szCs w:val="24"/>
          <w:lang w:eastAsia="ru-RU"/>
        </w:rPr>
        <w:t xml:space="preserve"> исполнением планов мероприятий по представлениям уполномоченных должностных лиц, государственных органов, служб надзора -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11. Осуществление контроля и оказание практичной помощи образовательным организациям в выполнении Правил пожарной и </w:t>
      </w:r>
      <w:proofErr w:type="spellStart"/>
      <w:r w:rsidRPr="009323F6">
        <w:rPr>
          <w:rFonts w:ascii="Times New Roman" w:eastAsia="Times New Roman" w:hAnsi="Times New Roman" w:cs="Times New Roman"/>
          <w:sz w:val="24"/>
          <w:szCs w:val="24"/>
          <w:lang w:eastAsia="ru-RU"/>
        </w:rPr>
        <w:t>электро</w:t>
      </w:r>
      <w:proofErr w:type="spellEnd"/>
      <w:r w:rsidRPr="009323F6">
        <w:rPr>
          <w:rFonts w:ascii="Times New Roman" w:eastAsia="Times New Roman" w:hAnsi="Times New Roman" w:cs="Times New Roman"/>
          <w:sz w:val="24"/>
          <w:szCs w:val="24"/>
          <w:lang w:eastAsia="ru-RU"/>
        </w:rPr>
        <w:t xml:space="preserve"> безопасности –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12. Осуществление контроля и оказание практической помощи образовательным организациям по вопросам эксплуатации электроустановок -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13. Проведение проверок образовательных организаций по вопросам обеспечения безопасности дорожного движения, организация проведения семинаров с ответственными за БДД с участием инспектора ГИБДД.</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14. Организация безопасных перевозок детей в образовательные учреждения, к местам экскурсий - постоянно. </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15. Подготовка распоряжений и приказов, писем и ответов к ним, подготовка и сдача отчетов, постоянная работа с образовательными организациями, подрядными организациями, торгующими организациями, с городскими и сельскими администрациями по курируемым вопросам –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16. Организация </w:t>
      </w:r>
      <w:proofErr w:type="gramStart"/>
      <w:r w:rsidRPr="009323F6">
        <w:rPr>
          <w:rFonts w:ascii="Times New Roman" w:eastAsia="Times New Roman" w:hAnsi="Times New Roman" w:cs="Times New Roman"/>
          <w:sz w:val="24"/>
          <w:szCs w:val="24"/>
          <w:lang w:eastAsia="ru-RU"/>
        </w:rPr>
        <w:t>обучения по ГО</w:t>
      </w:r>
      <w:proofErr w:type="gramEnd"/>
      <w:r w:rsidRPr="009323F6">
        <w:rPr>
          <w:rFonts w:ascii="Times New Roman" w:eastAsia="Times New Roman" w:hAnsi="Times New Roman" w:cs="Times New Roman"/>
          <w:sz w:val="24"/>
          <w:szCs w:val="24"/>
          <w:lang w:eastAsia="ru-RU"/>
        </w:rPr>
        <w:t xml:space="preserve"> И ЧС, Пожарно-технический минимум, охрана труда, электробезопасность, тепловые энергоустановки и т.д.</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17. Работа с органами МЧС, </w:t>
      </w:r>
      <w:proofErr w:type="spellStart"/>
      <w:r w:rsidRPr="009323F6">
        <w:rPr>
          <w:rFonts w:ascii="Times New Roman" w:eastAsia="Times New Roman" w:hAnsi="Times New Roman" w:cs="Times New Roman"/>
          <w:sz w:val="24"/>
          <w:szCs w:val="24"/>
          <w:lang w:eastAsia="ru-RU"/>
        </w:rPr>
        <w:t>Ростехнадзора</w:t>
      </w:r>
      <w:proofErr w:type="spellEnd"/>
      <w:r w:rsidRPr="009323F6">
        <w:rPr>
          <w:rFonts w:ascii="Times New Roman" w:eastAsia="Times New Roman" w:hAnsi="Times New Roman" w:cs="Times New Roman"/>
          <w:sz w:val="24"/>
          <w:szCs w:val="24"/>
          <w:lang w:eastAsia="ru-RU"/>
        </w:rPr>
        <w:t xml:space="preserve">, </w:t>
      </w:r>
      <w:proofErr w:type="spellStart"/>
      <w:r w:rsidRPr="009323F6">
        <w:rPr>
          <w:rFonts w:ascii="Times New Roman" w:eastAsia="Times New Roman" w:hAnsi="Times New Roman" w:cs="Times New Roman"/>
          <w:sz w:val="24"/>
          <w:szCs w:val="24"/>
          <w:lang w:eastAsia="ru-RU"/>
        </w:rPr>
        <w:t>Роспотребнадзора</w:t>
      </w:r>
      <w:proofErr w:type="spellEnd"/>
      <w:r w:rsidRPr="009323F6">
        <w:rPr>
          <w:rFonts w:ascii="Times New Roman" w:eastAsia="Times New Roman" w:hAnsi="Times New Roman" w:cs="Times New Roman"/>
          <w:sz w:val="24"/>
          <w:szCs w:val="24"/>
          <w:lang w:eastAsia="ru-RU"/>
        </w:rPr>
        <w:t>, Прокуратура, Полиция</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18. Плановые и внеплановые проверки образовательных учреждений.</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19. Организация работы по оснащению необходимыми нормативно-правовыми актами, обеспечение информацией </w:t>
      </w:r>
      <w:proofErr w:type="gramStart"/>
      <w:r w:rsidRPr="009323F6">
        <w:rPr>
          <w:rFonts w:ascii="Times New Roman" w:eastAsia="Times New Roman" w:hAnsi="Times New Roman" w:cs="Times New Roman"/>
          <w:sz w:val="24"/>
          <w:szCs w:val="24"/>
          <w:lang w:eastAsia="ru-RU"/>
        </w:rPr>
        <w:t>о</w:t>
      </w:r>
      <w:proofErr w:type="gramEnd"/>
      <w:r w:rsidRPr="009323F6">
        <w:rPr>
          <w:rFonts w:ascii="Times New Roman" w:eastAsia="Times New Roman" w:hAnsi="Times New Roman" w:cs="Times New Roman"/>
          <w:sz w:val="24"/>
          <w:szCs w:val="24"/>
          <w:lang w:eastAsia="ru-RU"/>
        </w:rPr>
        <w:t xml:space="preserve"> вновь вступивших законов, указов, постановлений, распоряжений, приказов – постоянно.</w:t>
      </w:r>
    </w:p>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20. Подготовка проектно-сметных расчетов для проведения ремонтно-строительных работ - постоянно.</w:t>
      </w:r>
    </w:p>
    <w:p w:rsidR="009323F6" w:rsidRDefault="009323F6" w:rsidP="009323F6">
      <w:pPr>
        <w:suppressAutoHyphens/>
        <w:spacing w:after="0"/>
        <w:ind w:firstLine="708"/>
        <w:jc w:val="center"/>
        <w:rPr>
          <w:rFonts w:ascii="Times New Roman" w:eastAsia="Times New Roman" w:hAnsi="Times New Roman" w:cs="Times New Roman"/>
          <w:sz w:val="24"/>
          <w:szCs w:val="24"/>
          <w:lang w:eastAsia="ru-RU"/>
        </w:rPr>
      </w:pPr>
    </w:p>
    <w:p w:rsidR="008F1C38" w:rsidRDefault="008F1C38" w:rsidP="009323F6">
      <w:pPr>
        <w:suppressAutoHyphens/>
        <w:spacing w:after="0"/>
        <w:ind w:firstLine="708"/>
        <w:jc w:val="center"/>
        <w:rPr>
          <w:rFonts w:ascii="Times New Roman" w:eastAsia="Times New Roman" w:hAnsi="Times New Roman" w:cs="Times New Roman"/>
          <w:sz w:val="24"/>
          <w:szCs w:val="24"/>
          <w:lang w:eastAsia="ru-RU"/>
        </w:rPr>
      </w:pPr>
    </w:p>
    <w:p w:rsidR="008F1C38" w:rsidRDefault="008F1C38" w:rsidP="009323F6">
      <w:pPr>
        <w:suppressAutoHyphens/>
        <w:spacing w:after="0"/>
        <w:ind w:firstLine="708"/>
        <w:jc w:val="center"/>
        <w:rPr>
          <w:rFonts w:ascii="Times New Roman" w:eastAsia="Times New Roman" w:hAnsi="Times New Roman" w:cs="Times New Roman"/>
          <w:sz w:val="24"/>
          <w:szCs w:val="24"/>
          <w:lang w:eastAsia="ru-RU"/>
        </w:rPr>
      </w:pPr>
    </w:p>
    <w:p w:rsidR="008F1C38" w:rsidRDefault="008F1C38" w:rsidP="009323F6">
      <w:pPr>
        <w:suppressAutoHyphens/>
        <w:spacing w:after="0"/>
        <w:ind w:firstLine="708"/>
        <w:jc w:val="center"/>
        <w:rPr>
          <w:rFonts w:ascii="Times New Roman" w:eastAsia="Times New Roman" w:hAnsi="Times New Roman" w:cs="Times New Roman"/>
          <w:sz w:val="24"/>
          <w:szCs w:val="24"/>
          <w:lang w:eastAsia="ru-RU"/>
        </w:rPr>
      </w:pPr>
    </w:p>
    <w:p w:rsidR="008F1C38" w:rsidRPr="009323F6" w:rsidRDefault="008F1C38" w:rsidP="009323F6">
      <w:pPr>
        <w:suppressAutoHyphens/>
        <w:spacing w:after="0"/>
        <w:ind w:firstLine="708"/>
        <w:jc w:val="center"/>
        <w:rPr>
          <w:rFonts w:ascii="Times New Roman" w:eastAsia="Times New Roman" w:hAnsi="Times New Roman" w:cs="Times New Roman"/>
          <w:sz w:val="24"/>
          <w:szCs w:val="24"/>
          <w:lang w:eastAsia="ru-RU"/>
        </w:rPr>
      </w:pPr>
    </w:p>
    <w:p w:rsidR="009323F6" w:rsidRPr="009323F6" w:rsidRDefault="009323F6" w:rsidP="009323F6">
      <w:pPr>
        <w:suppressAutoHyphens/>
        <w:spacing w:after="0"/>
        <w:ind w:firstLine="708"/>
        <w:jc w:val="both"/>
        <w:rPr>
          <w:rFonts w:ascii="Times New Roman" w:eastAsia="SimSun" w:hAnsi="Times New Roman" w:cs="Times New Roman"/>
          <w:kern w:val="2"/>
          <w:sz w:val="24"/>
          <w:szCs w:val="24"/>
          <w:lang w:eastAsia="ar-SA"/>
        </w:rPr>
      </w:pPr>
      <w:r w:rsidRPr="009323F6">
        <w:rPr>
          <w:rFonts w:ascii="Times New Roman" w:eastAsia="SimSun" w:hAnsi="Times New Roman" w:cs="Times New Roman"/>
          <w:kern w:val="2"/>
          <w:sz w:val="24"/>
          <w:szCs w:val="24"/>
          <w:lang w:eastAsia="ar-SA"/>
        </w:rPr>
        <w:lastRenderedPageBreak/>
        <w:t>В рамках программы «Реальные дела» в 2018 году проведены ремонтные работы по следующим учреждениям.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968"/>
        <w:gridCol w:w="3402"/>
        <w:gridCol w:w="2409"/>
      </w:tblGrid>
      <w:tr w:rsidR="009323F6" w:rsidRPr="009323F6" w:rsidTr="009323F6">
        <w:trPr>
          <w:trHeight w:val="568"/>
        </w:trPr>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both"/>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 xml:space="preserve">№ </w:t>
            </w:r>
            <w:proofErr w:type="gramStart"/>
            <w:r w:rsidRPr="009323F6">
              <w:rPr>
                <w:rFonts w:ascii="Times New Roman" w:eastAsia="SimSun" w:hAnsi="Times New Roman" w:cs="Times New Roman"/>
                <w:color w:val="000000"/>
                <w:kern w:val="2"/>
                <w:sz w:val="24"/>
                <w:szCs w:val="24"/>
                <w:lang w:eastAsia="ar-SA"/>
              </w:rPr>
              <w:t>п</w:t>
            </w:r>
            <w:proofErr w:type="gramEnd"/>
            <w:r w:rsidRPr="009323F6">
              <w:rPr>
                <w:rFonts w:ascii="Times New Roman" w:eastAsia="SimSun" w:hAnsi="Times New Roman" w:cs="Times New Roman"/>
                <w:color w:val="000000"/>
                <w:kern w:val="2"/>
                <w:sz w:val="24"/>
                <w:szCs w:val="24"/>
                <w:lang w:eastAsia="ar-SA"/>
              </w:rPr>
              <w:t>/п</w:t>
            </w:r>
          </w:p>
        </w:tc>
        <w:tc>
          <w:tcPr>
            <w:tcW w:w="3968" w:type="dxa"/>
            <w:tcBorders>
              <w:top w:val="single" w:sz="4" w:space="0" w:color="auto"/>
              <w:left w:val="single" w:sz="4" w:space="0" w:color="auto"/>
              <w:bottom w:val="single" w:sz="4" w:space="0" w:color="auto"/>
              <w:right w:val="single" w:sz="4" w:space="0" w:color="auto"/>
            </w:tcBorders>
            <w:vAlign w:val="center"/>
            <w:hideMark/>
          </w:tcPr>
          <w:p w:rsidR="009323F6" w:rsidRPr="009323F6" w:rsidRDefault="009323F6" w:rsidP="009323F6">
            <w:pPr>
              <w:suppressAutoHyphens/>
              <w:spacing w:after="0" w:line="240" w:lineRule="auto"/>
              <w:jc w:val="center"/>
              <w:rPr>
                <w:rFonts w:ascii="Times New Roman" w:eastAsia="SimSun" w:hAnsi="Times New Roman" w:cs="Times New Roman"/>
                <w:kern w:val="2"/>
                <w:sz w:val="24"/>
                <w:szCs w:val="24"/>
                <w:lang w:eastAsia="ar-SA"/>
              </w:rPr>
            </w:pPr>
            <w:r w:rsidRPr="009323F6">
              <w:rPr>
                <w:rFonts w:ascii="Times New Roman" w:eastAsia="SimSun" w:hAnsi="Times New Roman" w:cs="Times New Roman"/>
                <w:kern w:val="2"/>
                <w:sz w:val="24"/>
                <w:szCs w:val="24"/>
                <w:lang w:eastAsia="ar-SA"/>
              </w:rPr>
              <w:t>Учреждение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23F6" w:rsidRPr="009323F6" w:rsidRDefault="009323F6" w:rsidP="009323F6">
            <w:pPr>
              <w:suppressAutoHyphens/>
              <w:spacing w:after="0" w:line="240" w:lineRule="auto"/>
              <w:ind w:left="-108" w:firstLine="249"/>
              <w:jc w:val="center"/>
              <w:rPr>
                <w:rFonts w:ascii="Times New Roman" w:eastAsia="SimSun" w:hAnsi="Times New Roman" w:cs="Times New Roman"/>
                <w:kern w:val="2"/>
                <w:sz w:val="24"/>
                <w:szCs w:val="24"/>
                <w:lang w:eastAsia="ar-SA"/>
              </w:rPr>
            </w:pPr>
            <w:r w:rsidRPr="009323F6">
              <w:rPr>
                <w:rFonts w:ascii="Times New Roman" w:eastAsia="SimSun" w:hAnsi="Times New Roman" w:cs="Times New Roman"/>
                <w:kern w:val="2"/>
                <w:sz w:val="24"/>
                <w:szCs w:val="24"/>
                <w:lang w:eastAsia="ar-SA"/>
              </w:rPr>
              <w:t>Виды работ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Сумма расходов</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1</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МКДОУ д/сад «Березка»</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kern w:val="2"/>
                <w:sz w:val="24"/>
                <w:szCs w:val="24"/>
                <w:lang w:eastAsia="ar-SA"/>
              </w:rPr>
            </w:pPr>
            <w:r w:rsidRPr="009323F6">
              <w:rPr>
                <w:rFonts w:ascii="Times New Roman" w:eastAsia="SimSun" w:hAnsi="Times New Roman" w:cs="Times New Roman"/>
                <w:kern w:val="2"/>
                <w:sz w:val="24"/>
                <w:szCs w:val="24"/>
                <w:lang w:eastAsia="ar-SA"/>
              </w:rPr>
              <w:t>Замена окон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626 439,35</w:t>
            </w:r>
          </w:p>
        </w:tc>
      </w:tr>
      <w:tr w:rsidR="009323F6" w:rsidRPr="009323F6" w:rsidTr="009323F6">
        <w:trPr>
          <w:trHeight w:val="277"/>
        </w:trPr>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2</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rPr>
                <w:rFonts w:ascii="Calibri" w:eastAsia="SimSun" w:hAnsi="Calibri" w:cs="Times New Roman"/>
                <w:kern w:val="2"/>
                <w:sz w:val="24"/>
                <w:szCs w:val="24"/>
                <w:lang w:eastAsia="ar-SA"/>
              </w:rPr>
            </w:pPr>
            <w:r w:rsidRPr="009323F6">
              <w:rPr>
                <w:rFonts w:ascii="Times New Roman" w:eastAsia="SimSun" w:hAnsi="Times New Roman" w:cs="Times New Roman"/>
                <w:color w:val="000000"/>
                <w:kern w:val="2"/>
                <w:sz w:val="24"/>
                <w:szCs w:val="24"/>
                <w:lang w:eastAsia="ar-SA"/>
              </w:rPr>
              <w:t>МКДОУ д/сад «Тополек»</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kern w:val="2"/>
                <w:sz w:val="24"/>
                <w:szCs w:val="24"/>
                <w:lang w:eastAsia="ar-SA"/>
              </w:rPr>
            </w:pPr>
            <w:r w:rsidRPr="009323F6">
              <w:rPr>
                <w:rFonts w:ascii="Times New Roman" w:eastAsia="SimSun" w:hAnsi="Times New Roman" w:cs="Times New Roman"/>
                <w:kern w:val="2"/>
                <w:sz w:val="24"/>
                <w:szCs w:val="24"/>
                <w:lang w:eastAsia="ar-SA"/>
              </w:rPr>
              <w:t>Замена окон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195 360,66</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3</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rPr>
                <w:rFonts w:ascii="Calibri" w:eastAsia="SimSun" w:hAnsi="Calibri" w:cs="Times New Roman"/>
                <w:kern w:val="2"/>
                <w:sz w:val="24"/>
                <w:szCs w:val="24"/>
                <w:lang w:eastAsia="ar-SA"/>
              </w:rPr>
            </w:pPr>
            <w:r w:rsidRPr="009323F6">
              <w:rPr>
                <w:rFonts w:ascii="Times New Roman" w:eastAsia="SimSun" w:hAnsi="Times New Roman" w:cs="Times New Roman"/>
                <w:color w:val="000000"/>
                <w:kern w:val="2"/>
                <w:sz w:val="24"/>
                <w:szCs w:val="24"/>
                <w:lang w:eastAsia="ar-SA"/>
              </w:rPr>
              <w:t>МКДОУ «ЦРР-д/сад «Теремок»</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Приобретение  теневых навесов</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648 999,99</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4</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rPr>
                <w:rFonts w:ascii="Calibri" w:eastAsia="SimSun" w:hAnsi="Calibri" w:cs="Times New Roman"/>
                <w:kern w:val="2"/>
                <w:sz w:val="24"/>
                <w:szCs w:val="24"/>
                <w:lang w:eastAsia="ar-SA"/>
              </w:rPr>
            </w:pPr>
            <w:r w:rsidRPr="009323F6">
              <w:rPr>
                <w:rFonts w:ascii="Times New Roman" w:eastAsia="SimSun" w:hAnsi="Times New Roman" w:cs="Times New Roman"/>
                <w:color w:val="000000"/>
                <w:kern w:val="2"/>
                <w:sz w:val="24"/>
                <w:szCs w:val="24"/>
                <w:lang w:eastAsia="ar-SA"/>
              </w:rPr>
              <w:t>МКДОУ д/сад «Родничок»</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Ремонт отопления, канализации, стен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500 000,0</w:t>
            </w:r>
          </w:p>
        </w:tc>
      </w:tr>
      <w:tr w:rsidR="009323F6" w:rsidRPr="009323F6" w:rsidTr="009323F6">
        <w:trPr>
          <w:trHeight w:val="281"/>
        </w:trPr>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5</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rPr>
                <w:rFonts w:ascii="Calibri" w:eastAsia="SimSun" w:hAnsi="Calibri" w:cs="Times New Roman"/>
                <w:kern w:val="2"/>
                <w:sz w:val="24"/>
                <w:szCs w:val="24"/>
                <w:lang w:eastAsia="ar-SA"/>
              </w:rPr>
            </w:pPr>
            <w:r w:rsidRPr="009323F6">
              <w:rPr>
                <w:rFonts w:ascii="Times New Roman" w:eastAsia="SimSun" w:hAnsi="Times New Roman" w:cs="Times New Roman"/>
                <w:color w:val="000000"/>
                <w:kern w:val="2"/>
                <w:sz w:val="24"/>
                <w:szCs w:val="24"/>
                <w:lang w:eastAsia="ar-SA"/>
              </w:rPr>
              <w:t>МКДОУ д/сад «Улыбка»</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Замена окон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328 000,0</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6</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МОУ «</w:t>
            </w:r>
            <w:proofErr w:type="spellStart"/>
            <w:r w:rsidRPr="009323F6">
              <w:rPr>
                <w:rFonts w:ascii="Times New Roman" w:eastAsia="SimSun" w:hAnsi="Times New Roman" w:cs="Times New Roman"/>
                <w:color w:val="000000"/>
                <w:kern w:val="2"/>
                <w:sz w:val="24"/>
                <w:szCs w:val="24"/>
                <w:lang w:eastAsia="ar-SA"/>
              </w:rPr>
              <w:t>Маякская</w:t>
            </w:r>
            <w:proofErr w:type="spellEnd"/>
            <w:r w:rsidRPr="009323F6">
              <w:rPr>
                <w:rFonts w:ascii="Times New Roman" w:eastAsia="SimSun" w:hAnsi="Times New Roman" w:cs="Times New Roman"/>
                <w:color w:val="000000"/>
                <w:kern w:val="2"/>
                <w:sz w:val="24"/>
                <w:szCs w:val="24"/>
                <w:lang w:eastAsia="ar-SA"/>
              </w:rPr>
              <w:t xml:space="preserve"> ООШ»</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Замена окон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411 800,0</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7</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МКОУ  «</w:t>
            </w:r>
            <w:proofErr w:type="spellStart"/>
            <w:r w:rsidRPr="009323F6">
              <w:rPr>
                <w:rFonts w:ascii="Times New Roman" w:eastAsia="SimSun" w:hAnsi="Times New Roman" w:cs="Times New Roman"/>
                <w:color w:val="000000"/>
                <w:kern w:val="2"/>
                <w:sz w:val="24"/>
                <w:szCs w:val="24"/>
                <w:lang w:eastAsia="ar-SA"/>
              </w:rPr>
              <w:t>Куяшская</w:t>
            </w:r>
            <w:proofErr w:type="spellEnd"/>
            <w:r w:rsidRPr="009323F6">
              <w:rPr>
                <w:rFonts w:ascii="Times New Roman" w:eastAsia="SimSun" w:hAnsi="Times New Roman" w:cs="Times New Roman"/>
                <w:color w:val="000000"/>
                <w:kern w:val="2"/>
                <w:sz w:val="24"/>
                <w:szCs w:val="24"/>
                <w:lang w:eastAsia="ar-SA"/>
              </w:rPr>
              <w:t xml:space="preserve"> СОШ»</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Ремонт крылец спортзала и столовой</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671 578,0</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8</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 xml:space="preserve">МУ ДО «ДЮСШ» </w:t>
            </w:r>
            <w:proofErr w:type="spellStart"/>
            <w:r w:rsidRPr="009323F6">
              <w:rPr>
                <w:rFonts w:ascii="Times New Roman" w:eastAsia="SimSun" w:hAnsi="Times New Roman" w:cs="Times New Roman"/>
                <w:color w:val="000000"/>
                <w:kern w:val="2"/>
                <w:sz w:val="24"/>
                <w:szCs w:val="24"/>
                <w:lang w:eastAsia="ar-SA"/>
              </w:rPr>
              <w:t>с</w:t>
            </w:r>
            <w:proofErr w:type="gramStart"/>
            <w:r w:rsidRPr="009323F6">
              <w:rPr>
                <w:rFonts w:ascii="Times New Roman" w:eastAsia="SimSun" w:hAnsi="Times New Roman" w:cs="Times New Roman"/>
                <w:color w:val="000000"/>
                <w:kern w:val="2"/>
                <w:sz w:val="24"/>
                <w:szCs w:val="24"/>
                <w:lang w:eastAsia="ar-SA"/>
              </w:rPr>
              <w:t>.Х</w:t>
            </w:r>
            <w:proofErr w:type="gramEnd"/>
            <w:r w:rsidRPr="009323F6">
              <w:rPr>
                <w:rFonts w:ascii="Times New Roman" w:eastAsia="SimSun" w:hAnsi="Times New Roman" w:cs="Times New Roman"/>
                <w:color w:val="000000"/>
                <w:kern w:val="2"/>
                <w:sz w:val="24"/>
                <w:szCs w:val="24"/>
                <w:lang w:eastAsia="ar-SA"/>
              </w:rPr>
              <w:t>алитово</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Ремонт кровли</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700 000,0</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9</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МКОУ «</w:t>
            </w:r>
            <w:proofErr w:type="spellStart"/>
            <w:r w:rsidRPr="009323F6">
              <w:rPr>
                <w:rFonts w:ascii="Times New Roman" w:eastAsia="SimSun" w:hAnsi="Times New Roman" w:cs="Times New Roman"/>
                <w:color w:val="000000"/>
                <w:kern w:val="2"/>
                <w:sz w:val="24"/>
                <w:szCs w:val="24"/>
                <w:lang w:eastAsia="ar-SA"/>
              </w:rPr>
              <w:t>Курмановская</w:t>
            </w:r>
            <w:proofErr w:type="spellEnd"/>
            <w:r w:rsidRPr="009323F6">
              <w:rPr>
                <w:rFonts w:ascii="Times New Roman" w:eastAsia="SimSun" w:hAnsi="Times New Roman" w:cs="Times New Roman"/>
                <w:color w:val="000000"/>
                <w:kern w:val="2"/>
                <w:sz w:val="24"/>
                <w:szCs w:val="24"/>
                <w:lang w:eastAsia="ar-SA"/>
              </w:rPr>
              <w:t xml:space="preserve"> СОШ» </w:t>
            </w:r>
            <w:proofErr w:type="spellStart"/>
            <w:r w:rsidRPr="009323F6">
              <w:rPr>
                <w:rFonts w:ascii="Times New Roman" w:eastAsia="SimSun" w:hAnsi="Times New Roman" w:cs="Times New Roman"/>
                <w:color w:val="000000"/>
                <w:kern w:val="2"/>
                <w:sz w:val="24"/>
                <w:szCs w:val="24"/>
                <w:lang w:eastAsia="ar-SA"/>
              </w:rPr>
              <w:t>дошк.группа</w:t>
            </w:r>
            <w:proofErr w:type="spellEnd"/>
            <w:r w:rsidRPr="009323F6">
              <w:rPr>
                <w:rFonts w:ascii="Times New Roman" w:eastAsia="SimSun" w:hAnsi="Times New Roman" w:cs="Times New Roman"/>
                <w:color w:val="000000"/>
                <w:kern w:val="2"/>
                <w:sz w:val="24"/>
                <w:szCs w:val="24"/>
                <w:lang w:eastAsia="ar-SA"/>
              </w:rPr>
              <w:t xml:space="preserve"> в </w:t>
            </w:r>
            <w:proofErr w:type="spellStart"/>
            <w:r w:rsidRPr="009323F6">
              <w:rPr>
                <w:rFonts w:ascii="Times New Roman" w:eastAsia="SimSun" w:hAnsi="Times New Roman" w:cs="Times New Roman"/>
                <w:color w:val="000000"/>
                <w:kern w:val="2"/>
                <w:sz w:val="24"/>
                <w:szCs w:val="24"/>
                <w:lang w:eastAsia="ar-SA"/>
              </w:rPr>
              <w:t>с</w:t>
            </w:r>
            <w:proofErr w:type="gramStart"/>
            <w:r w:rsidRPr="009323F6">
              <w:rPr>
                <w:rFonts w:ascii="Times New Roman" w:eastAsia="SimSun" w:hAnsi="Times New Roman" w:cs="Times New Roman"/>
                <w:color w:val="000000"/>
                <w:kern w:val="2"/>
                <w:sz w:val="24"/>
                <w:szCs w:val="24"/>
                <w:lang w:eastAsia="ar-SA"/>
              </w:rPr>
              <w:t>.Н</w:t>
            </w:r>
            <w:proofErr w:type="gramEnd"/>
            <w:r w:rsidRPr="009323F6">
              <w:rPr>
                <w:rFonts w:ascii="Times New Roman" w:eastAsia="SimSun" w:hAnsi="Times New Roman" w:cs="Times New Roman"/>
                <w:color w:val="000000"/>
                <w:kern w:val="2"/>
                <w:sz w:val="24"/>
                <w:szCs w:val="24"/>
                <w:lang w:eastAsia="ar-SA"/>
              </w:rPr>
              <w:t>угуманово</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Замена окон, ремонт теплотрассы</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337 822,0</w:t>
            </w:r>
          </w:p>
        </w:tc>
      </w:tr>
      <w:tr w:rsidR="009323F6" w:rsidRPr="009323F6" w:rsidTr="009323F6">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10</w:t>
            </w:r>
          </w:p>
        </w:tc>
        <w:tc>
          <w:tcPr>
            <w:tcW w:w="3968"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МКОУ «</w:t>
            </w:r>
            <w:proofErr w:type="spellStart"/>
            <w:r w:rsidRPr="009323F6">
              <w:rPr>
                <w:rFonts w:ascii="Times New Roman" w:eastAsia="SimSun" w:hAnsi="Times New Roman" w:cs="Times New Roman"/>
                <w:color w:val="000000"/>
                <w:kern w:val="2"/>
                <w:sz w:val="24"/>
                <w:szCs w:val="24"/>
                <w:lang w:eastAsia="ar-SA"/>
              </w:rPr>
              <w:t>Новобуринская</w:t>
            </w:r>
            <w:proofErr w:type="spellEnd"/>
            <w:r w:rsidRPr="009323F6">
              <w:rPr>
                <w:rFonts w:ascii="Times New Roman" w:eastAsia="SimSun" w:hAnsi="Times New Roman" w:cs="Times New Roman"/>
                <w:color w:val="000000"/>
                <w:kern w:val="2"/>
                <w:sz w:val="24"/>
                <w:szCs w:val="24"/>
                <w:lang w:eastAsia="ar-SA"/>
              </w:rPr>
              <w:t xml:space="preserve"> СОШ»</w:t>
            </w:r>
          </w:p>
        </w:tc>
        <w:tc>
          <w:tcPr>
            <w:tcW w:w="3402"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Замена окон</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color w:val="000000"/>
                <w:kern w:val="2"/>
                <w:sz w:val="24"/>
                <w:szCs w:val="24"/>
                <w:lang w:eastAsia="ar-SA"/>
              </w:rPr>
            </w:pPr>
            <w:r w:rsidRPr="009323F6">
              <w:rPr>
                <w:rFonts w:ascii="Times New Roman" w:eastAsia="SimSun" w:hAnsi="Times New Roman" w:cs="Times New Roman"/>
                <w:color w:val="000000"/>
                <w:kern w:val="2"/>
                <w:sz w:val="24"/>
                <w:szCs w:val="24"/>
                <w:lang w:eastAsia="ar-SA"/>
              </w:rPr>
              <w:t>400 000,0</w:t>
            </w:r>
          </w:p>
        </w:tc>
      </w:tr>
      <w:tr w:rsidR="009323F6" w:rsidRPr="009323F6" w:rsidTr="009323F6">
        <w:trPr>
          <w:trHeight w:val="288"/>
        </w:trPr>
        <w:tc>
          <w:tcPr>
            <w:tcW w:w="56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pacing w:after="0"/>
              <w:rPr>
                <w:rFonts w:ascii="Calibri" w:eastAsia="Calibri" w:hAnsi="Calibri" w:cs="Times New Roman"/>
                <w:sz w:val="24"/>
                <w:szCs w:val="24"/>
              </w:rPr>
            </w:pPr>
          </w:p>
        </w:tc>
        <w:tc>
          <w:tcPr>
            <w:tcW w:w="7370" w:type="dxa"/>
            <w:gridSpan w:val="2"/>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b/>
                <w:color w:val="000000"/>
                <w:kern w:val="2"/>
                <w:sz w:val="24"/>
                <w:szCs w:val="24"/>
                <w:lang w:eastAsia="ar-SA"/>
              </w:rPr>
            </w:pPr>
            <w:r w:rsidRPr="009323F6">
              <w:rPr>
                <w:rFonts w:ascii="Times New Roman" w:eastAsia="SimSun" w:hAnsi="Times New Roman" w:cs="Times New Roman"/>
                <w:b/>
                <w:color w:val="000000"/>
                <w:kern w:val="2"/>
                <w:sz w:val="24"/>
                <w:szCs w:val="24"/>
                <w:lang w:eastAsia="ar-SA"/>
              </w:rPr>
              <w:t>Итого:</w:t>
            </w:r>
          </w:p>
        </w:tc>
        <w:tc>
          <w:tcPr>
            <w:tcW w:w="2409" w:type="dxa"/>
            <w:tcBorders>
              <w:top w:val="single" w:sz="4" w:space="0" w:color="auto"/>
              <w:left w:val="single" w:sz="4" w:space="0" w:color="auto"/>
              <w:bottom w:val="single" w:sz="4" w:space="0" w:color="auto"/>
              <w:right w:val="single" w:sz="4" w:space="0" w:color="auto"/>
            </w:tcBorders>
            <w:hideMark/>
          </w:tcPr>
          <w:p w:rsidR="009323F6" w:rsidRPr="009323F6" w:rsidRDefault="009323F6" w:rsidP="009323F6">
            <w:pPr>
              <w:suppressAutoHyphens/>
              <w:spacing w:after="0" w:line="240" w:lineRule="auto"/>
              <w:jc w:val="center"/>
              <w:rPr>
                <w:rFonts w:ascii="Times New Roman" w:eastAsia="SimSun" w:hAnsi="Times New Roman" w:cs="Times New Roman"/>
                <w:b/>
                <w:color w:val="000000"/>
                <w:kern w:val="2"/>
                <w:sz w:val="24"/>
                <w:szCs w:val="24"/>
                <w:lang w:eastAsia="ar-SA"/>
              </w:rPr>
            </w:pPr>
            <w:r w:rsidRPr="009323F6">
              <w:rPr>
                <w:rFonts w:ascii="Times New Roman" w:eastAsia="SimSun" w:hAnsi="Times New Roman" w:cs="Times New Roman"/>
                <w:b/>
                <w:color w:val="000000"/>
                <w:kern w:val="2"/>
                <w:sz w:val="24"/>
                <w:szCs w:val="24"/>
                <w:lang w:eastAsia="ar-SA"/>
              </w:rPr>
              <w:t>4 820 000,0</w:t>
            </w:r>
          </w:p>
        </w:tc>
      </w:tr>
    </w:tbl>
    <w:p w:rsidR="009323F6" w:rsidRPr="009323F6" w:rsidRDefault="009323F6" w:rsidP="009323F6">
      <w:pPr>
        <w:spacing w:after="0" w:line="240" w:lineRule="auto"/>
        <w:ind w:firstLine="709"/>
        <w:jc w:val="both"/>
        <w:rPr>
          <w:rFonts w:ascii="Times New Roman" w:eastAsia="Times New Roman" w:hAnsi="Times New Roman" w:cs="Times New Roman"/>
          <w:sz w:val="24"/>
          <w:szCs w:val="24"/>
          <w:lang w:eastAsia="ru-RU"/>
        </w:rPr>
      </w:pPr>
    </w:p>
    <w:p w:rsidR="009323F6" w:rsidRPr="009323F6" w:rsidRDefault="009323F6" w:rsidP="009323F6">
      <w:pPr>
        <w:spacing w:after="0" w:line="240" w:lineRule="auto"/>
        <w:ind w:right="-425"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За счет средств местного бюджета отремонтированы крыша в </w:t>
      </w:r>
      <w:proofErr w:type="spellStart"/>
      <w:r w:rsidRPr="009323F6">
        <w:rPr>
          <w:rFonts w:ascii="Times New Roman" w:eastAsia="Times New Roman" w:hAnsi="Times New Roman" w:cs="Times New Roman"/>
          <w:sz w:val="24"/>
          <w:szCs w:val="24"/>
          <w:lang w:eastAsia="ru-RU"/>
        </w:rPr>
        <w:t>Новобуринской</w:t>
      </w:r>
      <w:proofErr w:type="spellEnd"/>
      <w:r w:rsidRPr="009323F6">
        <w:rPr>
          <w:rFonts w:ascii="Times New Roman" w:eastAsia="Times New Roman" w:hAnsi="Times New Roman" w:cs="Times New Roman"/>
          <w:sz w:val="24"/>
          <w:szCs w:val="24"/>
          <w:lang w:eastAsia="ru-RU"/>
        </w:rPr>
        <w:t xml:space="preserve"> СОШ, первый корпус в летнем оздоровительном лагере, спортзал в </w:t>
      </w:r>
      <w:proofErr w:type="spellStart"/>
      <w:r w:rsidRPr="009323F6">
        <w:rPr>
          <w:rFonts w:ascii="Times New Roman" w:eastAsia="Times New Roman" w:hAnsi="Times New Roman" w:cs="Times New Roman"/>
          <w:sz w:val="24"/>
          <w:szCs w:val="24"/>
          <w:lang w:eastAsia="ru-RU"/>
        </w:rPr>
        <w:t>кунашакской</w:t>
      </w:r>
      <w:proofErr w:type="spellEnd"/>
      <w:r w:rsidRPr="009323F6">
        <w:rPr>
          <w:rFonts w:ascii="Times New Roman" w:eastAsia="Times New Roman" w:hAnsi="Times New Roman" w:cs="Times New Roman"/>
          <w:sz w:val="24"/>
          <w:szCs w:val="24"/>
          <w:lang w:eastAsia="ru-RU"/>
        </w:rPr>
        <w:t xml:space="preserve"> СОШ, отопление в детском саду «Теремок», отопление в </w:t>
      </w:r>
      <w:proofErr w:type="spellStart"/>
      <w:r w:rsidRPr="009323F6">
        <w:rPr>
          <w:rFonts w:ascii="Times New Roman" w:eastAsia="Times New Roman" w:hAnsi="Times New Roman" w:cs="Times New Roman"/>
          <w:sz w:val="24"/>
          <w:szCs w:val="24"/>
          <w:lang w:eastAsia="ru-RU"/>
        </w:rPr>
        <w:t>Буринской</w:t>
      </w:r>
      <w:proofErr w:type="spellEnd"/>
      <w:r w:rsidRPr="009323F6">
        <w:rPr>
          <w:rFonts w:ascii="Times New Roman" w:eastAsia="Times New Roman" w:hAnsi="Times New Roman" w:cs="Times New Roman"/>
          <w:sz w:val="24"/>
          <w:szCs w:val="24"/>
          <w:lang w:eastAsia="ru-RU"/>
        </w:rPr>
        <w:t xml:space="preserve"> СОШ, оборудованы новые теплые туалеты в </w:t>
      </w:r>
      <w:proofErr w:type="spellStart"/>
      <w:r w:rsidRPr="009323F6">
        <w:rPr>
          <w:rFonts w:ascii="Times New Roman" w:eastAsia="Times New Roman" w:hAnsi="Times New Roman" w:cs="Times New Roman"/>
          <w:sz w:val="24"/>
          <w:szCs w:val="24"/>
          <w:lang w:eastAsia="ru-RU"/>
        </w:rPr>
        <w:t>Тюляковской</w:t>
      </w:r>
      <w:proofErr w:type="spellEnd"/>
      <w:r w:rsidRPr="009323F6">
        <w:rPr>
          <w:rFonts w:ascii="Times New Roman" w:eastAsia="Times New Roman" w:hAnsi="Times New Roman" w:cs="Times New Roman"/>
          <w:sz w:val="24"/>
          <w:szCs w:val="24"/>
          <w:lang w:eastAsia="ru-RU"/>
        </w:rPr>
        <w:t xml:space="preserve"> и </w:t>
      </w:r>
      <w:proofErr w:type="spellStart"/>
      <w:r w:rsidRPr="009323F6">
        <w:rPr>
          <w:rFonts w:ascii="Times New Roman" w:eastAsia="Times New Roman" w:hAnsi="Times New Roman" w:cs="Times New Roman"/>
          <w:sz w:val="24"/>
          <w:szCs w:val="24"/>
          <w:lang w:eastAsia="ru-RU"/>
        </w:rPr>
        <w:t>Сураковской</w:t>
      </w:r>
      <w:proofErr w:type="spellEnd"/>
      <w:r w:rsidRPr="009323F6">
        <w:rPr>
          <w:rFonts w:ascii="Times New Roman" w:eastAsia="Times New Roman" w:hAnsi="Times New Roman" w:cs="Times New Roman"/>
          <w:sz w:val="24"/>
          <w:szCs w:val="24"/>
          <w:lang w:eastAsia="ru-RU"/>
        </w:rPr>
        <w:t xml:space="preserve"> школах и др. До конца года планируется ремонт крыши в </w:t>
      </w:r>
      <w:proofErr w:type="spellStart"/>
      <w:r w:rsidRPr="009323F6">
        <w:rPr>
          <w:rFonts w:ascii="Times New Roman" w:eastAsia="Times New Roman" w:hAnsi="Times New Roman" w:cs="Times New Roman"/>
          <w:sz w:val="24"/>
          <w:szCs w:val="24"/>
          <w:lang w:eastAsia="ru-RU"/>
        </w:rPr>
        <w:t>Буринской</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9323F6">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proofErr w:type="gramStart"/>
      <w:r w:rsidRPr="009323F6">
        <w:rPr>
          <w:rFonts w:ascii="Times New Roman" w:eastAsia="Times New Roman" w:hAnsi="Times New Roman" w:cs="Times New Roman"/>
          <w:b/>
          <w:sz w:val="24"/>
          <w:szCs w:val="24"/>
          <w:lang w:eastAsia="ru-RU"/>
        </w:rPr>
        <w:t>Таким образом,</w:t>
      </w:r>
      <w:r w:rsidRPr="009323F6">
        <w:rPr>
          <w:rFonts w:ascii="Times New Roman" w:eastAsia="Times New Roman" w:hAnsi="Times New Roman" w:cs="Times New Roman"/>
          <w:sz w:val="24"/>
          <w:szCs w:val="24"/>
          <w:lang w:eastAsia="ru-RU"/>
        </w:rPr>
        <w:t xml:space="preserve">  характеризуя особенности территории, влияние этих особенностей на развитие основных направлений деятельности, механизмы с помощью, которых эти действия реализуются, можно сказать, что есть проблемы, которые необходимо решать, есть и положительный опыт, который необходимо развивать и  распространять  при этом.</w:t>
      </w:r>
      <w:proofErr w:type="gramEnd"/>
    </w:p>
    <w:p w:rsidR="009323F6" w:rsidRPr="009323F6" w:rsidRDefault="009323F6" w:rsidP="009323F6">
      <w:pPr>
        <w:spacing w:after="0" w:line="240" w:lineRule="auto"/>
        <w:ind w:right="-283" w:firstLine="709"/>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b/>
          <w:sz w:val="24"/>
          <w:szCs w:val="24"/>
          <w:lang w:eastAsia="ru-RU"/>
        </w:rPr>
        <w:t>Первоочередными задачами на ближайшую перспективу</w:t>
      </w:r>
      <w:r w:rsidRPr="009323F6">
        <w:rPr>
          <w:rFonts w:ascii="Times New Roman" w:eastAsia="Times New Roman" w:hAnsi="Times New Roman" w:cs="Times New Roman"/>
          <w:sz w:val="24"/>
          <w:szCs w:val="24"/>
          <w:lang w:eastAsia="ru-RU"/>
        </w:rPr>
        <w:t xml:space="preserve"> считаем следующее:</w:t>
      </w:r>
    </w:p>
    <w:p w:rsidR="009323F6" w:rsidRPr="009323F6" w:rsidRDefault="009323F6" w:rsidP="00F44EDC">
      <w:pPr>
        <w:numPr>
          <w:ilvl w:val="0"/>
          <w:numId w:val="15"/>
        </w:numPr>
        <w:spacing w:after="0" w:line="240" w:lineRule="auto"/>
        <w:ind w:left="0" w:right="-283" w:firstLine="709"/>
        <w:contextualSpacing/>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содействие доступной образовательной среды в дошкольном образовании;</w:t>
      </w:r>
    </w:p>
    <w:p w:rsidR="009323F6" w:rsidRPr="009323F6" w:rsidRDefault="009323F6" w:rsidP="00F44EDC">
      <w:pPr>
        <w:numPr>
          <w:ilvl w:val="0"/>
          <w:numId w:val="15"/>
        </w:numPr>
        <w:spacing w:after="0" w:line="240" w:lineRule="auto"/>
        <w:ind w:left="0" w:right="-283" w:firstLine="709"/>
        <w:contextualSpacing/>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осуществление  перевода  детей на односменный режим обучения за счет строительства новой школы </w:t>
      </w:r>
      <w:proofErr w:type="gramStart"/>
      <w:r w:rsidRPr="009323F6">
        <w:rPr>
          <w:rFonts w:ascii="Times New Roman" w:eastAsia="Times New Roman" w:hAnsi="Times New Roman" w:cs="Times New Roman"/>
          <w:sz w:val="24"/>
          <w:szCs w:val="24"/>
          <w:lang w:eastAsia="ru-RU"/>
        </w:rPr>
        <w:t>в</w:t>
      </w:r>
      <w:proofErr w:type="gramEnd"/>
      <w:r w:rsidRPr="009323F6">
        <w:rPr>
          <w:rFonts w:ascii="Times New Roman" w:eastAsia="Times New Roman" w:hAnsi="Times New Roman" w:cs="Times New Roman"/>
          <w:sz w:val="24"/>
          <w:szCs w:val="24"/>
          <w:lang w:eastAsia="ru-RU"/>
        </w:rPr>
        <w:t xml:space="preserve"> с. Кунашак и </w:t>
      </w:r>
      <w:proofErr w:type="spellStart"/>
      <w:r w:rsidRPr="009323F6">
        <w:rPr>
          <w:rFonts w:ascii="Times New Roman" w:eastAsia="Times New Roman" w:hAnsi="Times New Roman" w:cs="Times New Roman"/>
          <w:sz w:val="24"/>
          <w:szCs w:val="24"/>
          <w:lang w:eastAsia="ru-RU"/>
        </w:rPr>
        <w:t>пристроя</w:t>
      </w:r>
      <w:proofErr w:type="spellEnd"/>
      <w:r w:rsidRPr="009323F6">
        <w:rPr>
          <w:rFonts w:ascii="Times New Roman" w:eastAsia="Times New Roman" w:hAnsi="Times New Roman" w:cs="Times New Roman"/>
          <w:sz w:val="24"/>
          <w:szCs w:val="24"/>
          <w:lang w:eastAsia="ru-RU"/>
        </w:rPr>
        <w:t xml:space="preserve"> спортзала </w:t>
      </w:r>
      <w:proofErr w:type="spellStart"/>
      <w:r w:rsidRPr="009323F6">
        <w:rPr>
          <w:rFonts w:ascii="Times New Roman" w:eastAsia="Times New Roman" w:hAnsi="Times New Roman" w:cs="Times New Roman"/>
          <w:sz w:val="24"/>
          <w:szCs w:val="24"/>
          <w:lang w:eastAsia="ru-RU"/>
        </w:rPr>
        <w:t>Тахталымской</w:t>
      </w:r>
      <w:proofErr w:type="spellEnd"/>
      <w:r w:rsidRPr="009323F6">
        <w:rPr>
          <w:rFonts w:ascii="Times New Roman" w:eastAsia="Times New Roman" w:hAnsi="Times New Roman" w:cs="Times New Roman"/>
          <w:sz w:val="24"/>
          <w:szCs w:val="24"/>
          <w:lang w:eastAsia="ru-RU"/>
        </w:rPr>
        <w:t xml:space="preserve"> СОШ;</w:t>
      </w:r>
    </w:p>
    <w:p w:rsidR="009323F6" w:rsidRPr="009323F6" w:rsidRDefault="009323F6" w:rsidP="00F44EDC">
      <w:pPr>
        <w:numPr>
          <w:ilvl w:val="0"/>
          <w:numId w:val="15"/>
        </w:numPr>
        <w:spacing w:after="0" w:line="240" w:lineRule="auto"/>
        <w:ind w:left="0" w:right="-283" w:firstLine="709"/>
        <w:contextualSpacing/>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повышение общепедагогической профессиональной компетентности учителя строить педагогический процесс, формируя и культивируя функциональную грамотность учащегося, что является на современном этапе развития образования одним из условий роста качества образования;</w:t>
      </w:r>
    </w:p>
    <w:p w:rsidR="009323F6" w:rsidRPr="009323F6" w:rsidRDefault="009323F6" w:rsidP="00F44EDC">
      <w:pPr>
        <w:numPr>
          <w:ilvl w:val="0"/>
          <w:numId w:val="15"/>
        </w:numPr>
        <w:spacing w:after="0" w:line="240" w:lineRule="auto"/>
        <w:ind w:left="0" w:right="-283" w:firstLine="709"/>
        <w:contextualSpacing/>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 xml:space="preserve">расширение доступной образовательной среды для обучающихся с ограниченными возможностями здоровья и инвалидов; </w:t>
      </w:r>
    </w:p>
    <w:p w:rsidR="009323F6" w:rsidRPr="009323F6" w:rsidRDefault="009323F6" w:rsidP="00F44EDC">
      <w:pPr>
        <w:numPr>
          <w:ilvl w:val="0"/>
          <w:numId w:val="15"/>
        </w:numPr>
        <w:spacing w:after="0" w:line="240" w:lineRule="auto"/>
        <w:ind w:left="0" w:right="-283" w:firstLine="709"/>
        <w:contextualSpacing/>
        <w:jc w:val="both"/>
        <w:rPr>
          <w:rFonts w:ascii="Times New Roman" w:eastAsia="Times New Roman" w:hAnsi="Times New Roman" w:cs="Times New Roman"/>
          <w:sz w:val="24"/>
          <w:szCs w:val="24"/>
          <w:lang w:eastAsia="ru-RU"/>
        </w:rPr>
      </w:pPr>
      <w:r w:rsidRPr="009323F6">
        <w:rPr>
          <w:rFonts w:ascii="Times New Roman" w:eastAsia="Times New Roman" w:hAnsi="Times New Roman" w:cs="Times New Roman"/>
          <w:sz w:val="24"/>
          <w:szCs w:val="24"/>
          <w:lang w:eastAsia="ru-RU"/>
        </w:rPr>
        <w:t>сохранение и развитие сети организаций дополнительного образования детей, обеспечивая  высокий % охвата детей, увеличить охват детей программами технической направленности  на основе современных технологий.</w:t>
      </w:r>
    </w:p>
    <w:p w:rsidR="002C33FB" w:rsidRDefault="002C33FB" w:rsidP="002F1ED6">
      <w:pPr>
        <w:rPr>
          <w:b/>
          <w:sz w:val="32"/>
          <w:szCs w:val="32"/>
        </w:rPr>
      </w:pPr>
    </w:p>
    <w:p w:rsidR="006F03BA" w:rsidRDefault="006F03BA" w:rsidP="002F1ED6">
      <w:pPr>
        <w:rPr>
          <w:b/>
          <w:sz w:val="32"/>
          <w:szCs w:val="32"/>
        </w:rPr>
      </w:pPr>
    </w:p>
    <w:p w:rsidR="008B10FC" w:rsidRDefault="008B10FC" w:rsidP="002F1ED6">
      <w:pPr>
        <w:rPr>
          <w:b/>
          <w:sz w:val="32"/>
          <w:szCs w:val="32"/>
        </w:rPr>
      </w:pPr>
    </w:p>
    <w:p w:rsidR="0002526F" w:rsidRDefault="0002526F" w:rsidP="0002526F">
      <w:pPr>
        <w:pStyle w:val="a9"/>
        <w:tabs>
          <w:tab w:val="left" w:pos="0"/>
        </w:tabs>
        <w:spacing w:after="0"/>
        <w:ind w:left="0"/>
        <w:outlineLvl w:val="0"/>
        <w:rPr>
          <w:rFonts w:ascii="Times New Roman" w:hAnsi="Times New Roman" w:cs="Times New Roman"/>
          <w:b/>
          <w:sz w:val="28"/>
          <w:szCs w:val="28"/>
        </w:rPr>
      </w:pPr>
      <w:bookmarkStart w:id="3" w:name="_Toc495390172"/>
    </w:p>
    <w:p w:rsidR="00392BE1" w:rsidRPr="00E501BA"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r w:rsidRPr="00E501BA">
        <w:rPr>
          <w:rFonts w:ascii="Times New Roman" w:hAnsi="Times New Roman" w:cs="Times New Roman"/>
          <w:b/>
          <w:sz w:val="28"/>
          <w:szCs w:val="28"/>
        </w:rPr>
        <w:lastRenderedPageBreak/>
        <w:t>ЗДРАВООХРАНЕНИЕ.</w:t>
      </w:r>
      <w:bookmarkEnd w:id="3"/>
    </w:p>
    <w:p w:rsidR="00BF41B0" w:rsidRDefault="00BF41B0" w:rsidP="002F1ED6">
      <w:pPr>
        <w:rPr>
          <w:b/>
          <w:sz w:val="32"/>
          <w:szCs w:val="32"/>
        </w:rPr>
      </w:pP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             </w:t>
      </w:r>
      <w:proofErr w:type="gramStart"/>
      <w:r w:rsidRPr="008B10FC">
        <w:rPr>
          <w:rFonts w:ascii="Times New Roman" w:eastAsia="Times New Roman" w:hAnsi="Times New Roman" w:cs="Times New Roman"/>
          <w:sz w:val="24"/>
          <w:szCs w:val="24"/>
          <w:lang w:eastAsia="ru-RU"/>
        </w:rPr>
        <w:t>Государственное бюджетное  учреждение здравоохранения «Районная больница с. Кунашак» представлено: 5 центрами общей врачебной практики, 1 врачебной амбулаторией, стационаром на 76 коек круглосуточного наблюдения, в т.ч. отделением сестринского ухода на 17 коек, отделением скорой медицинской помощи (2 круглосуточные бригады при Районной больнице, 4 филиала по крупным сельским поселениям района), поликлиникой на 600 плановых посещений в смену, дневным стационаром при поликлинике</w:t>
      </w:r>
      <w:proofErr w:type="gramEnd"/>
      <w:r w:rsidRPr="008B10FC">
        <w:rPr>
          <w:rFonts w:ascii="Times New Roman" w:eastAsia="Times New Roman" w:hAnsi="Times New Roman" w:cs="Times New Roman"/>
          <w:sz w:val="24"/>
          <w:szCs w:val="24"/>
          <w:lang w:eastAsia="ru-RU"/>
        </w:rPr>
        <w:t xml:space="preserve"> на 46 пациента/места. В районе расположено 36 фельдшерско-акушерских пунктах, имеющих лицензию на розничную торговлю лекарственными  препаратами.</w:t>
      </w:r>
    </w:p>
    <w:p w:rsidR="008B10FC" w:rsidRPr="008B10FC" w:rsidRDefault="008B10FC" w:rsidP="008B10FC">
      <w:pPr>
        <w:spacing w:after="0" w:line="240" w:lineRule="auto"/>
        <w:ind w:firstLine="540"/>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  В ГБУЗ «Районная больница с. Кунашак» обслуживается 25399чел. населения,  в т.ч. взрослого – 19869 человек,  детей и подростков – 5530 человек.</w:t>
      </w:r>
    </w:p>
    <w:p w:rsidR="008B10FC" w:rsidRPr="008B10FC" w:rsidRDefault="008B10FC" w:rsidP="008B10FC">
      <w:pPr>
        <w:tabs>
          <w:tab w:val="left" w:pos="8931"/>
        </w:tabs>
        <w:spacing w:after="0" w:line="240" w:lineRule="auto"/>
        <w:ind w:firstLine="540"/>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color w:val="FF0000"/>
          <w:sz w:val="24"/>
          <w:szCs w:val="24"/>
          <w:lang w:eastAsia="ru-RU"/>
        </w:rPr>
        <w:t xml:space="preserve">   </w:t>
      </w:r>
      <w:r w:rsidRPr="008B10FC">
        <w:rPr>
          <w:rFonts w:ascii="Times New Roman" w:eastAsia="Times New Roman" w:hAnsi="Times New Roman" w:cs="Times New Roman"/>
          <w:sz w:val="24"/>
          <w:szCs w:val="24"/>
          <w:lang w:eastAsia="ru-RU"/>
        </w:rPr>
        <w:t>За 9 месяцев 2018 года уровень рождаемости составил 6,67 на тысячу населения (или 197 чел.). Смертность от всех причин 10,57 на тысячу человек (или 312 чел.).  Естественная убыль составила  115 человек.</w:t>
      </w:r>
    </w:p>
    <w:p w:rsidR="008B10FC" w:rsidRPr="008B10FC" w:rsidRDefault="008B10FC" w:rsidP="008B10FC">
      <w:pPr>
        <w:spacing w:after="0" w:line="240" w:lineRule="auto"/>
        <w:ind w:firstLine="720"/>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При этом показатель младенческой смертности за 9 месяцев 2018г. составил 16,16  на 100 тыс. родившихся живыми (5 чел.)</w:t>
      </w:r>
    </w:p>
    <w:p w:rsidR="008B10FC" w:rsidRPr="008B10FC" w:rsidRDefault="008B10FC" w:rsidP="008B10FC">
      <w:pPr>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985"/>
        <w:gridCol w:w="1984"/>
        <w:gridCol w:w="1950"/>
      </w:tblGrid>
      <w:tr w:rsidR="008B10FC" w:rsidRPr="008B10FC" w:rsidTr="00B67C57">
        <w:tc>
          <w:tcPr>
            <w:tcW w:w="3652"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Показатели смертности</w:t>
            </w:r>
          </w:p>
          <w:p w:rsidR="008B10FC" w:rsidRPr="008B10FC" w:rsidRDefault="008B10FC" w:rsidP="008B10FC">
            <w:pPr>
              <w:spacing w:after="0" w:line="240" w:lineRule="auto"/>
              <w:jc w:val="center"/>
              <w:rPr>
                <w:rFonts w:ascii="Times New Roman" w:eastAsia="Times New Roman" w:hAnsi="Times New Roman" w:cs="Times New Roman"/>
                <w:b/>
                <w:sz w:val="24"/>
                <w:szCs w:val="24"/>
                <w:u w:val="single"/>
                <w:lang w:eastAsia="ru-RU"/>
              </w:rPr>
            </w:pPr>
          </w:p>
        </w:tc>
        <w:tc>
          <w:tcPr>
            <w:tcW w:w="1985"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2016 года</w:t>
            </w:r>
          </w:p>
        </w:tc>
        <w:tc>
          <w:tcPr>
            <w:tcW w:w="1984"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2017 года</w:t>
            </w:r>
          </w:p>
        </w:tc>
        <w:tc>
          <w:tcPr>
            <w:tcW w:w="1950"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2018года</w:t>
            </w:r>
          </w:p>
        </w:tc>
      </w:tr>
      <w:tr w:rsidR="008B10FC" w:rsidRPr="008B10FC" w:rsidTr="00B67C57">
        <w:tc>
          <w:tcPr>
            <w:tcW w:w="3652" w:type="dxa"/>
          </w:tcPr>
          <w:p w:rsidR="008B10FC" w:rsidRPr="008B10FC" w:rsidRDefault="008B10FC" w:rsidP="008B10FC">
            <w:pPr>
              <w:spacing w:after="0" w:line="240" w:lineRule="auto"/>
              <w:jc w:val="both"/>
              <w:rPr>
                <w:rFonts w:ascii="Times New Roman" w:eastAsia="Times New Roman" w:hAnsi="Times New Roman" w:cs="Times New Roman"/>
                <w:sz w:val="24"/>
                <w:szCs w:val="24"/>
                <w:u w:val="single"/>
                <w:lang w:eastAsia="ru-RU"/>
              </w:rPr>
            </w:pPr>
            <w:r w:rsidRPr="008B10FC">
              <w:rPr>
                <w:rFonts w:ascii="Times New Roman" w:eastAsia="Times New Roman" w:hAnsi="Times New Roman" w:cs="Times New Roman"/>
                <w:sz w:val="24"/>
                <w:szCs w:val="24"/>
                <w:lang w:eastAsia="ru-RU"/>
              </w:rPr>
              <w:t>- от болезни системы кровообращения (на 100 тыс. населения)</w:t>
            </w:r>
          </w:p>
        </w:tc>
        <w:tc>
          <w:tcPr>
            <w:tcW w:w="1985"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27,96</w:t>
            </w:r>
          </w:p>
        </w:tc>
        <w:tc>
          <w:tcPr>
            <w:tcW w:w="1984"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298,4</w:t>
            </w:r>
          </w:p>
        </w:tc>
        <w:tc>
          <w:tcPr>
            <w:tcW w:w="1950"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396,5</w:t>
            </w:r>
          </w:p>
        </w:tc>
      </w:tr>
      <w:tr w:rsidR="008B10FC" w:rsidRPr="008B10FC" w:rsidTr="00B67C57">
        <w:tc>
          <w:tcPr>
            <w:tcW w:w="3652" w:type="dxa"/>
          </w:tcPr>
          <w:p w:rsidR="008B10FC" w:rsidRPr="008B10FC" w:rsidRDefault="008B10FC" w:rsidP="008B10FC">
            <w:pPr>
              <w:spacing w:after="0" w:line="240" w:lineRule="auto"/>
              <w:jc w:val="both"/>
              <w:rPr>
                <w:rFonts w:ascii="Times New Roman" w:eastAsia="Times New Roman" w:hAnsi="Times New Roman" w:cs="Times New Roman"/>
                <w:sz w:val="24"/>
                <w:szCs w:val="24"/>
                <w:u w:val="single"/>
                <w:lang w:eastAsia="ru-RU"/>
              </w:rPr>
            </w:pPr>
            <w:r w:rsidRPr="008B10FC">
              <w:rPr>
                <w:rFonts w:ascii="Times New Roman" w:eastAsia="Times New Roman" w:hAnsi="Times New Roman" w:cs="Times New Roman"/>
                <w:sz w:val="24"/>
                <w:szCs w:val="24"/>
                <w:lang w:eastAsia="ru-RU"/>
              </w:rPr>
              <w:t>- смертность от дорожно-транспортных травм (на 100 тыс. населения)</w:t>
            </w:r>
          </w:p>
        </w:tc>
        <w:tc>
          <w:tcPr>
            <w:tcW w:w="1985"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3,3</w:t>
            </w:r>
          </w:p>
        </w:tc>
        <w:tc>
          <w:tcPr>
            <w:tcW w:w="1984"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3,3</w:t>
            </w:r>
          </w:p>
        </w:tc>
        <w:tc>
          <w:tcPr>
            <w:tcW w:w="1950"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3,38</w:t>
            </w:r>
          </w:p>
        </w:tc>
      </w:tr>
      <w:tr w:rsidR="008B10FC" w:rsidRPr="008B10FC" w:rsidTr="00B67C57">
        <w:tc>
          <w:tcPr>
            <w:tcW w:w="3652" w:type="dxa"/>
          </w:tcPr>
          <w:p w:rsidR="008B10FC" w:rsidRPr="008B10FC" w:rsidRDefault="008B10FC" w:rsidP="008B10FC">
            <w:pPr>
              <w:spacing w:after="0" w:line="240" w:lineRule="auto"/>
              <w:jc w:val="both"/>
              <w:rPr>
                <w:rFonts w:ascii="Times New Roman" w:eastAsia="Times New Roman" w:hAnsi="Times New Roman" w:cs="Times New Roman"/>
                <w:sz w:val="24"/>
                <w:szCs w:val="24"/>
                <w:u w:val="single"/>
                <w:lang w:eastAsia="ru-RU"/>
              </w:rPr>
            </w:pPr>
            <w:r w:rsidRPr="008B10FC">
              <w:rPr>
                <w:rFonts w:ascii="Times New Roman" w:eastAsia="Times New Roman" w:hAnsi="Times New Roman" w:cs="Times New Roman"/>
                <w:sz w:val="24"/>
                <w:szCs w:val="24"/>
                <w:lang w:eastAsia="ru-RU"/>
              </w:rPr>
              <w:t>- смертность от новообразований  (на 100 тыс. населения)</w:t>
            </w:r>
          </w:p>
        </w:tc>
        <w:tc>
          <w:tcPr>
            <w:tcW w:w="1985"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113,1</w:t>
            </w:r>
          </w:p>
        </w:tc>
        <w:tc>
          <w:tcPr>
            <w:tcW w:w="1984"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124,1</w:t>
            </w:r>
          </w:p>
        </w:tc>
        <w:tc>
          <w:tcPr>
            <w:tcW w:w="1950"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108,44</w:t>
            </w:r>
          </w:p>
        </w:tc>
      </w:tr>
      <w:tr w:rsidR="008B10FC" w:rsidRPr="008B10FC" w:rsidTr="00B67C57">
        <w:tc>
          <w:tcPr>
            <w:tcW w:w="3652"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смертность от туберкулеза  (на 100 тыс. населения)</w:t>
            </w:r>
          </w:p>
        </w:tc>
        <w:tc>
          <w:tcPr>
            <w:tcW w:w="1985"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9,9</w:t>
            </w:r>
          </w:p>
        </w:tc>
        <w:tc>
          <w:tcPr>
            <w:tcW w:w="1984"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13,4</w:t>
            </w:r>
          </w:p>
        </w:tc>
        <w:tc>
          <w:tcPr>
            <w:tcW w:w="1950" w:type="dxa"/>
          </w:tcPr>
          <w:p w:rsidR="008B10FC" w:rsidRPr="008B10FC" w:rsidRDefault="008B10FC" w:rsidP="008B10FC">
            <w:pPr>
              <w:spacing w:after="0" w:line="240" w:lineRule="auto"/>
              <w:jc w:val="center"/>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10,16</w:t>
            </w:r>
          </w:p>
        </w:tc>
      </w:tr>
    </w:tbl>
    <w:p w:rsidR="008B10FC" w:rsidRPr="008B10FC" w:rsidRDefault="008B10FC" w:rsidP="008B10FC">
      <w:pPr>
        <w:spacing w:after="0" w:line="240" w:lineRule="auto"/>
        <w:ind w:firstLine="720"/>
        <w:jc w:val="both"/>
        <w:rPr>
          <w:rFonts w:ascii="Times New Roman" w:eastAsia="Times New Roman" w:hAnsi="Times New Roman" w:cs="Times New Roman"/>
          <w:sz w:val="24"/>
          <w:szCs w:val="24"/>
          <w:u w:val="single"/>
          <w:lang w:eastAsia="ru-RU"/>
        </w:rPr>
      </w:pP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b/>
          <w:bCs/>
          <w:sz w:val="24"/>
          <w:szCs w:val="24"/>
          <w:lang w:eastAsia="ru-RU"/>
        </w:rPr>
        <w:t xml:space="preserve">          </w:t>
      </w:r>
      <w:r w:rsidRPr="008B10FC">
        <w:rPr>
          <w:rFonts w:ascii="Times New Roman" w:eastAsia="Times New Roman" w:hAnsi="Times New Roman" w:cs="Times New Roman"/>
          <w:sz w:val="24"/>
          <w:szCs w:val="24"/>
          <w:lang w:eastAsia="ru-RU"/>
        </w:rPr>
        <w:t xml:space="preserve">В соответствии с Федеральным законом № 131-ФЗ основными  полномочиями муниципалитета  в сфере здравоохранения является обеспечение условий оказания медицинской помощи жителям </w:t>
      </w:r>
      <w:r w:rsidRPr="008B10FC">
        <w:rPr>
          <w:rFonts w:ascii="Times New Roman" w:eastAsia="Times New Roman" w:hAnsi="Times New Roman" w:cs="Times New Roman"/>
          <w:bCs/>
          <w:sz w:val="24"/>
          <w:szCs w:val="24"/>
          <w:lang w:eastAsia="ru-RU"/>
        </w:rPr>
        <w:t>Кунашакского муниципального района.</w:t>
      </w:r>
      <w:r w:rsidRPr="008B10FC">
        <w:rPr>
          <w:rFonts w:ascii="Times New Roman" w:eastAsia="Times New Roman" w:hAnsi="Times New Roman" w:cs="Times New Roman"/>
          <w:sz w:val="24"/>
          <w:szCs w:val="24"/>
          <w:lang w:eastAsia="ru-RU"/>
        </w:rPr>
        <w:t xml:space="preserve"> Объем оказываемой медицинской помощи определяется территориальной программой  государственных гарантий оказания бесплатной медицинской помощи жителям Челябинской области, на основании данной программы ежегодно утверждается государственный заказ.</w:t>
      </w: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 </w:t>
      </w:r>
      <w:r w:rsidRPr="008B10FC">
        <w:rPr>
          <w:rFonts w:ascii="Times New Roman" w:eastAsia="Times New Roman" w:hAnsi="Times New Roman" w:cs="Times New Roman"/>
          <w:sz w:val="24"/>
          <w:szCs w:val="24"/>
          <w:lang w:eastAsia="ru-RU"/>
        </w:rPr>
        <w:tab/>
        <w:t xml:space="preserve"> Фактическое количество посещений амбулаторно-поликлинического звена учреждения составило за </w:t>
      </w:r>
      <w:r w:rsidRPr="008B10FC">
        <w:rPr>
          <w:rFonts w:ascii="Times New Roman" w:eastAsia="Times New Roman" w:hAnsi="Times New Roman" w:cs="Times New Roman"/>
          <w:b/>
          <w:sz w:val="24"/>
          <w:szCs w:val="24"/>
          <w:lang w:eastAsia="ru-RU"/>
        </w:rPr>
        <w:t xml:space="preserve">9 месяцев </w:t>
      </w:r>
      <w:r w:rsidRPr="008B10FC">
        <w:rPr>
          <w:rFonts w:ascii="Times New Roman" w:eastAsia="Times New Roman" w:hAnsi="Times New Roman" w:cs="Times New Roman"/>
          <w:sz w:val="24"/>
          <w:szCs w:val="24"/>
          <w:lang w:eastAsia="ru-RU"/>
        </w:rPr>
        <w:t xml:space="preserve">2018 года  – 152756 посещений, процент выполнения государственного задания по посещениям составил  67,8%. По стационарным подразделениям за </w:t>
      </w:r>
      <w:r w:rsidRPr="008B10FC">
        <w:rPr>
          <w:rFonts w:ascii="Times New Roman" w:eastAsia="Times New Roman" w:hAnsi="Times New Roman" w:cs="Times New Roman"/>
          <w:b/>
          <w:sz w:val="24"/>
          <w:szCs w:val="24"/>
          <w:lang w:eastAsia="ru-RU"/>
        </w:rPr>
        <w:t xml:space="preserve">9 месяцев </w:t>
      </w:r>
      <w:r w:rsidRPr="008B10FC">
        <w:rPr>
          <w:rFonts w:ascii="Times New Roman" w:eastAsia="Times New Roman" w:hAnsi="Times New Roman" w:cs="Times New Roman"/>
          <w:sz w:val="24"/>
          <w:szCs w:val="24"/>
          <w:lang w:eastAsia="ru-RU"/>
        </w:rPr>
        <w:t xml:space="preserve">2018 года фактически выполнено 19339 койка/дня, пролечено 1889 пациента или 78,4% от годового планового объема по заданию (2408 пролеченных больных).  Средняя длительность пребывания больного на койке составила 10 дней. Функция работы койки = 254 дня. </w:t>
      </w:r>
    </w:p>
    <w:p w:rsidR="008B10FC" w:rsidRPr="008B10FC" w:rsidRDefault="008B10FC" w:rsidP="00E154D1">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Количество вызовов, обслуженных отделением скорой медицинской помощи, составило за </w:t>
      </w:r>
      <w:r w:rsidRPr="008B10FC">
        <w:rPr>
          <w:rFonts w:ascii="Times New Roman" w:eastAsia="Times New Roman" w:hAnsi="Times New Roman" w:cs="Times New Roman"/>
          <w:b/>
          <w:sz w:val="24"/>
          <w:szCs w:val="24"/>
          <w:lang w:eastAsia="ru-RU"/>
        </w:rPr>
        <w:t xml:space="preserve">9 месяцев </w:t>
      </w:r>
      <w:r w:rsidRPr="008B10FC">
        <w:rPr>
          <w:rFonts w:ascii="Times New Roman" w:eastAsia="Times New Roman" w:hAnsi="Times New Roman" w:cs="Times New Roman"/>
          <w:sz w:val="24"/>
          <w:szCs w:val="24"/>
          <w:lang w:eastAsia="ru-RU"/>
        </w:rPr>
        <w:t xml:space="preserve">2018г. - 7605 вызовов  или 80,3 % к плановому годовому объему (9476 вызовов по государственному заданию на 2018 год). </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Медикаменты оформляются при помощи компьютерных технологий. Аптечные пункты находятся во всех амбулаторно-поликлинических подразделениях, что является удобным как для больного, так и для медицинских работников, ответственных за обеспечение лекарственными препаратами федеральных льготников. </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ab/>
        <w:t xml:space="preserve">Для эффективной деятельности здравоохранения, повышения качества медицинской помощи, важнейшей задачей на сегодняшний день является сохранение кадрового потенциала, привлечение в район молодых специалистов. </w:t>
      </w:r>
    </w:p>
    <w:p w:rsidR="008B10FC" w:rsidRPr="008B10FC" w:rsidRDefault="008B10FC" w:rsidP="008B10FC">
      <w:pPr>
        <w:spacing w:after="0" w:line="240" w:lineRule="auto"/>
        <w:jc w:val="both"/>
        <w:rPr>
          <w:rFonts w:ascii="Times New Roman" w:eastAsia="Times New Roman" w:hAnsi="Times New Roman" w:cs="Times New Roman"/>
          <w:spacing w:val="-5"/>
          <w:sz w:val="24"/>
          <w:szCs w:val="24"/>
        </w:rPr>
      </w:pPr>
      <w:r w:rsidRPr="008B10FC">
        <w:rPr>
          <w:rFonts w:ascii="Times New Roman" w:eastAsia="Times New Roman" w:hAnsi="Times New Roman" w:cs="Times New Roman"/>
          <w:sz w:val="24"/>
          <w:szCs w:val="24"/>
          <w:lang w:eastAsia="ru-RU"/>
        </w:rPr>
        <w:tab/>
        <w:t xml:space="preserve"> </w:t>
      </w:r>
      <w:r w:rsidRPr="008B10FC">
        <w:rPr>
          <w:rFonts w:ascii="Times New Roman" w:eastAsia="Times New Roman" w:hAnsi="Times New Roman" w:cs="Times New Roman"/>
          <w:spacing w:val="-5"/>
          <w:sz w:val="24"/>
          <w:szCs w:val="24"/>
        </w:rPr>
        <w:t xml:space="preserve">За период </w:t>
      </w:r>
      <w:r w:rsidRPr="008B10FC">
        <w:rPr>
          <w:rFonts w:ascii="Times New Roman" w:eastAsia="Times New Roman" w:hAnsi="Times New Roman" w:cs="Times New Roman"/>
          <w:b/>
          <w:sz w:val="24"/>
          <w:szCs w:val="24"/>
          <w:lang w:eastAsia="ru-RU"/>
        </w:rPr>
        <w:t xml:space="preserve">9 месяцев </w:t>
      </w:r>
      <w:r w:rsidRPr="008B10FC">
        <w:rPr>
          <w:rFonts w:ascii="Times New Roman" w:eastAsia="Times New Roman" w:hAnsi="Times New Roman" w:cs="Times New Roman"/>
          <w:spacing w:val="-5"/>
          <w:sz w:val="24"/>
          <w:szCs w:val="24"/>
        </w:rPr>
        <w:t xml:space="preserve">2018 года количество врачей, привлеченных по Программе «Земский доктор» составило  0 человек, фельдшеров – 2 человека. </w:t>
      </w:r>
    </w:p>
    <w:p w:rsidR="008B10FC" w:rsidRPr="008B10FC" w:rsidRDefault="008B10FC" w:rsidP="008B10FC">
      <w:pPr>
        <w:spacing w:after="0" w:line="240" w:lineRule="auto"/>
        <w:jc w:val="both"/>
        <w:rPr>
          <w:rFonts w:ascii="Times New Roman" w:eastAsia="Times New Roman" w:hAnsi="Times New Roman" w:cs="Times New Roman"/>
          <w:spacing w:val="-5"/>
          <w:sz w:val="24"/>
          <w:szCs w:val="24"/>
        </w:rPr>
      </w:pPr>
      <w:r w:rsidRPr="008B10FC">
        <w:rPr>
          <w:rFonts w:ascii="Times New Roman" w:eastAsia="Times New Roman" w:hAnsi="Times New Roman" w:cs="Times New Roman"/>
          <w:spacing w:val="-5"/>
          <w:sz w:val="24"/>
          <w:szCs w:val="24"/>
        </w:rPr>
        <w:t xml:space="preserve">Среди привлеченных фельдшеров: фельдшер на ФАП д. </w:t>
      </w:r>
      <w:proofErr w:type="spellStart"/>
      <w:r w:rsidRPr="008B10FC">
        <w:rPr>
          <w:rFonts w:ascii="Times New Roman" w:eastAsia="Times New Roman" w:hAnsi="Times New Roman" w:cs="Times New Roman"/>
          <w:spacing w:val="-5"/>
          <w:sz w:val="24"/>
          <w:szCs w:val="24"/>
        </w:rPr>
        <w:t>Голубинка</w:t>
      </w:r>
      <w:proofErr w:type="spellEnd"/>
      <w:r w:rsidRPr="008B10FC">
        <w:rPr>
          <w:rFonts w:ascii="Times New Roman" w:eastAsia="Times New Roman" w:hAnsi="Times New Roman" w:cs="Times New Roman"/>
          <w:spacing w:val="-5"/>
          <w:sz w:val="24"/>
          <w:szCs w:val="24"/>
        </w:rPr>
        <w:t xml:space="preserve">, фельдшер скорой медицинской помощи. </w:t>
      </w: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b/>
          <w:sz w:val="24"/>
          <w:szCs w:val="24"/>
          <w:lang w:eastAsia="ru-RU"/>
        </w:rPr>
        <w:t>Среднемесячная заработная плата на 1 физическое лицо</w:t>
      </w:r>
      <w:r w:rsidRPr="008B10FC">
        <w:rPr>
          <w:rFonts w:ascii="Times New Roman" w:eastAsia="Times New Roman" w:hAnsi="Times New Roman" w:cs="Times New Roman"/>
          <w:sz w:val="24"/>
          <w:szCs w:val="24"/>
          <w:lang w:eastAsia="ru-RU"/>
        </w:rPr>
        <w:t xml:space="preserve"> </w:t>
      </w: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353"/>
        <w:gridCol w:w="1275"/>
        <w:gridCol w:w="1361"/>
        <w:gridCol w:w="1397"/>
        <w:gridCol w:w="1283"/>
        <w:gridCol w:w="1397"/>
      </w:tblGrid>
      <w:tr w:rsidR="008B10FC" w:rsidRPr="008B10FC" w:rsidTr="00B67C57">
        <w:tc>
          <w:tcPr>
            <w:tcW w:w="1591"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Категория работников</w:t>
            </w:r>
          </w:p>
        </w:tc>
        <w:tc>
          <w:tcPr>
            <w:tcW w:w="1353"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2016 года</w:t>
            </w:r>
          </w:p>
        </w:tc>
        <w:tc>
          <w:tcPr>
            <w:tcW w:w="1275" w:type="dxa"/>
          </w:tcPr>
          <w:p w:rsidR="008B10FC" w:rsidRPr="008B10FC" w:rsidRDefault="008B10FC" w:rsidP="008B10FC">
            <w:pPr>
              <w:spacing w:after="0" w:line="240" w:lineRule="auto"/>
              <w:jc w:val="center"/>
              <w:rPr>
                <w:rFonts w:ascii="Times New Roman" w:eastAsia="Times New Roman" w:hAnsi="Times New Roman" w:cs="Times New Roman"/>
                <w:b/>
                <w:bCs/>
                <w:color w:val="000000"/>
                <w:sz w:val="24"/>
                <w:szCs w:val="24"/>
                <w:lang w:eastAsia="ru-RU"/>
              </w:rPr>
            </w:pPr>
            <w:r w:rsidRPr="008B10FC">
              <w:rPr>
                <w:rFonts w:ascii="Times New Roman" w:eastAsia="Times New Roman" w:hAnsi="Times New Roman" w:cs="Times New Roman"/>
                <w:b/>
                <w:bCs/>
                <w:color w:val="000000"/>
                <w:sz w:val="24"/>
                <w:szCs w:val="24"/>
                <w:lang w:eastAsia="ru-RU"/>
              </w:rPr>
              <w:t>Индикатив</w:t>
            </w:r>
          </w:p>
        </w:tc>
        <w:tc>
          <w:tcPr>
            <w:tcW w:w="1361"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2017 года</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b/>
                <w:bCs/>
                <w:color w:val="000000"/>
                <w:sz w:val="24"/>
                <w:szCs w:val="24"/>
                <w:lang w:eastAsia="ru-RU"/>
              </w:rPr>
            </w:pPr>
            <w:r w:rsidRPr="008B10FC">
              <w:rPr>
                <w:rFonts w:ascii="Times New Roman" w:eastAsia="Times New Roman" w:hAnsi="Times New Roman" w:cs="Times New Roman"/>
                <w:b/>
                <w:bCs/>
                <w:color w:val="000000"/>
                <w:sz w:val="24"/>
                <w:szCs w:val="24"/>
                <w:lang w:eastAsia="ru-RU"/>
              </w:rPr>
              <w:t>индикатив</w:t>
            </w:r>
          </w:p>
        </w:tc>
        <w:tc>
          <w:tcPr>
            <w:tcW w:w="1283" w:type="dxa"/>
          </w:tcPr>
          <w:p w:rsidR="008B10FC" w:rsidRPr="008B10FC" w:rsidRDefault="008B10FC" w:rsidP="008B10FC">
            <w:pPr>
              <w:spacing w:after="0" w:line="240" w:lineRule="auto"/>
              <w:jc w:val="center"/>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9 месяцев 2018 года</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b/>
                <w:bCs/>
                <w:color w:val="000000"/>
                <w:sz w:val="24"/>
                <w:szCs w:val="24"/>
                <w:lang w:eastAsia="ru-RU"/>
              </w:rPr>
            </w:pPr>
            <w:r w:rsidRPr="008B10FC">
              <w:rPr>
                <w:rFonts w:ascii="Times New Roman" w:eastAsia="Times New Roman" w:hAnsi="Times New Roman" w:cs="Times New Roman"/>
                <w:b/>
                <w:bCs/>
                <w:color w:val="000000"/>
                <w:sz w:val="24"/>
                <w:szCs w:val="24"/>
                <w:lang w:eastAsia="ru-RU"/>
              </w:rPr>
              <w:t>индикатив</w:t>
            </w:r>
          </w:p>
        </w:tc>
      </w:tr>
      <w:tr w:rsidR="008B10FC" w:rsidRPr="008B10FC" w:rsidTr="00B67C57">
        <w:tc>
          <w:tcPr>
            <w:tcW w:w="1591"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Врачи</w:t>
            </w:r>
          </w:p>
        </w:tc>
        <w:tc>
          <w:tcPr>
            <w:tcW w:w="1353"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42 424,66</w:t>
            </w:r>
          </w:p>
        </w:tc>
        <w:tc>
          <w:tcPr>
            <w:tcW w:w="1275"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42 275,41</w:t>
            </w:r>
          </w:p>
        </w:tc>
        <w:tc>
          <w:tcPr>
            <w:tcW w:w="1361"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44 711,68</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52 590,96</w:t>
            </w:r>
          </w:p>
        </w:tc>
        <w:tc>
          <w:tcPr>
            <w:tcW w:w="1283"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61 441,54</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60 686,00</w:t>
            </w:r>
          </w:p>
        </w:tc>
      </w:tr>
      <w:tr w:rsidR="008B10FC" w:rsidRPr="008B10FC" w:rsidTr="00B67C57">
        <w:tc>
          <w:tcPr>
            <w:tcW w:w="1591"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Средний медицинский персонал</w:t>
            </w:r>
          </w:p>
        </w:tc>
        <w:tc>
          <w:tcPr>
            <w:tcW w:w="1353"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20 987,83</w:t>
            </w:r>
          </w:p>
        </w:tc>
        <w:tc>
          <w:tcPr>
            <w:tcW w:w="1275"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22 482,02</w:t>
            </w:r>
          </w:p>
        </w:tc>
        <w:tc>
          <w:tcPr>
            <w:tcW w:w="1361"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21 738,89</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26 295,48</w:t>
            </w:r>
          </w:p>
        </w:tc>
        <w:tc>
          <w:tcPr>
            <w:tcW w:w="1283"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27 773,21</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30 434,00</w:t>
            </w:r>
          </w:p>
        </w:tc>
      </w:tr>
      <w:tr w:rsidR="008B10FC" w:rsidRPr="008B10FC" w:rsidTr="00B67C57">
        <w:tc>
          <w:tcPr>
            <w:tcW w:w="1591"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Младший медицинский персонал</w:t>
            </w:r>
          </w:p>
        </w:tc>
        <w:tc>
          <w:tcPr>
            <w:tcW w:w="1353" w:type="dxa"/>
          </w:tcPr>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12 929,05</w:t>
            </w:r>
          </w:p>
        </w:tc>
        <w:tc>
          <w:tcPr>
            <w:tcW w:w="1275"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13 985,48</w:t>
            </w:r>
          </w:p>
        </w:tc>
        <w:tc>
          <w:tcPr>
            <w:tcW w:w="1361"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13 383,10</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23 373,76</w:t>
            </w:r>
          </w:p>
        </w:tc>
        <w:tc>
          <w:tcPr>
            <w:tcW w:w="1283"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32 026,02</w:t>
            </w:r>
          </w:p>
        </w:tc>
        <w:tc>
          <w:tcPr>
            <w:tcW w:w="1397" w:type="dxa"/>
          </w:tcPr>
          <w:p w:rsidR="008B10FC" w:rsidRPr="008B10FC" w:rsidRDefault="008B10FC" w:rsidP="008B10FC">
            <w:pPr>
              <w:spacing w:after="0" w:line="240" w:lineRule="auto"/>
              <w:jc w:val="center"/>
              <w:rPr>
                <w:rFonts w:ascii="Times New Roman" w:eastAsia="Times New Roman" w:hAnsi="Times New Roman" w:cs="Times New Roman"/>
                <w:color w:val="000000"/>
                <w:sz w:val="24"/>
                <w:szCs w:val="24"/>
                <w:lang w:eastAsia="ru-RU"/>
              </w:rPr>
            </w:pPr>
            <w:r w:rsidRPr="008B10FC">
              <w:rPr>
                <w:rFonts w:ascii="Times New Roman" w:eastAsia="Times New Roman" w:hAnsi="Times New Roman" w:cs="Times New Roman"/>
                <w:color w:val="000000"/>
                <w:sz w:val="24"/>
                <w:szCs w:val="24"/>
                <w:lang w:eastAsia="ru-RU"/>
              </w:rPr>
              <w:t>30 434,00</w:t>
            </w:r>
          </w:p>
        </w:tc>
      </w:tr>
    </w:tbl>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b/>
          <w:sz w:val="24"/>
          <w:szCs w:val="24"/>
          <w:lang w:eastAsia="ru-RU"/>
        </w:rPr>
        <w:t xml:space="preserve">Финансовые поступления за 9 месяцев 2018 года </w:t>
      </w:r>
      <w:r w:rsidRPr="008B10FC">
        <w:rPr>
          <w:rFonts w:ascii="Times New Roman" w:eastAsia="Times New Roman" w:hAnsi="Times New Roman" w:cs="Times New Roman"/>
          <w:sz w:val="24"/>
          <w:szCs w:val="24"/>
          <w:lang w:eastAsia="ru-RU"/>
        </w:rPr>
        <w:t xml:space="preserve"> составили  – </w:t>
      </w:r>
      <w:r w:rsidRPr="008B10FC">
        <w:rPr>
          <w:rFonts w:ascii="Times New Roman" w:eastAsia="Times New Roman" w:hAnsi="Times New Roman" w:cs="Times New Roman"/>
          <w:b/>
          <w:sz w:val="24"/>
          <w:szCs w:val="24"/>
          <w:u w:val="single"/>
          <w:lang w:eastAsia="ru-RU"/>
        </w:rPr>
        <w:t>141 028,055 тыс. руб</w:t>
      </w:r>
      <w:r w:rsidRPr="008B10FC">
        <w:rPr>
          <w:rFonts w:ascii="Times New Roman" w:eastAsia="Times New Roman" w:hAnsi="Times New Roman" w:cs="Times New Roman"/>
          <w:sz w:val="24"/>
          <w:szCs w:val="24"/>
          <w:lang w:eastAsia="ru-RU"/>
        </w:rPr>
        <w:t>., в том числе:</w:t>
      </w:r>
    </w:p>
    <w:p w:rsidR="008B10FC" w:rsidRPr="008B10FC" w:rsidRDefault="008B10FC" w:rsidP="008B10FC">
      <w:pPr>
        <w:spacing w:after="0" w:line="240" w:lineRule="auto"/>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за счет средств областного бюджета – 9 693,301 тыс. руб.;</w:t>
      </w:r>
    </w:p>
    <w:p w:rsidR="008B10FC" w:rsidRPr="008B10FC" w:rsidRDefault="008B10FC" w:rsidP="008B10FC">
      <w:pPr>
        <w:spacing w:after="0" w:line="240" w:lineRule="auto"/>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за счет средств ОМС – 115 618,157 тыс. руб.;</w:t>
      </w:r>
    </w:p>
    <w:p w:rsidR="008B10FC" w:rsidRPr="008B10FC" w:rsidRDefault="008B10FC" w:rsidP="008B10FC">
      <w:pPr>
        <w:spacing w:after="0" w:line="240" w:lineRule="auto"/>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за счет средств от оказания платных услуг 7 172,204 тыс.  руб.;</w:t>
      </w:r>
    </w:p>
    <w:p w:rsidR="008B10FC" w:rsidRPr="008B10FC" w:rsidRDefault="008B10FC" w:rsidP="008B10FC">
      <w:pPr>
        <w:spacing w:after="0" w:line="240" w:lineRule="auto"/>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субсидии на иные цели за счет средств областного бюджета – 8 544,393 тыс</w:t>
      </w:r>
      <w:proofErr w:type="gramStart"/>
      <w:r w:rsidRPr="008B10FC">
        <w:rPr>
          <w:rFonts w:ascii="Times New Roman" w:eastAsia="Times New Roman" w:hAnsi="Times New Roman" w:cs="Times New Roman"/>
          <w:sz w:val="24"/>
          <w:szCs w:val="24"/>
          <w:lang w:eastAsia="ru-RU"/>
        </w:rPr>
        <w:t>.р</w:t>
      </w:r>
      <w:proofErr w:type="gramEnd"/>
      <w:r w:rsidRPr="008B10FC">
        <w:rPr>
          <w:rFonts w:ascii="Times New Roman" w:eastAsia="Times New Roman" w:hAnsi="Times New Roman" w:cs="Times New Roman"/>
          <w:sz w:val="24"/>
          <w:szCs w:val="24"/>
          <w:lang w:eastAsia="ru-RU"/>
        </w:rPr>
        <w:t>уб.</w:t>
      </w:r>
    </w:p>
    <w:p w:rsidR="008B10FC" w:rsidRPr="008B10FC" w:rsidRDefault="008B10FC" w:rsidP="008B10FC">
      <w:pPr>
        <w:spacing w:after="0" w:line="240" w:lineRule="auto"/>
        <w:ind w:firstLine="708"/>
        <w:rPr>
          <w:rFonts w:ascii="Times New Roman" w:eastAsia="Times New Roman" w:hAnsi="Times New Roman" w:cs="Times New Roman"/>
          <w:b/>
          <w:sz w:val="24"/>
          <w:szCs w:val="24"/>
          <w:lang w:eastAsia="ru-RU"/>
        </w:rPr>
      </w:pPr>
    </w:p>
    <w:p w:rsidR="008B10FC" w:rsidRPr="008B10FC" w:rsidRDefault="008B10FC" w:rsidP="008B10FC">
      <w:pPr>
        <w:spacing w:after="0" w:line="240" w:lineRule="auto"/>
        <w:ind w:firstLine="708"/>
        <w:rPr>
          <w:rFonts w:ascii="Times New Roman" w:eastAsia="Times New Roman" w:hAnsi="Times New Roman" w:cs="Times New Roman"/>
          <w:b/>
          <w:sz w:val="24"/>
          <w:szCs w:val="24"/>
          <w:lang w:eastAsia="ru-RU"/>
        </w:rPr>
      </w:pPr>
      <w:r w:rsidRPr="008B10FC">
        <w:rPr>
          <w:rFonts w:ascii="Times New Roman" w:eastAsia="Times New Roman" w:hAnsi="Times New Roman" w:cs="Times New Roman"/>
          <w:b/>
          <w:sz w:val="24"/>
          <w:szCs w:val="24"/>
          <w:lang w:eastAsia="ru-RU"/>
        </w:rPr>
        <w:t xml:space="preserve">Реализация </w:t>
      </w:r>
      <w:r w:rsidR="00D554A5">
        <w:rPr>
          <w:rFonts w:ascii="Times New Roman" w:eastAsia="Times New Roman" w:hAnsi="Times New Roman" w:cs="Times New Roman"/>
          <w:b/>
          <w:sz w:val="24"/>
          <w:szCs w:val="24"/>
          <w:lang w:eastAsia="ru-RU"/>
        </w:rPr>
        <w:t xml:space="preserve"> </w:t>
      </w:r>
      <w:r w:rsidRPr="008B10FC">
        <w:rPr>
          <w:rFonts w:ascii="Times New Roman" w:eastAsia="Times New Roman" w:hAnsi="Times New Roman" w:cs="Times New Roman"/>
          <w:b/>
          <w:sz w:val="24"/>
          <w:szCs w:val="24"/>
          <w:lang w:eastAsia="ru-RU"/>
        </w:rPr>
        <w:t>районных  и областных целевых программ в  2018 году</w:t>
      </w:r>
    </w:p>
    <w:p w:rsidR="008B10FC" w:rsidRPr="008B10FC" w:rsidRDefault="008B10FC" w:rsidP="008B10FC">
      <w:pPr>
        <w:spacing w:after="0" w:line="240" w:lineRule="auto"/>
        <w:ind w:firstLine="360"/>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b/>
          <w:sz w:val="24"/>
          <w:szCs w:val="24"/>
          <w:lang w:eastAsia="ru-RU"/>
        </w:rPr>
        <w:tab/>
      </w:r>
      <w:r w:rsidRPr="008B10FC">
        <w:rPr>
          <w:rFonts w:ascii="Times New Roman" w:eastAsia="Times New Roman" w:hAnsi="Times New Roman" w:cs="Times New Roman"/>
          <w:sz w:val="24"/>
          <w:szCs w:val="24"/>
          <w:lang w:eastAsia="ru-RU"/>
        </w:rPr>
        <w:t>По Программе Развитие здравоохранения в Кунашакском муниципальном районе на 2017-2019 г.г. предусмотрены средства в сумме 3 100,0 тыс. руб. Реализация программных мероприятий происходит через муниципальные учреждения Кунашакского муниципального района (Управление соц</w:t>
      </w:r>
      <w:proofErr w:type="gramStart"/>
      <w:r w:rsidRPr="008B10FC">
        <w:rPr>
          <w:rFonts w:ascii="Times New Roman" w:eastAsia="Times New Roman" w:hAnsi="Times New Roman" w:cs="Times New Roman"/>
          <w:sz w:val="24"/>
          <w:szCs w:val="24"/>
          <w:lang w:eastAsia="ru-RU"/>
        </w:rPr>
        <w:t>.з</w:t>
      </w:r>
      <w:proofErr w:type="gramEnd"/>
      <w:r w:rsidRPr="008B10FC">
        <w:rPr>
          <w:rFonts w:ascii="Times New Roman" w:eastAsia="Times New Roman" w:hAnsi="Times New Roman" w:cs="Times New Roman"/>
          <w:sz w:val="24"/>
          <w:szCs w:val="24"/>
          <w:lang w:eastAsia="ru-RU"/>
        </w:rPr>
        <w:t xml:space="preserve">ащиты администрации Кунашакского муниципального района, Администрацию Кунашакского муниципального района, Управление имущественных и земельных отношений Кунашакского муниципального района) </w:t>
      </w:r>
    </w:p>
    <w:p w:rsidR="008B10FC" w:rsidRPr="008B10FC" w:rsidRDefault="008B10FC" w:rsidP="008B10FC">
      <w:pPr>
        <w:spacing w:after="0" w:line="240" w:lineRule="auto"/>
        <w:ind w:firstLine="360"/>
        <w:jc w:val="both"/>
        <w:rPr>
          <w:rFonts w:ascii="Times New Roman" w:eastAsia="Times New Roman" w:hAnsi="Times New Roman" w:cs="Times New Roman"/>
          <w:sz w:val="24"/>
          <w:szCs w:val="24"/>
          <w:lang w:eastAsia="ru-RU"/>
        </w:rPr>
      </w:pPr>
    </w:p>
    <w:p w:rsidR="008B10FC" w:rsidRPr="008B10FC" w:rsidRDefault="008B10FC" w:rsidP="008B10FC">
      <w:pPr>
        <w:spacing w:after="0" w:line="240" w:lineRule="auto"/>
        <w:ind w:firstLine="709"/>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b/>
          <w:sz w:val="24"/>
          <w:szCs w:val="24"/>
          <w:lang w:eastAsia="ru-RU"/>
        </w:rPr>
        <w:t>Планируемые показатели на 4 квартал 2018 года</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В четвертом квартале 2018 года ГБУЗ «Районной больницей с. Кунашак» планируется пролечить и выписать на стационарных койках круглосуточного пребывания (76 коек,  в т.ч. коек отделения сестринского ухода – 17), 519 пациентов (6586 койка/дня), при этом средняя длительность лечения составит 10 дней, функция работы составит 341 день. </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На стационарных койках дневного пребывания (46 коек) планируется пролечить 281 пациент, при этом средняя длительность лечения составит 9 дней, функция работы койки 251 день. </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 xml:space="preserve">По амбулаторно-поликлиническому звену планируется оказать  медицинскую помощь в количестве 72 476 всех посещений, в том числе детскому населению 7478 посещения, из них профилактических посещений 4475 (включают в себя все диспансерные посещения, профилактические осмотры взрослого населения, профилактические осмотры несовершеннолетних). В рамках АПП планируется оказать медицинскую помощь в виде </w:t>
      </w:r>
      <w:proofErr w:type="gramStart"/>
      <w:r w:rsidRPr="008B10FC">
        <w:rPr>
          <w:rFonts w:ascii="Times New Roman" w:eastAsia="Times New Roman" w:hAnsi="Times New Roman" w:cs="Times New Roman"/>
          <w:sz w:val="24"/>
          <w:szCs w:val="24"/>
          <w:lang w:eastAsia="ru-RU"/>
        </w:rPr>
        <w:t>неотложной</w:t>
      </w:r>
      <w:proofErr w:type="gramEnd"/>
      <w:r w:rsidRPr="008B10FC">
        <w:rPr>
          <w:rFonts w:ascii="Times New Roman" w:eastAsia="Times New Roman" w:hAnsi="Times New Roman" w:cs="Times New Roman"/>
          <w:sz w:val="24"/>
          <w:szCs w:val="24"/>
          <w:lang w:eastAsia="ru-RU"/>
        </w:rPr>
        <w:t xml:space="preserve"> в количестве 7131 посещений, или 0,6 посещений на застрахованное население.</w:t>
      </w:r>
    </w:p>
    <w:p w:rsidR="008B10FC" w:rsidRPr="008B10FC" w:rsidRDefault="008B10FC" w:rsidP="008B10FC">
      <w:pPr>
        <w:spacing w:after="0" w:line="240" w:lineRule="auto"/>
        <w:ind w:firstLine="708"/>
        <w:jc w:val="both"/>
        <w:rPr>
          <w:rFonts w:ascii="Times New Roman" w:eastAsia="Times New Roman" w:hAnsi="Times New Roman" w:cs="Times New Roman"/>
          <w:sz w:val="24"/>
          <w:szCs w:val="24"/>
          <w:lang w:eastAsia="ru-RU"/>
        </w:rPr>
      </w:pPr>
      <w:r w:rsidRPr="008B10FC">
        <w:rPr>
          <w:rFonts w:ascii="Times New Roman" w:eastAsia="Times New Roman" w:hAnsi="Times New Roman" w:cs="Times New Roman"/>
          <w:sz w:val="24"/>
          <w:szCs w:val="24"/>
          <w:lang w:eastAsia="ru-RU"/>
        </w:rPr>
        <w:t>По скорой медицинской помощи планируется оказать помощь в количестве 1871 вызовов, или 0,318 вызовов на прикрепленное население.</w:t>
      </w:r>
    </w:p>
    <w:p w:rsidR="00392BE1" w:rsidRPr="002F1ED6" w:rsidRDefault="00392BE1" w:rsidP="002F1ED6">
      <w:pPr>
        <w:rPr>
          <w:b/>
          <w:sz w:val="32"/>
          <w:szCs w:val="32"/>
        </w:rPr>
      </w:pPr>
      <w:r w:rsidRPr="002F1ED6">
        <w:rPr>
          <w:b/>
          <w:sz w:val="32"/>
          <w:szCs w:val="32"/>
        </w:rPr>
        <w:br w:type="page"/>
      </w:r>
    </w:p>
    <w:p w:rsidR="00392BE1"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4" w:name="_Toc495390173"/>
      <w:r w:rsidRPr="00E501BA">
        <w:rPr>
          <w:rFonts w:ascii="Times New Roman" w:hAnsi="Times New Roman" w:cs="Times New Roman"/>
          <w:b/>
          <w:sz w:val="28"/>
          <w:szCs w:val="28"/>
        </w:rPr>
        <w:lastRenderedPageBreak/>
        <w:t>КУЛЬТУРА.</w:t>
      </w:r>
      <w:bookmarkEnd w:id="4"/>
    </w:p>
    <w:p w:rsidR="0076647C" w:rsidRDefault="0076647C" w:rsidP="0076647C">
      <w:pPr>
        <w:pStyle w:val="a9"/>
        <w:tabs>
          <w:tab w:val="left" w:pos="0"/>
        </w:tabs>
        <w:spacing w:after="0"/>
        <w:ind w:left="0"/>
        <w:outlineLvl w:val="0"/>
        <w:rPr>
          <w:rFonts w:ascii="Times New Roman" w:hAnsi="Times New Roman" w:cs="Times New Roman"/>
          <w:b/>
          <w:sz w:val="28"/>
          <w:szCs w:val="28"/>
        </w:rPr>
      </w:pP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         В структуру Управления культуры, спорта, молодежной политики и информации администрации Кунашакского муниципального района входят следующие учреждения:</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76647C">
        <w:rPr>
          <w:rFonts w:ascii="Times New Roman" w:eastAsia="Times New Roman" w:hAnsi="Times New Roman" w:cs="Times New Roman"/>
          <w:sz w:val="24"/>
          <w:szCs w:val="24"/>
          <w:lang w:eastAsia="ru-RU"/>
        </w:rPr>
        <w:t>Рай</w:t>
      </w:r>
      <w:r w:rsidR="00D554A5">
        <w:rPr>
          <w:rFonts w:ascii="Times New Roman" w:eastAsia="Times New Roman" w:hAnsi="Times New Roman" w:cs="Times New Roman"/>
          <w:sz w:val="24"/>
          <w:szCs w:val="24"/>
          <w:lang w:eastAsia="ru-RU"/>
        </w:rPr>
        <w:t>он</w:t>
      </w:r>
      <w:r w:rsidRPr="0076647C">
        <w:rPr>
          <w:rFonts w:ascii="Times New Roman" w:eastAsia="Times New Roman" w:hAnsi="Times New Roman" w:cs="Times New Roman"/>
          <w:sz w:val="24"/>
          <w:szCs w:val="24"/>
          <w:lang w:eastAsia="ru-RU"/>
        </w:rPr>
        <w:t>ный историк</w:t>
      </w:r>
      <w:proofErr w:type="gramStart"/>
      <w:r w:rsidR="00D554A5">
        <w:rPr>
          <w:rFonts w:ascii="Times New Roman" w:eastAsia="Times New Roman" w:hAnsi="Times New Roman" w:cs="Times New Roman"/>
          <w:sz w:val="24"/>
          <w:szCs w:val="24"/>
          <w:lang w:eastAsia="ru-RU"/>
        </w:rPr>
        <w:t>о</w:t>
      </w:r>
      <w:r w:rsidRPr="0076647C">
        <w:rPr>
          <w:rFonts w:ascii="Times New Roman" w:eastAsia="Times New Roman" w:hAnsi="Times New Roman" w:cs="Times New Roman"/>
          <w:sz w:val="24"/>
          <w:szCs w:val="24"/>
          <w:lang w:eastAsia="ru-RU"/>
        </w:rPr>
        <w:t>-</w:t>
      </w:r>
      <w:proofErr w:type="gramEnd"/>
      <w:r w:rsidRPr="0076647C">
        <w:rPr>
          <w:rFonts w:ascii="Times New Roman" w:eastAsia="Times New Roman" w:hAnsi="Times New Roman" w:cs="Times New Roman"/>
          <w:sz w:val="24"/>
          <w:szCs w:val="24"/>
          <w:lang w:eastAsia="ru-RU"/>
        </w:rPr>
        <w:t xml:space="preserve"> краеведческий музей </w:t>
      </w:r>
      <w:proofErr w:type="spellStart"/>
      <w:r w:rsidRPr="0076647C">
        <w:rPr>
          <w:rFonts w:ascii="Times New Roman" w:eastAsia="Times New Roman" w:hAnsi="Times New Roman" w:cs="Times New Roman"/>
          <w:sz w:val="24"/>
          <w:szCs w:val="24"/>
          <w:lang w:eastAsia="ru-RU"/>
        </w:rPr>
        <w:t>им.З.Г.Гайнетдинова</w:t>
      </w:r>
      <w:proofErr w:type="spellEnd"/>
      <w:r>
        <w:rPr>
          <w:rFonts w:ascii="Times New Roman" w:eastAsia="Times New Roman" w:hAnsi="Times New Roman" w:cs="Times New Roman"/>
          <w:sz w:val="24"/>
          <w:szCs w:val="24"/>
          <w:lang w:eastAsia="ru-RU"/>
        </w:rPr>
        <w:t>;</w:t>
      </w:r>
    </w:p>
    <w:p w:rsid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2. МКУК "</w:t>
      </w:r>
      <w:proofErr w:type="spellStart"/>
      <w:r w:rsidRPr="0076647C">
        <w:rPr>
          <w:rFonts w:ascii="Times New Roman" w:eastAsia="Times New Roman" w:hAnsi="Times New Roman" w:cs="Times New Roman"/>
          <w:sz w:val="24"/>
          <w:szCs w:val="24"/>
          <w:lang w:eastAsia="ru-RU"/>
        </w:rPr>
        <w:t>Межпоселенческая</w:t>
      </w:r>
      <w:proofErr w:type="spellEnd"/>
      <w:r w:rsidRPr="0076647C">
        <w:rPr>
          <w:rFonts w:ascii="Times New Roman" w:eastAsia="Times New Roman" w:hAnsi="Times New Roman" w:cs="Times New Roman"/>
          <w:sz w:val="24"/>
          <w:szCs w:val="24"/>
          <w:lang w:eastAsia="ru-RU"/>
        </w:rPr>
        <w:t xml:space="preserve"> централизована клубная система "Кунашакского района (47 клубов)</w:t>
      </w:r>
      <w:r>
        <w:rPr>
          <w:rFonts w:ascii="Times New Roman" w:eastAsia="Times New Roman" w:hAnsi="Times New Roman" w:cs="Times New Roman"/>
          <w:sz w:val="24"/>
          <w:szCs w:val="24"/>
          <w:lang w:eastAsia="ru-RU"/>
        </w:rPr>
        <w:t>;</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3.МКУК "</w:t>
      </w:r>
      <w:proofErr w:type="spellStart"/>
      <w:r w:rsidRPr="0076647C">
        <w:rPr>
          <w:rFonts w:ascii="Times New Roman" w:eastAsia="Times New Roman" w:hAnsi="Times New Roman" w:cs="Times New Roman"/>
          <w:sz w:val="24"/>
          <w:szCs w:val="24"/>
          <w:lang w:eastAsia="ru-RU"/>
        </w:rPr>
        <w:t>Межпоселенческая</w:t>
      </w:r>
      <w:proofErr w:type="spellEnd"/>
      <w:r w:rsidRPr="0076647C">
        <w:rPr>
          <w:rFonts w:ascii="Times New Roman" w:eastAsia="Times New Roman" w:hAnsi="Times New Roman" w:cs="Times New Roman"/>
          <w:sz w:val="24"/>
          <w:szCs w:val="24"/>
          <w:lang w:eastAsia="ru-RU"/>
        </w:rPr>
        <w:t xml:space="preserve"> централизована библиотечная  система "Кунашакского района (30 библиотек)</w:t>
      </w:r>
      <w:r>
        <w:rPr>
          <w:rFonts w:ascii="Times New Roman" w:eastAsia="Times New Roman" w:hAnsi="Times New Roman" w:cs="Times New Roman"/>
          <w:sz w:val="24"/>
          <w:szCs w:val="24"/>
          <w:lang w:eastAsia="ru-RU"/>
        </w:rPr>
        <w:t>;</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4.МКУДО «Детская школа  искусств» </w:t>
      </w:r>
      <w:proofErr w:type="spellStart"/>
      <w:r w:rsidRPr="0076647C">
        <w:rPr>
          <w:rFonts w:ascii="Times New Roman" w:eastAsia="Times New Roman" w:hAnsi="Times New Roman" w:cs="Times New Roman"/>
          <w:sz w:val="24"/>
          <w:szCs w:val="24"/>
          <w:lang w:eastAsia="ru-RU"/>
        </w:rPr>
        <w:t>с</w:t>
      </w:r>
      <w:proofErr w:type="gramStart"/>
      <w:r w:rsidRPr="0076647C">
        <w:rPr>
          <w:rFonts w:ascii="Times New Roman" w:eastAsia="Times New Roman" w:hAnsi="Times New Roman" w:cs="Times New Roman"/>
          <w:sz w:val="24"/>
          <w:szCs w:val="24"/>
          <w:lang w:eastAsia="ru-RU"/>
        </w:rPr>
        <w:t>.К</w:t>
      </w:r>
      <w:proofErr w:type="gramEnd"/>
      <w:r w:rsidRPr="0076647C">
        <w:rPr>
          <w:rFonts w:ascii="Times New Roman" w:eastAsia="Times New Roman" w:hAnsi="Times New Roman" w:cs="Times New Roman"/>
          <w:sz w:val="24"/>
          <w:szCs w:val="24"/>
          <w:lang w:eastAsia="ru-RU"/>
        </w:rPr>
        <w:t>унашак</w:t>
      </w:r>
      <w:proofErr w:type="spellEnd"/>
      <w:r w:rsidRPr="0076647C">
        <w:rPr>
          <w:rFonts w:ascii="Times New Roman" w:eastAsia="Times New Roman" w:hAnsi="Times New Roman" w:cs="Times New Roman"/>
          <w:sz w:val="24"/>
          <w:szCs w:val="24"/>
          <w:lang w:eastAsia="ru-RU"/>
        </w:rPr>
        <w:t xml:space="preserve"> и </w:t>
      </w:r>
      <w:proofErr w:type="spellStart"/>
      <w:r w:rsidRPr="0076647C">
        <w:rPr>
          <w:rFonts w:ascii="Times New Roman" w:eastAsia="Times New Roman" w:hAnsi="Times New Roman" w:cs="Times New Roman"/>
          <w:sz w:val="24"/>
          <w:szCs w:val="24"/>
          <w:lang w:eastAsia="ru-RU"/>
        </w:rPr>
        <w:t>с.Халитово</w:t>
      </w:r>
      <w:proofErr w:type="spellEnd"/>
      <w:r>
        <w:rPr>
          <w:rFonts w:ascii="Times New Roman" w:eastAsia="Times New Roman" w:hAnsi="Times New Roman" w:cs="Times New Roman"/>
          <w:sz w:val="24"/>
          <w:szCs w:val="24"/>
          <w:lang w:eastAsia="ru-RU"/>
        </w:rPr>
        <w:t>;</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5. Бассейн «Дельфин» и его филиал в с</w:t>
      </w:r>
      <w:proofErr w:type="gramStart"/>
      <w:r w:rsidRPr="0076647C">
        <w:rPr>
          <w:rFonts w:ascii="Times New Roman" w:eastAsia="Times New Roman" w:hAnsi="Times New Roman" w:cs="Times New Roman"/>
          <w:sz w:val="24"/>
          <w:szCs w:val="24"/>
          <w:lang w:eastAsia="ru-RU"/>
        </w:rPr>
        <w:t>.М</w:t>
      </w:r>
      <w:proofErr w:type="gramEnd"/>
      <w:r w:rsidRPr="0076647C">
        <w:rPr>
          <w:rFonts w:ascii="Times New Roman" w:eastAsia="Times New Roman" w:hAnsi="Times New Roman" w:cs="Times New Roman"/>
          <w:sz w:val="24"/>
          <w:szCs w:val="24"/>
          <w:lang w:eastAsia="ru-RU"/>
        </w:rPr>
        <w:t>услюмово «Нептун»</w:t>
      </w:r>
      <w:r>
        <w:rPr>
          <w:rFonts w:ascii="Times New Roman" w:eastAsia="Times New Roman" w:hAnsi="Times New Roman" w:cs="Times New Roman"/>
          <w:sz w:val="24"/>
          <w:szCs w:val="24"/>
          <w:lang w:eastAsia="ru-RU"/>
        </w:rPr>
        <w:t>;</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6. </w:t>
      </w:r>
      <w:proofErr w:type="spellStart"/>
      <w:r w:rsidRPr="0076647C">
        <w:rPr>
          <w:rFonts w:ascii="Times New Roman" w:eastAsia="Times New Roman" w:hAnsi="Times New Roman" w:cs="Times New Roman"/>
          <w:sz w:val="24"/>
          <w:szCs w:val="24"/>
          <w:lang w:eastAsia="ru-RU"/>
        </w:rPr>
        <w:t>Газетно</w:t>
      </w:r>
      <w:proofErr w:type="spellEnd"/>
      <w:r w:rsidRPr="0076647C">
        <w:rPr>
          <w:rFonts w:ascii="Times New Roman" w:eastAsia="Times New Roman" w:hAnsi="Times New Roman" w:cs="Times New Roman"/>
          <w:sz w:val="24"/>
          <w:szCs w:val="24"/>
          <w:lang w:eastAsia="ru-RU"/>
        </w:rPr>
        <w:t xml:space="preserve">-телерадиовещательная компания - </w:t>
      </w:r>
      <w:proofErr w:type="spellStart"/>
      <w:r w:rsidRPr="0076647C">
        <w:rPr>
          <w:rFonts w:ascii="Times New Roman" w:eastAsia="Times New Roman" w:hAnsi="Times New Roman" w:cs="Times New Roman"/>
          <w:sz w:val="24"/>
          <w:szCs w:val="24"/>
          <w:lang w:eastAsia="ru-RU"/>
        </w:rPr>
        <w:t>Кунашакские</w:t>
      </w:r>
      <w:proofErr w:type="spellEnd"/>
      <w:r w:rsidRPr="0076647C">
        <w:rPr>
          <w:rFonts w:ascii="Times New Roman" w:eastAsia="Times New Roman" w:hAnsi="Times New Roman" w:cs="Times New Roman"/>
          <w:sz w:val="24"/>
          <w:szCs w:val="24"/>
          <w:lang w:eastAsia="ru-RU"/>
        </w:rPr>
        <w:t xml:space="preserve"> вести.</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p>
    <w:p w:rsidR="0076647C" w:rsidRPr="0076647C" w:rsidRDefault="0076647C" w:rsidP="0076647C">
      <w:pPr>
        <w:spacing w:after="0" w:line="240" w:lineRule="auto"/>
        <w:rPr>
          <w:rFonts w:ascii="Times New Roman" w:eastAsia="Times New Roman" w:hAnsi="Times New Roman" w:cs="Times New Roman"/>
          <w:b/>
          <w:sz w:val="24"/>
          <w:szCs w:val="24"/>
          <w:lang w:eastAsia="ru-RU"/>
        </w:rPr>
      </w:pPr>
      <w:r w:rsidRPr="0076647C">
        <w:rPr>
          <w:rFonts w:ascii="Times New Roman" w:eastAsia="Times New Roman" w:hAnsi="Times New Roman" w:cs="Times New Roman"/>
          <w:b/>
          <w:sz w:val="24"/>
          <w:szCs w:val="24"/>
          <w:lang w:eastAsia="ru-RU"/>
        </w:rPr>
        <w:t xml:space="preserve">                                      МКУК "</w:t>
      </w:r>
      <w:proofErr w:type="spellStart"/>
      <w:r w:rsidRPr="0076647C">
        <w:rPr>
          <w:rFonts w:ascii="Times New Roman" w:eastAsia="Times New Roman" w:hAnsi="Times New Roman" w:cs="Times New Roman"/>
          <w:b/>
          <w:sz w:val="24"/>
          <w:szCs w:val="24"/>
          <w:lang w:eastAsia="ru-RU"/>
        </w:rPr>
        <w:t>Межпоселенческая</w:t>
      </w:r>
      <w:proofErr w:type="spellEnd"/>
      <w:r w:rsidRPr="0076647C">
        <w:rPr>
          <w:rFonts w:ascii="Times New Roman" w:eastAsia="Times New Roman" w:hAnsi="Times New Roman" w:cs="Times New Roman"/>
          <w:b/>
          <w:sz w:val="24"/>
          <w:szCs w:val="24"/>
          <w:lang w:eastAsia="ru-RU"/>
        </w:rPr>
        <w:t xml:space="preserve"> </w:t>
      </w:r>
      <w:r w:rsidR="00591C4A">
        <w:rPr>
          <w:rFonts w:ascii="Times New Roman" w:eastAsia="Times New Roman" w:hAnsi="Times New Roman" w:cs="Times New Roman"/>
          <w:b/>
          <w:sz w:val="24"/>
          <w:szCs w:val="24"/>
          <w:lang w:eastAsia="ru-RU"/>
        </w:rPr>
        <w:t xml:space="preserve">  </w:t>
      </w:r>
      <w:r w:rsidRPr="0076647C">
        <w:rPr>
          <w:rFonts w:ascii="Times New Roman" w:eastAsia="Times New Roman" w:hAnsi="Times New Roman" w:cs="Times New Roman"/>
          <w:b/>
          <w:sz w:val="24"/>
          <w:szCs w:val="24"/>
          <w:lang w:eastAsia="ru-RU"/>
        </w:rPr>
        <w:t>централизова</w:t>
      </w:r>
      <w:r w:rsidR="00591C4A">
        <w:rPr>
          <w:rFonts w:ascii="Times New Roman" w:eastAsia="Times New Roman" w:hAnsi="Times New Roman" w:cs="Times New Roman"/>
          <w:b/>
          <w:sz w:val="24"/>
          <w:szCs w:val="24"/>
          <w:lang w:eastAsia="ru-RU"/>
        </w:rPr>
        <w:t>н</w:t>
      </w:r>
      <w:r w:rsidRPr="0076647C">
        <w:rPr>
          <w:rFonts w:ascii="Times New Roman" w:eastAsia="Times New Roman" w:hAnsi="Times New Roman" w:cs="Times New Roman"/>
          <w:b/>
          <w:sz w:val="24"/>
          <w:szCs w:val="24"/>
          <w:lang w:eastAsia="ru-RU"/>
        </w:rPr>
        <w:t xml:space="preserve">ная </w:t>
      </w:r>
    </w:p>
    <w:p w:rsidR="0076647C" w:rsidRPr="0076647C" w:rsidRDefault="0076647C" w:rsidP="0076647C">
      <w:pPr>
        <w:spacing w:after="0" w:line="240" w:lineRule="auto"/>
        <w:rPr>
          <w:rFonts w:ascii="Times New Roman" w:eastAsia="Times New Roman" w:hAnsi="Times New Roman" w:cs="Times New Roman"/>
          <w:b/>
          <w:sz w:val="24"/>
          <w:szCs w:val="24"/>
          <w:lang w:eastAsia="ru-RU"/>
        </w:rPr>
      </w:pPr>
      <w:r w:rsidRPr="0076647C">
        <w:rPr>
          <w:rFonts w:ascii="Times New Roman" w:eastAsia="Times New Roman" w:hAnsi="Times New Roman" w:cs="Times New Roman"/>
          <w:b/>
          <w:sz w:val="24"/>
          <w:szCs w:val="24"/>
          <w:lang w:eastAsia="ru-RU"/>
        </w:rPr>
        <w:t xml:space="preserve">                                         клубная система "Кунашакского района.</w:t>
      </w:r>
    </w:p>
    <w:p w:rsidR="0076647C" w:rsidRPr="0076647C" w:rsidRDefault="0076647C" w:rsidP="0076647C">
      <w:pPr>
        <w:spacing w:after="0" w:line="240" w:lineRule="auto"/>
        <w:rPr>
          <w:rFonts w:ascii="Times New Roman" w:eastAsia="Times New Roman" w:hAnsi="Times New Roman" w:cs="Times New Roman"/>
          <w:b/>
          <w:sz w:val="24"/>
          <w:szCs w:val="24"/>
          <w:lang w:eastAsia="ru-RU"/>
        </w:rPr>
      </w:pP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           Действуют в районе 47 учреждений культуры клубного типа: 8 домов культуры и 37 сельских клубов. МКУК «МЦКС» Кунашакского района создано 1 января 2018 года.</w:t>
      </w:r>
    </w:p>
    <w:p w:rsidR="0076647C" w:rsidRPr="0076647C" w:rsidRDefault="0076647C" w:rsidP="0076647C">
      <w:pPr>
        <w:spacing w:after="0" w:line="240" w:lineRule="auto"/>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Ранее 9 централизованных клубных систем района являлись отдельными юридическими лицами, после реорганизации слились в одно юридическое лицо.</w:t>
      </w:r>
    </w:p>
    <w:p w:rsidR="0076647C" w:rsidRPr="0076647C" w:rsidRDefault="0076647C" w:rsidP="00102AE6">
      <w:pPr>
        <w:spacing w:after="0" w:line="240" w:lineRule="auto"/>
        <w:ind w:firstLine="708"/>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В 2018 году в Центре культурного развития за 9 месяцев провели 3572 мероприятия,</w:t>
      </w:r>
      <w:r w:rsidR="00102AE6">
        <w:rPr>
          <w:rFonts w:ascii="Times New Roman" w:eastAsia="Times New Roman" w:hAnsi="Times New Roman" w:cs="Times New Roman"/>
          <w:sz w:val="24"/>
          <w:szCs w:val="24"/>
          <w:lang w:eastAsia="ru-RU"/>
        </w:rPr>
        <w:t xml:space="preserve"> </w:t>
      </w:r>
      <w:r w:rsidRPr="0076647C">
        <w:rPr>
          <w:rFonts w:ascii="Times New Roman" w:eastAsia="Times New Roman" w:hAnsi="Times New Roman" w:cs="Times New Roman"/>
          <w:sz w:val="24"/>
          <w:szCs w:val="24"/>
          <w:lang w:eastAsia="ru-RU"/>
        </w:rPr>
        <w:t>из них для детей -</w:t>
      </w:r>
      <w:r w:rsidR="00D279E4">
        <w:rPr>
          <w:rFonts w:ascii="Times New Roman" w:eastAsia="Times New Roman" w:hAnsi="Times New Roman" w:cs="Times New Roman"/>
          <w:sz w:val="24"/>
          <w:szCs w:val="24"/>
          <w:lang w:eastAsia="ru-RU"/>
        </w:rPr>
        <w:t xml:space="preserve"> 975,  данные мероприятия посетило </w:t>
      </w:r>
      <w:r w:rsidR="00D279E4" w:rsidRPr="0076647C">
        <w:rPr>
          <w:rFonts w:ascii="Times New Roman" w:eastAsia="Times New Roman" w:hAnsi="Times New Roman" w:cs="Times New Roman"/>
          <w:sz w:val="24"/>
          <w:szCs w:val="24"/>
          <w:lang w:eastAsia="ru-RU"/>
        </w:rPr>
        <w:t>88300 чел.</w:t>
      </w:r>
      <w:r w:rsidR="00D279E4">
        <w:rPr>
          <w:rFonts w:ascii="Times New Roman" w:eastAsia="Times New Roman" w:hAnsi="Times New Roman" w:cs="Times New Roman"/>
          <w:sz w:val="24"/>
          <w:szCs w:val="24"/>
          <w:lang w:eastAsia="ru-RU"/>
        </w:rPr>
        <w:t xml:space="preserve"> </w:t>
      </w:r>
    </w:p>
    <w:p w:rsidR="0076647C" w:rsidRPr="0076647C" w:rsidRDefault="0076647C" w:rsidP="0076647C">
      <w:pPr>
        <w:spacing w:after="0" w:line="240" w:lineRule="auto"/>
        <w:ind w:firstLine="708"/>
        <w:jc w:val="both"/>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Клубных формирований всего по району-240. В них участников-2094.</w:t>
      </w:r>
    </w:p>
    <w:p w:rsidR="0076647C" w:rsidRDefault="0076647C" w:rsidP="0076647C">
      <w:pPr>
        <w:spacing w:after="0" w:line="240" w:lineRule="auto"/>
        <w:ind w:firstLine="708"/>
        <w:jc w:val="both"/>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В 2018 году в Кунашакском районе проведены ряд </w:t>
      </w:r>
      <w:proofErr w:type="spellStart"/>
      <w:r w:rsidRPr="0076647C">
        <w:rPr>
          <w:rFonts w:ascii="Times New Roman" w:eastAsia="Times New Roman" w:hAnsi="Times New Roman" w:cs="Times New Roman"/>
          <w:sz w:val="24"/>
          <w:szCs w:val="24"/>
          <w:lang w:eastAsia="ru-RU"/>
        </w:rPr>
        <w:t>имиджевых</w:t>
      </w:r>
      <w:proofErr w:type="spellEnd"/>
      <w:r w:rsidRPr="0076647C">
        <w:rPr>
          <w:rFonts w:ascii="Times New Roman" w:eastAsia="Times New Roman" w:hAnsi="Times New Roman" w:cs="Times New Roman"/>
          <w:sz w:val="24"/>
          <w:szCs w:val="24"/>
          <w:lang w:eastAsia="ru-RU"/>
        </w:rPr>
        <w:t xml:space="preserve"> мероприятий, среди </w:t>
      </w:r>
      <w:r w:rsidR="00102AE6">
        <w:rPr>
          <w:rFonts w:ascii="Times New Roman" w:eastAsia="Times New Roman" w:hAnsi="Times New Roman" w:cs="Times New Roman"/>
          <w:sz w:val="24"/>
          <w:szCs w:val="24"/>
          <w:lang w:eastAsia="ru-RU"/>
        </w:rPr>
        <w:t>которых</w:t>
      </w:r>
      <w:r w:rsidRPr="0076647C">
        <w:rPr>
          <w:rFonts w:ascii="Times New Roman" w:eastAsia="Times New Roman" w:hAnsi="Times New Roman" w:cs="Times New Roman"/>
          <w:sz w:val="24"/>
          <w:szCs w:val="24"/>
          <w:lang w:eastAsia="ru-RU"/>
        </w:rPr>
        <w:t>:</w:t>
      </w:r>
      <w:r w:rsidR="00102AE6">
        <w:rPr>
          <w:rFonts w:ascii="Times New Roman" w:eastAsia="Times New Roman" w:hAnsi="Times New Roman" w:cs="Times New Roman"/>
          <w:sz w:val="24"/>
          <w:szCs w:val="24"/>
          <w:lang w:eastAsia="ru-RU"/>
        </w:rPr>
        <w:t xml:space="preserve"> р</w:t>
      </w:r>
      <w:r w:rsidRPr="0076647C">
        <w:rPr>
          <w:rFonts w:ascii="Times New Roman" w:eastAsia="Times New Roman" w:hAnsi="Times New Roman" w:cs="Times New Roman"/>
          <w:sz w:val="24"/>
          <w:szCs w:val="24"/>
          <w:lang w:eastAsia="ru-RU"/>
        </w:rPr>
        <w:t xml:space="preserve">айонный конкурс народного творчества, посвященный памяти заслуженного работника республики Башкортостан Д.М. </w:t>
      </w:r>
      <w:proofErr w:type="spellStart"/>
      <w:r w:rsidRPr="0076647C">
        <w:rPr>
          <w:rFonts w:ascii="Times New Roman" w:eastAsia="Times New Roman" w:hAnsi="Times New Roman" w:cs="Times New Roman"/>
          <w:sz w:val="24"/>
          <w:szCs w:val="24"/>
          <w:lang w:eastAsia="ru-RU"/>
        </w:rPr>
        <w:t>Хайретдинова</w:t>
      </w:r>
      <w:proofErr w:type="spellEnd"/>
      <w:r w:rsidRPr="0076647C">
        <w:rPr>
          <w:rFonts w:ascii="Times New Roman" w:eastAsia="Times New Roman" w:hAnsi="Times New Roman" w:cs="Times New Roman"/>
          <w:sz w:val="24"/>
          <w:szCs w:val="24"/>
          <w:lang w:eastAsia="ru-RU"/>
        </w:rPr>
        <w:t>, Районный Сабантуй – 2018,</w:t>
      </w:r>
      <w:r w:rsidR="00D279E4">
        <w:rPr>
          <w:rFonts w:ascii="Times New Roman" w:eastAsia="Times New Roman" w:hAnsi="Times New Roman" w:cs="Times New Roman"/>
          <w:color w:val="000000"/>
          <w:sz w:val="24"/>
          <w:szCs w:val="24"/>
          <w:lang w:eastAsia="ru-RU"/>
        </w:rPr>
        <w:t xml:space="preserve"> </w:t>
      </w:r>
      <w:r w:rsidRPr="0076647C">
        <w:rPr>
          <w:rFonts w:ascii="Times New Roman" w:eastAsia="Times New Roman" w:hAnsi="Times New Roman" w:cs="Times New Roman"/>
          <w:color w:val="000000"/>
          <w:sz w:val="24"/>
          <w:szCs w:val="24"/>
          <w:lang w:eastAsia="ru-RU"/>
        </w:rPr>
        <w:t xml:space="preserve">День Кунашакского района. </w:t>
      </w:r>
    </w:p>
    <w:p w:rsidR="0076647C" w:rsidRPr="0076647C" w:rsidRDefault="0076647C" w:rsidP="0076647C">
      <w:pPr>
        <w:spacing w:after="0" w:line="240" w:lineRule="auto"/>
        <w:ind w:firstLine="708"/>
        <w:jc w:val="both"/>
        <w:rPr>
          <w:rFonts w:ascii="Times New Roman" w:eastAsia="Times New Roman" w:hAnsi="Times New Roman" w:cs="Times New Roman"/>
          <w:sz w:val="24"/>
          <w:szCs w:val="24"/>
          <w:lang w:eastAsia="ru-RU"/>
        </w:rPr>
      </w:pPr>
    </w:p>
    <w:p w:rsidR="0076647C" w:rsidRPr="0076647C" w:rsidRDefault="0076647C" w:rsidP="0076647C">
      <w:pPr>
        <w:spacing w:after="0" w:line="240" w:lineRule="auto"/>
        <w:jc w:val="center"/>
        <w:rPr>
          <w:rFonts w:ascii="Times New Roman" w:eastAsia="Times New Roman" w:hAnsi="Times New Roman" w:cs="Times New Roman"/>
          <w:b/>
          <w:sz w:val="24"/>
          <w:szCs w:val="24"/>
          <w:lang w:eastAsia="ru-RU"/>
        </w:rPr>
      </w:pPr>
      <w:r w:rsidRPr="0076647C">
        <w:rPr>
          <w:rFonts w:ascii="Times New Roman" w:eastAsia="Times New Roman" w:hAnsi="Times New Roman" w:cs="Times New Roman"/>
          <w:b/>
          <w:sz w:val="24"/>
          <w:szCs w:val="24"/>
          <w:lang w:eastAsia="ru-RU"/>
        </w:rPr>
        <w:t>МКУК "</w:t>
      </w:r>
      <w:proofErr w:type="spellStart"/>
      <w:r w:rsidRPr="0076647C">
        <w:rPr>
          <w:rFonts w:ascii="Times New Roman" w:eastAsia="Times New Roman" w:hAnsi="Times New Roman" w:cs="Times New Roman"/>
          <w:b/>
          <w:sz w:val="24"/>
          <w:szCs w:val="24"/>
          <w:lang w:eastAsia="ru-RU"/>
        </w:rPr>
        <w:t>Межпоселенческая</w:t>
      </w:r>
      <w:proofErr w:type="spellEnd"/>
      <w:r w:rsidRPr="0076647C">
        <w:rPr>
          <w:rFonts w:ascii="Times New Roman" w:eastAsia="Times New Roman" w:hAnsi="Times New Roman" w:cs="Times New Roman"/>
          <w:b/>
          <w:sz w:val="24"/>
          <w:szCs w:val="24"/>
          <w:lang w:eastAsia="ru-RU"/>
        </w:rPr>
        <w:t xml:space="preserve"> централизованная</w:t>
      </w:r>
    </w:p>
    <w:p w:rsidR="0076647C" w:rsidRPr="0076647C" w:rsidRDefault="0076647C" w:rsidP="0076647C">
      <w:pPr>
        <w:spacing w:after="0" w:line="240" w:lineRule="auto"/>
        <w:jc w:val="center"/>
        <w:rPr>
          <w:rFonts w:ascii="Times New Roman" w:eastAsia="Times New Roman" w:hAnsi="Times New Roman" w:cs="Times New Roman"/>
          <w:b/>
          <w:sz w:val="24"/>
          <w:szCs w:val="24"/>
          <w:lang w:eastAsia="ru-RU"/>
        </w:rPr>
      </w:pPr>
      <w:r w:rsidRPr="0076647C">
        <w:rPr>
          <w:rFonts w:ascii="Times New Roman" w:eastAsia="Times New Roman" w:hAnsi="Times New Roman" w:cs="Times New Roman"/>
          <w:b/>
          <w:sz w:val="24"/>
          <w:szCs w:val="24"/>
          <w:lang w:eastAsia="ru-RU"/>
        </w:rPr>
        <w:t>библиотечная  система "Кунашакского района</w:t>
      </w:r>
    </w:p>
    <w:p w:rsidR="0076647C" w:rsidRDefault="0076647C" w:rsidP="0076647C">
      <w:pPr>
        <w:spacing w:after="0" w:line="240" w:lineRule="auto"/>
        <w:jc w:val="both"/>
        <w:rPr>
          <w:rFonts w:ascii="Times New Roman" w:eastAsia="Times New Roman" w:hAnsi="Times New Roman" w:cs="Times New Roman"/>
          <w:b/>
          <w:sz w:val="24"/>
          <w:szCs w:val="24"/>
          <w:lang w:eastAsia="ru-RU"/>
        </w:rPr>
      </w:pPr>
    </w:p>
    <w:p w:rsidR="0076647C" w:rsidRPr="0076647C" w:rsidRDefault="0076647C" w:rsidP="0076647C">
      <w:pPr>
        <w:spacing w:after="0" w:line="240" w:lineRule="auto"/>
        <w:ind w:firstLine="709"/>
        <w:jc w:val="both"/>
        <w:rPr>
          <w:rFonts w:ascii="Times New Roman" w:eastAsia="Calibri" w:hAnsi="Times New Roman" w:cs="Times New Roman"/>
          <w:sz w:val="24"/>
          <w:szCs w:val="24"/>
          <w:lang w:eastAsia="ru-RU"/>
        </w:rPr>
      </w:pPr>
      <w:r w:rsidRPr="0076647C">
        <w:rPr>
          <w:rFonts w:ascii="Times New Roman" w:eastAsia="Calibri" w:hAnsi="Times New Roman" w:cs="Times New Roman"/>
          <w:sz w:val="24"/>
          <w:szCs w:val="24"/>
          <w:lang w:eastAsia="ru-RU"/>
        </w:rPr>
        <w:t xml:space="preserve">В связи с реорганизацией МКУ «Культура, досуг, молодежная политика», </w:t>
      </w:r>
      <w:proofErr w:type="gramStart"/>
      <w:r w:rsidRPr="0076647C">
        <w:rPr>
          <w:rFonts w:ascii="Times New Roman" w:eastAsia="Calibri" w:hAnsi="Times New Roman" w:cs="Times New Roman"/>
          <w:sz w:val="24"/>
          <w:szCs w:val="24"/>
          <w:lang w:eastAsia="ru-RU"/>
        </w:rPr>
        <w:t>согласно Постановления</w:t>
      </w:r>
      <w:proofErr w:type="gramEnd"/>
      <w:r w:rsidRPr="0076647C">
        <w:rPr>
          <w:rFonts w:ascii="Times New Roman" w:eastAsia="Calibri" w:hAnsi="Times New Roman" w:cs="Times New Roman"/>
          <w:sz w:val="24"/>
          <w:szCs w:val="24"/>
          <w:lang w:eastAsia="ru-RU"/>
        </w:rPr>
        <w:t xml:space="preserve"> Главы Кунашакского муниципального района №2206 от 31.10.2017 года создано новое учреждение МКУК МЦБС Кунашакского района, которая объединяет 30 библиотек.</w:t>
      </w:r>
    </w:p>
    <w:p w:rsidR="0076647C" w:rsidRPr="0076647C" w:rsidRDefault="0076647C" w:rsidP="0076647C">
      <w:pPr>
        <w:spacing w:after="0" w:line="240" w:lineRule="auto"/>
        <w:ind w:firstLine="709"/>
        <w:jc w:val="both"/>
        <w:rPr>
          <w:rFonts w:ascii="Times New Roman" w:eastAsia="Calibri" w:hAnsi="Times New Roman" w:cs="Times New Roman"/>
          <w:sz w:val="24"/>
          <w:szCs w:val="24"/>
          <w:lang w:eastAsia="ru-RU"/>
        </w:rPr>
      </w:pPr>
      <w:r w:rsidRPr="0076647C">
        <w:rPr>
          <w:rFonts w:ascii="Times New Roman" w:eastAsia="Calibri" w:hAnsi="Times New Roman" w:cs="Times New Roman"/>
          <w:sz w:val="24"/>
          <w:szCs w:val="24"/>
          <w:lang w:eastAsia="ru-RU"/>
        </w:rPr>
        <w:t>На 1 января 2018 г. сеть библиотек Кунашакского муниципального района изменилась. Отдел библиотечного обслуживания муниципального казенного учреждения «Культура, досуг, молодежная политика» в 2017 году составлял 34 библиотеки.</w:t>
      </w:r>
    </w:p>
    <w:p w:rsidR="0076647C" w:rsidRPr="0076647C" w:rsidRDefault="0076647C" w:rsidP="0076647C">
      <w:pPr>
        <w:spacing w:after="0" w:line="240" w:lineRule="auto"/>
        <w:ind w:firstLine="709"/>
        <w:jc w:val="both"/>
        <w:rPr>
          <w:rFonts w:ascii="Times New Roman" w:eastAsia="Calibri" w:hAnsi="Times New Roman" w:cs="Times New Roman"/>
          <w:sz w:val="24"/>
          <w:szCs w:val="24"/>
          <w:lang w:eastAsia="ru-RU"/>
        </w:rPr>
      </w:pPr>
      <w:r w:rsidRPr="0076647C">
        <w:rPr>
          <w:rFonts w:ascii="Times New Roman" w:eastAsia="Calibri" w:hAnsi="Times New Roman" w:cs="Times New Roman"/>
          <w:sz w:val="24"/>
          <w:szCs w:val="24"/>
          <w:lang w:eastAsia="ru-RU"/>
        </w:rPr>
        <w:t>Руководствуясь Распоряжением Правительства РФ от 26.01.2017 г. №95-р «О внесении изменений в распоряжение Правительства РФ от 03.07.1996 г. № 1063-р "О социальных нормативах и нормах»», приказами Управления культуры, спорта, молодежной политики и информации администрации Кунашакского муниципального района были объединены и закрыты 4 библиотеки отдела библиотечного обслуживания в 2017 году.</w:t>
      </w:r>
    </w:p>
    <w:p w:rsidR="0076647C" w:rsidRPr="0076647C" w:rsidRDefault="00E26CF6" w:rsidP="007664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Две</w:t>
      </w:r>
      <w:r w:rsidR="0076647C" w:rsidRPr="007664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детские библиотеки объединены с </w:t>
      </w:r>
      <w:r w:rsidR="0076647C" w:rsidRPr="0076647C">
        <w:rPr>
          <w:rFonts w:ascii="Times New Roman" w:eastAsia="Times New Roman" w:hAnsi="Times New Roman" w:cs="Times New Roman"/>
          <w:bCs/>
          <w:sz w:val="24"/>
          <w:szCs w:val="24"/>
          <w:lang w:eastAsia="ru-RU"/>
        </w:rPr>
        <w:t xml:space="preserve"> библиотеками </w:t>
      </w:r>
      <w:r>
        <w:rPr>
          <w:rFonts w:ascii="Times New Roman" w:eastAsia="Times New Roman" w:hAnsi="Times New Roman" w:cs="Times New Roman"/>
          <w:bCs/>
          <w:sz w:val="24"/>
          <w:szCs w:val="24"/>
          <w:lang w:eastAsia="ru-RU"/>
        </w:rPr>
        <w:t xml:space="preserve">для взрослых </w:t>
      </w:r>
      <w:r w:rsidR="0076647C" w:rsidRPr="0076647C">
        <w:rPr>
          <w:rFonts w:ascii="Times New Roman" w:eastAsia="Times New Roman" w:hAnsi="Times New Roman" w:cs="Times New Roman"/>
          <w:bCs/>
          <w:sz w:val="24"/>
          <w:szCs w:val="24"/>
          <w:lang w:eastAsia="ru-RU"/>
        </w:rPr>
        <w:t>(</w:t>
      </w:r>
      <w:proofErr w:type="spellStart"/>
      <w:r w:rsidR="0076647C" w:rsidRPr="0076647C">
        <w:rPr>
          <w:rFonts w:ascii="Times New Roman" w:eastAsia="Times New Roman" w:hAnsi="Times New Roman" w:cs="Times New Roman"/>
          <w:bCs/>
          <w:sz w:val="24"/>
          <w:szCs w:val="24"/>
          <w:lang w:eastAsia="ru-RU"/>
        </w:rPr>
        <w:t>Муслюмовская</w:t>
      </w:r>
      <w:proofErr w:type="spellEnd"/>
      <w:r w:rsidR="0076647C" w:rsidRPr="0076647C">
        <w:rPr>
          <w:rFonts w:ascii="Times New Roman" w:eastAsia="Times New Roman" w:hAnsi="Times New Roman" w:cs="Times New Roman"/>
          <w:bCs/>
          <w:sz w:val="24"/>
          <w:szCs w:val="24"/>
          <w:lang w:eastAsia="ru-RU"/>
        </w:rPr>
        <w:t xml:space="preserve">-детская, </w:t>
      </w:r>
      <w:proofErr w:type="spellStart"/>
      <w:r w:rsidR="0076647C" w:rsidRPr="0076647C">
        <w:rPr>
          <w:rFonts w:ascii="Times New Roman" w:eastAsia="Times New Roman" w:hAnsi="Times New Roman" w:cs="Times New Roman"/>
          <w:bCs/>
          <w:sz w:val="24"/>
          <w:szCs w:val="24"/>
          <w:lang w:eastAsia="ru-RU"/>
        </w:rPr>
        <w:t>Усть-Багарякская</w:t>
      </w:r>
      <w:proofErr w:type="spellEnd"/>
      <w:r w:rsidR="0076647C" w:rsidRPr="0076647C">
        <w:rPr>
          <w:rFonts w:ascii="Times New Roman" w:eastAsia="Times New Roman" w:hAnsi="Times New Roman" w:cs="Times New Roman"/>
          <w:bCs/>
          <w:sz w:val="24"/>
          <w:szCs w:val="24"/>
          <w:lang w:eastAsia="ru-RU"/>
        </w:rPr>
        <w:t xml:space="preserve"> детская). </w:t>
      </w:r>
      <w:r w:rsidR="0076647C" w:rsidRPr="0076647C">
        <w:rPr>
          <w:rFonts w:ascii="Times New Roman" w:eastAsia="Calibri" w:hAnsi="Times New Roman" w:cs="Times New Roman"/>
          <w:sz w:val="24"/>
          <w:szCs w:val="24"/>
          <w:lang w:eastAsia="ru-RU"/>
        </w:rPr>
        <w:t xml:space="preserve">Эти библиотеки стали библиотеками семейного чтения с 01.01.2018 года. </w:t>
      </w:r>
      <w:proofErr w:type="spellStart"/>
      <w:r w:rsidR="0076647C" w:rsidRPr="0076647C">
        <w:rPr>
          <w:rFonts w:ascii="Times New Roman" w:eastAsia="Times New Roman" w:hAnsi="Times New Roman" w:cs="Times New Roman"/>
          <w:bCs/>
          <w:sz w:val="24"/>
          <w:szCs w:val="24"/>
          <w:lang w:eastAsia="ru-RU"/>
        </w:rPr>
        <w:t>Курмановская</w:t>
      </w:r>
      <w:proofErr w:type="spellEnd"/>
      <w:r w:rsidR="0076647C" w:rsidRPr="0076647C">
        <w:rPr>
          <w:rFonts w:ascii="Times New Roman" w:eastAsia="Times New Roman" w:hAnsi="Times New Roman" w:cs="Times New Roman"/>
          <w:bCs/>
          <w:sz w:val="24"/>
          <w:szCs w:val="24"/>
          <w:lang w:eastAsia="ru-RU"/>
        </w:rPr>
        <w:t xml:space="preserve"> библиотека, как аварийная закрыта, </w:t>
      </w:r>
      <w:r>
        <w:rPr>
          <w:rFonts w:ascii="Times New Roman" w:eastAsia="Times New Roman" w:hAnsi="Times New Roman" w:cs="Times New Roman"/>
          <w:bCs/>
          <w:sz w:val="24"/>
          <w:szCs w:val="24"/>
          <w:lang w:eastAsia="ru-RU"/>
        </w:rPr>
        <w:t>на основании</w:t>
      </w:r>
      <w:r w:rsidR="0076647C" w:rsidRPr="0076647C">
        <w:rPr>
          <w:rFonts w:ascii="Times New Roman" w:eastAsia="Times New Roman" w:hAnsi="Times New Roman" w:cs="Times New Roman"/>
          <w:bCs/>
          <w:sz w:val="24"/>
          <w:szCs w:val="24"/>
          <w:lang w:eastAsia="ru-RU"/>
        </w:rPr>
        <w:t xml:space="preserve"> акта комиссии администрации района от 06.06.2017 года. </w:t>
      </w:r>
      <w:proofErr w:type="spellStart"/>
      <w:r w:rsidR="0076647C" w:rsidRPr="0076647C">
        <w:rPr>
          <w:rFonts w:ascii="Times New Roman" w:eastAsia="Times New Roman" w:hAnsi="Times New Roman" w:cs="Times New Roman"/>
          <w:bCs/>
          <w:sz w:val="24"/>
          <w:szCs w:val="24"/>
          <w:lang w:eastAsia="ru-RU"/>
        </w:rPr>
        <w:t>Новодеревенская</w:t>
      </w:r>
      <w:proofErr w:type="spellEnd"/>
      <w:r w:rsidR="0076647C" w:rsidRPr="0076647C">
        <w:rPr>
          <w:rFonts w:ascii="Times New Roman" w:eastAsia="Times New Roman" w:hAnsi="Times New Roman" w:cs="Times New Roman"/>
          <w:bCs/>
          <w:sz w:val="24"/>
          <w:szCs w:val="24"/>
          <w:lang w:eastAsia="ru-RU"/>
        </w:rPr>
        <w:t xml:space="preserve"> библиотека, которой нет на карте поселения и является частью </w:t>
      </w:r>
      <w:proofErr w:type="spellStart"/>
      <w:r w:rsidR="0076647C" w:rsidRPr="0076647C">
        <w:rPr>
          <w:rFonts w:ascii="Times New Roman" w:eastAsia="Times New Roman" w:hAnsi="Times New Roman" w:cs="Times New Roman"/>
          <w:bCs/>
          <w:sz w:val="24"/>
          <w:szCs w:val="24"/>
          <w:lang w:eastAsia="ru-RU"/>
        </w:rPr>
        <w:t>с</w:t>
      </w:r>
      <w:proofErr w:type="gramStart"/>
      <w:r w:rsidR="0076647C" w:rsidRPr="0076647C">
        <w:rPr>
          <w:rFonts w:ascii="Times New Roman" w:eastAsia="Times New Roman" w:hAnsi="Times New Roman" w:cs="Times New Roman"/>
          <w:bCs/>
          <w:sz w:val="24"/>
          <w:szCs w:val="24"/>
          <w:lang w:eastAsia="ru-RU"/>
        </w:rPr>
        <w:t>.У</w:t>
      </w:r>
      <w:proofErr w:type="gramEnd"/>
      <w:r w:rsidR="0076647C" w:rsidRPr="0076647C">
        <w:rPr>
          <w:rFonts w:ascii="Times New Roman" w:eastAsia="Times New Roman" w:hAnsi="Times New Roman" w:cs="Times New Roman"/>
          <w:bCs/>
          <w:sz w:val="24"/>
          <w:szCs w:val="24"/>
          <w:lang w:eastAsia="ru-RU"/>
        </w:rPr>
        <w:t>сть</w:t>
      </w:r>
      <w:proofErr w:type="spellEnd"/>
      <w:r w:rsidR="0076647C" w:rsidRPr="0076647C">
        <w:rPr>
          <w:rFonts w:ascii="Times New Roman" w:eastAsia="Times New Roman" w:hAnsi="Times New Roman" w:cs="Times New Roman"/>
          <w:bCs/>
          <w:sz w:val="24"/>
          <w:szCs w:val="24"/>
          <w:lang w:eastAsia="ru-RU"/>
        </w:rPr>
        <w:t xml:space="preserve">-Багаряк, переведена в близлежащую </w:t>
      </w:r>
      <w:proofErr w:type="spellStart"/>
      <w:r w:rsidR="0076647C" w:rsidRPr="0076647C">
        <w:rPr>
          <w:rFonts w:ascii="Times New Roman" w:eastAsia="Times New Roman" w:hAnsi="Times New Roman" w:cs="Times New Roman"/>
          <w:bCs/>
          <w:sz w:val="24"/>
          <w:szCs w:val="24"/>
          <w:lang w:eastAsia="ru-RU"/>
        </w:rPr>
        <w:t>Усть-Багарякскую</w:t>
      </w:r>
      <w:proofErr w:type="spellEnd"/>
      <w:r w:rsidR="0076647C" w:rsidRPr="0076647C">
        <w:rPr>
          <w:rFonts w:ascii="Times New Roman" w:eastAsia="Times New Roman" w:hAnsi="Times New Roman" w:cs="Times New Roman"/>
          <w:bCs/>
          <w:sz w:val="24"/>
          <w:szCs w:val="24"/>
          <w:lang w:eastAsia="ru-RU"/>
        </w:rPr>
        <w:t xml:space="preserve"> сельскую библиотеку. Организовано вне</w:t>
      </w:r>
      <w:r>
        <w:rPr>
          <w:rFonts w:ascii="Times New Roman" w:eastAsia="Times New Roman" w:hAnsi="Times New Roman" w:cs="Times New Roman"/>
          <w:bCs/>
          <w:sz w:val="24"/>
          <w:szCs w:val="24"/>
          <w:lang w:eastAsia="ru-RU"/>
        </w:rPr>
        <w:t xml:space="preserve"> </w:t>
      </w:r>
      <w:r w:rsidR="0076647C" w:rsidRPr="0076647C">
        <w:rPr>
          <w:rFonts w:ascii="Times New Roman" w:eastAsia="Times New Roman" w:hAnsi="Times New Roman" w:cs="Times New Roman"/>
          <w:bCs/>
          <w:sz w:val="24"/>
          <w:szCs w:val="24"/>
          <w:lang w:eastAsia="ru-RU"/>
        </w:rPr>
        <w:t>стационарное обсл</w:t>
      </w:r>
      <w:r w:rsidR="007C2D7D">
        <w:rPr>
          <w:rFonts w:ascii="Times New Roman" w:eastAsia="Times New Roman" w:hAnsi="Times New Roman" w:cs="Times New Roman"/>
          <w:bCs/>
          <w:sz w:val="24"/>
          <w:szCs w:val="24"/>
          <w:lang w:eastAsia="ru-RU"/>
        </w:rPr>
        <w:t xml:space="preserve">уживание населения  </w:t>
      </w:r>
      <w:proofErr w:type="spellStart"/>
      <w:r w:rsidR="007C2D7D">
        <w:rPr>
          <w:rFonts w:ascii="Times New Roman" w:eastAsia="Times New Roman" w:hAnsi="Times New Roman" w:cs="Times New Roman"/>
          <w:bCs/>
          <w:sz w:val="24"/>
          <w:szCs w:val="24"/>
          <w:lang w:eastAsia="ru-RU"/>
        </w:rPr>
        <w:t>д</w:t>
      </w:r>
      <w:proofErr w:type="gramStart"/>
      <w:r w:rsidR="007C2D7D">
        <w:rPr>
          <w:rFonts w:ascii="Times New Roman" w:eastAsia="Times New Roman" w:hAnsi="Times New Roman" w:cs="Times New Roman"/>
          <w:bCs/>
          <w:sz w:val="24"/>
          <w:szCs w:val="24"/>
          <w:lang w:eastAsia="ru-RU"/>
        </w:rPr>
        <w:t>.К</w:t>
      </w:r>
      <w:proofErr w:type="gramEnd"/>
      <w:r w:rsidR="007C2D7D">
        <w:rPr>
          <w:rFonts w:ascii="Times New Roman" w:eastAsia="Times New Roman" w:hAnsi="Times New Roman" w:cs="Times New Roman"/>
          <w:bCs/>
          <w:sz w:val="24"/>
          <w:szCs w:val="24"/>
          <w:lang w:eastAsia="ru-RU"/>
        </w:rPr>
        <w:t>урманово</w:t>
      </w:r>
      <w:proofErr w:type="spellEnd"/>
      <w:r w:rsidR="0076647C" w:rsidRPr="0076647C">
        <w:rPr>
          <w:rFonts w:ascii="Times New Roman" w:eastAsia="Times New Roman" w:hAnsi="Times New Roman" w:cs="Times New Roman"/>
          <w:bCs/>
          <w:sz w:val="24"/>
          <w:szCs w:val="24"/>
          <w:lang w:eastAsia="ru-RU"/>
        </w:rPr>
        <w:t xml:space="preserve"> </w:t>
      </w:r>
      <w:proofErr w:type="spellStart"/>
      <w:r w:rsidR="0076647C" w:rsidRPr="0076647C">
        <w:rPr>
          <w:rFonts w:ascii="Times New Roman" w:eastAsia="Times New Roman" w:hAnsi="Times New Roman" w:cs="Times New Roman"/>
          <w:bCs/>
          <w:sz w:val="24"/>
          <w:szCs w:val="24"/>
          <w:lang w:eastAsia="ru-RU"/>
        </w:rPr>
        <w:t>Нугумановской</w:t>
      </w:r>
      <w:proofErr w:type="spellEnd"/>
      <w:r w:rsidR="0076647C" w:rsidRPr="0076647C">
        <w:rPr>
          <w:rFonts w:ascii="Times New Roman" w:eastAsia="Times New Roman" w:hAnsi="Times New Roman" w:cs="Times New Roman"/>
          <w:bCs/>
          <w:sz w:val="24"/>
          <w:szCs w:val="24"/>
          <w:lang w:eastAsia="ru-RU"/>
        </w:rPr>
        <w:t xml:space="preserve"> сельской библиотекой и населения </w:t>
      </w:r>
      <w:proofErr w:type="spellStart"/>
      <w:r w:rsidR="0076647C" w:rsidRPr="0076647C">
        <w:rPr>
          <w:rFonts w:ascii="Times New Roman" w:eastAsia="Times New Roman" w:hAnsi="Times New Roman" w:cs="Times New Roman"/>
          <w:bCs/>
          <w:sz w:val="24"/>
          <w:szCs w:val="24"/>
          <w:lang w:eastAsia="ru-RU"/>
        </w:rPr>
        <w:t>с.Усть</w:t>
      </w:r>
      <w:proofErr w:type="spellEnd"/>
      <w:r w:rsidR="0076647C" w:rsidRPr="0076647C">
        <w:rPr>
          <w:rFonts w:ascii="Times New Roman" w:eastAsia="Times New Roman" w:hAnsi="Times New Roman" w:cs="Times New Roman"/>
          <w:bCs/>
          <w:sz w:val="24"/>
          <w:szCs w:val="24"/>
          <w:lang w:eastAsia="ru-RU"/>
        </w:rPr>
        <w:t>-Багаряк в детском садике «</w:t>
      </w:r>
      <w:proofErr w:type="spellStart"/>
      <w:r w:rsidR="0076647C" w:rsidRPr="0076647C">
        <w:rPr>
          <w:rFonts w:ascii="Times New Roman" w:eastAsia="Times New Roman" w:hAnsi="Times New Roman" w:cs="Times New Roman"/>
          <w:bCs/>
          <w:sz w:val="24"/>
          <w:szCs w:val="24"/>
          <w:lang w:eastAsia="ru-RU"/>
        </w:rPr>
        <w:t>Буратино»Усть-Багарякской</w:t>
      </w:r>
      <w:proofErr w:type="spellEnd"/>
      <w:r w:rsidR="0076647C" w:rsidRPr="0076647C">
        <w:rPr>
          <w:rFonts w:ascii="Times New Roman" w:eastAsia="Times New Roman" w:hAnsi="Times New Roman" w:cs="Times New Roman"/>
          <w:bCs/>
          <w:sz w:val="24"/>
          <w:szCs w:val="24"/>
          <w:lang w:eastAsia="ru-RU"/>
        </w:rPr>
        <w:t xml:space="preserve"> сельской библиотекой.</w:t>
      </w:r>
    </w:p>
    <w:p w:rsidR="0076647C" w:rsidRPr="0076647C" w:rsidRDefault="0076647C" w:rsidP="0076647C">
      <w:pPr>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lang w:eastAsia="ru-RU"/>
        </w:rPr>
        <w:t xml:space="preserve">Из 30 библиотек района 5 сельских библиотек носят звание </w:t>
      </w:r>
      <w:proofErr w:type="spellStart"/>
      <w:r w:rsidRPr="0076647C">
        <w:rPr>
          <w:rFonts w:ascii="Times New Roman" w:eastAsia="Times New Roman" w:hAnsi="Times New Roman" w:cs="Times New Roman"/>
          <w:sz w:val="24"/>
          <w:szCs w:val="24"/>
          <w:lang w:eastAsia="ru-RU"/>
        </w:rPr>
        <w:t>Павленковская</w:t>
      </w:r>
      <w:proofErr w:type="spellEnd"/>
      <w:r w:rsidRPr="0076647C">
        <w:rPr>
          <w:rFonts w:ascii="Times New Roman" w:eastAsia="Times New Roman" w:hAnsi="Times New Roman" w:cs="Times New Roman"/>
          <w:sz w:val="24"/>
          <w:szCs w:val="24"/>
          <w:lang w:eastAsia="ru-RU"/>
        </w:rPr>
        <w:t xml:space="preserve"> библиотека, это </w:t>
      </w:r>
      <w:proofErr w:type="spellStart"/>
      <w:r w:rsidRPr="0076647C">
        <w:rPr>
          <w:rFonts w:ascii="Times New Roman" w:eastAsia="Times New Roman" w:hAnsi="Times New Roman" w:cs="Times New Roman"/>
          <w:sz w:val="24"/>
          <w:szCs w:val="24"/>
          <w:lang w:eastAsia="ru-RU"/>
        </w:rPr>
        <w:t>Куяшская</w:t>
      </w:r>
      <w:proofErr w:type="spellEnd"/>
      <w:r w:rsidRPr="0076647C">
        <w:rPr>
          <w:rFonts w:ascii="Times New Roman" w:eastAsia="Times New Roman" w:hAnsi="Times New Roman" w:cs="Times New Roman"/>
          <w:sz w:val="24"/>
          <w:szCs w:val="24"/>
          <w:lang w:eastAsia="ru-RU"/>
        </w:rPr>
        <w:t xml:space="preserve"> историческая, </w:t>
      </w:r>
      <w:proofErr w:type="spellStart"/>
      <w:r w:rsidRPr="0076647C">
        <w:rPr>
          <w:rFonts w:ascii="Times New Roman" w:eastAsia="Times New Roman" w:hAnsi="Times New Roman" w:cs="Times New Roman"/>
          <w:sz w:val="24"/>
          <w:szCs w:val="24"/>
          <w:lang w:eastAsia="ru-RU"/>
        </w:rPr>
        <w:t>Саринская</w:t>
      </w:r>
      <w:proofErr w:type="spellEnd"/>
      <w:r w:rsidRPr="0076647C">
        <w:rPr>
          <w:rFonts w:ascii="Times New Roman" w:eastAsia="Times New Roman" w:hAnsi="Times New Roman" w:cs="Times New Roman"/>
          <w:sz w:val="24"/>
          <w:szCs w:val="24"/>
          <w:lang w:eastAsia="ru-RU"/>
        </w:rPr>
        <w:t xml:space="preserve"> (2004), </w:t>
      </w:r>
      <w:proofErr w:type="spellStart"/>
      <w:r w:rsidRPr="0076647C">
        <w:rPr>
          <w:rFonts w:ascii="Times New Roman" w:eastAsia="Times New Roman" w:hAnsi="Times New Roman" w:cs="Times New Roman"/>
          <w:sz w:val="24"/>
          <w:szCs w:val="24"/>
          <w:lang w:eastAsia="ru-RU"/>
        </w:rPr>
        <w:t>Новобуринская</w:t>
      </w:r>
      <w:proofErr w:type="spellEnd"/>
      <w:r w:rsidRPr="0076647C">
        <w:rPr>
          <w:rFonts w:ascii="Times New Roman" w:eastAsia="Times New Roman" w:hAnsi="Times New Roman" w:cs="Times New Roman"/>
          <w:sz w:val="24"/>
          <w:szCs w:val="24"/>
          <w:lang w:eastAsia="ru-RU"/>
        </w:rPr>
        <w:t xml:space="preserve"> (2008), </w:t>
      </w:r>
      <w:proofErr w:type="spellStart"/>
      <w:r w:rsidRPr="0076647C">
        <w:rPr>
          <w:rFonts w:ascii="Times New Roman" w:eastAsia="Times New Roman" w:hAnsi="Times New Roman" w:cs="Times New Roman"/>
          <w:sz w:val="24"/>
          <w:szCs w:val="24"/>
          <w:lang w:eastAsia="ru-RU"/>
        </w:rPr>
        <w:lastRenderedPageBreak/>
        <w:t>Аминевская</w:t>
      </w:r>
      <w:proofErr w:type="spellEnd"/>
      <w:r w:rsidRPr="0076647C">
        <w:rPr>
          <w:rFonts w:ascii="Times New Roman" w:eastAsia="Times New Roman" w:hAnsi="Times New Roman" w:cs="Times New Roman"/>
          <w:sz w:val="24"/>
          <w:szCs w:val="24"/>
          <w:lang w:eastAsia="ru-RU"/>
        </w:rPr>
        <w:t xml:space="preserve"> (2012), </w:t>
      </w:r>
      <w:proofErr w:type="spellStart"/>
      <w:r w:rsidRPr="0076647C">
        <w:rPr>
          <w:rFonts w:ascii="Times New Roman" w:eastAsia="Times New Roman" w:hAnsi="Times New Roman" w:cs="Times New Roman"/>
          <w:sz w:val="24"/>
          <w:szCs w:val="24"/>
          <w:lang w:eastAsia="ru-RU"/>
        </w:rPr>
        <w:t>Дружненская</w:t>
      </w:r>
      <w:proofErr w:type="spellEnd"/>
      <w:r w:rsidRPr="0076647C">
        <w:rPr>
          <w:rFonts w:ascii="Times New Roman" w:eastAsia="Times New Roman" w:hAnsi="Times New Roman" w:cs="Times New Roman"/>
          <w:sz w:val="24"/>
          <w:szCs w:val="24"/>
          <w:lang w:eastAsia="ru-RU"/>
        </w:rPr>
        <w:t xml:space="preserve"> (2016). В 2016 году 6 библиотек </w:t>
      </w:r>
      <w:proofErr w:type="spellStart"/>
      <w:r w:rsidRPr="0076647C">
        <w:rPr>
          <w:rFonts w:ascii="Times New Roman" w:eastAsia="Times New Roman" w:hAnsi="Times New Roman" w:cs="Times New Roman"/>
          <w:sz w:val="24"/>
          <w:szCs w:val="24"/>
          <w:lang w:eastAsia="ru-RU"/>
        </w:rPr>
        <w:t>Усть-Багарякского</w:t>
      </w:r>
      <w:proofErr w:type="spellEnd"/>
      <w:r w:rsidRPr="0076647C">
        <w:rPr>
          <w:rFonts w:ascii="Times New Roman" w:eastAsia="Times New Roman" w:hAnsi="Times New Roman" w:cs="Times New Roman"/>
          <w:sz w:val="24"/>
          <w:szCs w:val="24"/>
          <w:lang w:eastAsia="ru-RU"/>
        </w:rPr>
        <w:t xml:space="preserve"> сельского поселения были переведены в структуру отдела библиотечного обслуживания МКУ «КДМП». </w:t>
      </w:r>
      <w:r w:rsidRPr="0076647C">
        <w:rPr>
          <w:rFonts w:ascii="Times New Roman" w:eastAsia="Times New Roman" w:hAnsi="Times New Roman" w:cs="Times New Roman"/>
          <w:sz w:val="24"/>
          <w:szCs w:val="24"/>
        </w:rPr>
        <w:t xml:space="preserve">В мае 2016 г. </w:t>
      </w:r>
      <w:proofErr w:type="spellStart"/>
      <w:r w:rsidRPr="0076647C">
        <w:rPr>
          <w:rFonts w:ascii="Times New Roman" w:eastAsia="Times New Roman" w:hAnsi="Times New Roman" w:cs="Times New Roman"/>
          <w:sz w:val="24"/>
          <w:szCs w:val="24"/>
        </w:rPr>
        <w:t>Саринская</w:t>
      </w:r>
      <w:proofErr w:type="spellEnd"/>
      <w:r w:rsidRPr="0076647C">
        <w:rPr>
          <w:rFonts w:ascii="Times New Roman" w:eastAsia="Times New Roman" w:hAnsi="Times New Roman" w:cs="Times New Roman"/>
          <w:sz w:val="24"/>
          <w:szCs w:val="24"/>
        </w:rPr>
        <w:t xml:space="preserve"> библиотека подтвердила статус </w:t>
      </w:r>
      <w:r>
        <w:rPr>
          <w:rFonts w:ascii="Times New Roman" w:eastAsia="Times New Roman" w:hAnsi="Times New Roman" w:cs="Times New Roman"/>
          <w:sz w:val="24"/>
          <w:szCs w:val="24"/>
        </w:rPr>
        <w:t>«модельной» сельской библиотеки.</w:t>
      </w:r>
    </w:p>
    <w:p w:rsidR="0076647C" w:rsidRPr="0076647C" w:rsidRDefault="0076647C" w:rsidP="0076647C">
      <w:pPr>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Количество пользователей библиотек за 9 месяцев составляет 8100 человек. Книговыдач составляет 172</w:t>
      </w:r>
      <w:r w:rsidR="007C2D7D">
        <w:rPr>
          <w:rFonts w:ascii="Times New Roman" w:eastAsia="Times New Roman" w:hAnsi="Times New Roman" w:cs="Times New Roman"/>
          <w:sz w:val="24"/>
          <w:szCs w:val="24"/>
        </w:rPr>
        <w:t> </w:t>
      </w:r>
      <w:r w:rsidRPr="0076647C">
        <w:rPr>
          <w:rFonts w:ascii="Times New Roman" w:eastAsia="Times New Roman" w:hAnsi="Times New Roman" w:cs="Times New Roman"/>
          <w:sz w:val="24"/>
          <w:szCs w:val="24"/>
        </w:rPr>
        <w:t>975</w:t>
      </w:r>
      <w:r w:rsidR="007C2D7D">
        <w:rPr>
          <w:rFonts w:ascii="Times New Roman" w:eastAsia="Times New Roman" w:hAnsi="Times New Roman" w:cs="Times New Roman"/>
          <w:sz w:val="24"/>
          <w:szCs w:val="24"/>
        </w:rPr>
        <w:t xml:space="preserve"> </w:t>
      </w:r>
      <w:r w:rsidRPr="0076647C">
        <w:rPr>
          <w:rFonts w:ascii="Times New Roman" w:eastAsia="Times New Roman" w:hAnsi="Times New Roman" w:cs="Times New Roman"/>
          <w:sz w:val="24"/>
          <w:szCs w:val="24"/>
        </w:rPr>
        <w:t>.Охват населения библиотечным обслуживанием составляет 28 % от общего числа жителей</w:t>
      </w:r>
      <w:r w:rsidRPr="0076647C">
        <w:rPr>
          <w:rFonts w:ascii="Times New Roman" w:eastAsia="Times New Roman" w:hAnsi="Times New Roman" w:cs="Times New Roman"/>
          <w:color w:val="000000"/>
          <w:sz w:val="24"/>
          <w:szCs w:val="24"/>
          <w:lang w:eastAsia="ru-RU"/>
        </w:rPr>
        <w:t>.</w:t>
      </w:r>
    </w:p>
    <w:p w:rsidR="0076647C" w:rsidRPr="0076647C" w:rsidRDefault="0076647C" w:rsidP="007664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647C">
        <w:rPr>
          <w:rFonts w:ascii="Times New Roman" w:eastAsia="Times New Roman" w:hAnsi="Times New Roman" w:cs="Times New Roman"/>
          <w:color w:val="000000"/>
          <w:sz w:val="24"/>
          <w:szCs w:val="24"/>
          <w:lang w:eastAsia="ru-RU"/>
        </w:rPr>
        <w:t>В 1 полугодии поступило 659 экз.</w:t>
      </w:r>
      <w:r w:rsidR="00591C4A">
        <w:rPr>
          <w:rFonts w:ascii="Times New Roman" w:eastAsia="Times New Roman" w:hAnsi="Times New Roman" w:cs="Times New Roman"/>
          <w:color w:val="000000"/>
          <w:sz w:val="24"/>
          <w:szCs w:val="24"/>
          <w:lang w:eastAsia="ru-RU"/>
        </w:rPr>
        <w:t xml:space="preserve"> </w:t>
      </w:r>
      <w:r w:rsidRPr="0076647C">
        <w:rPr>
          <w:rFonts w:ascii="Times New Roman" w:eastAsia="Times New Roman" w:hAnsi="Times New Roman" w:cs="Times New Roman"/>
          <w:color w:val="000000"/>
          <w:sz w:val="24"/>
          <w:szCs w:val="24"/>
          <w:lang w:eastAsia="ru-RU"/>
        </w:rPr>
        <w:t>книг на сумму 51</w:t>
      </w:r>
      <w:r w:rsidR="007C2D7D">
        <w:rPr>
          <w:rFonts w:ascii="Times New Roman" w:eastAsia="Times New Roman" w:hAnsi="Times New Roman" w:cs="Times New Roman"/>
          <w:color w:val="000000"/>
          <w:sz w:val="24"/>
          <w:szCs w:val="24"/>
          <w:lang w:eastAsia="ru-RU"/>
        </w:rPr>
        <w:t xml:space="preserve"> </w:t>
      </w:r>
      <w:r w:rsidR="00591C4A">
        <w:rPr>
          <w:rFonts w:ascii="Times New Roman" w:eastAsia="Times New Roman" w:hAnsi="Times New Roman" w:cs="Times New Roman"/>
          <w:color w:val="000000"/>
          <w:sz w:val="24"/>
          <w:szCs w:val="24"/>
          <w:lang w:eastAsia="ru-RU"/>
        </w:rPr>
        <w:t>550 руб. 80 коп</w:t>
      </w:r>
      <w:proofErr w:type="gramStart"/>
      <w:r w:rsidR="00591C4A">
        <w:rPr>
          <w:rFonts w:ascii="Times New Roman" w:eastAsia="Times New Roman" w:hAnsi="Times New Roman" w:cs="Times New Roman"/>
          <w:color w:val="000000"/>
          <w:sz w:val="24"/>
          <w:szCs w:val="24"/>
          <w:lang w:eastAsia="ru-RU"/>
        </w:rPr>
        <w:t>.,</w:t>
      </w:r>
      <w:r w:rsidRPr="0076647C">
        <w:rPr>
          <w:rFonts w:ascii="Times New Roman" w:eastAsia="Times New Roman" w:hAnsi="Times New Roman" w:cs="Times New Roman"/>
          <w:color w:val="000000"/>
          <w:sz w:val="24"/>
          <w:szCs w:val="24"/>
          <w:lang w:eastAsia="ru-RU"/>
        </w:rPr>
        <w:t xml:space="preserve"> </w:t>
      </w:r>
      <w:proofErr w:type="gramEnd"/>
      <w:r w:rsidRPr="0076647C">
        <w:rPr>
          <w:rFonts w:ascii="Times New Roman" w:eastAsia="Times New Roman" w:hAnsi="Times New Roman" w:cs="Times New Roman"/>
          <w:color w:val="000000"/>
          <w:sz w:val="24"/>
          <w:szCs w:val="24"/>
          <w:lang w:eastAsia="ru-RU"/>
        </w:rPr>
        <w:t>оформлена подписка на сумму 115</w:t>
      </w:r>
      <w:r w:rsidR="007C2D7D">
        <w:rPr>
          <w:rFonts w:ascii="Times New Roman" w:eastAsia="Times New Roman" w:hAnsi="Times New Roman" w:cs="Times New Roman"/>
          <w:color w:val="000000"/>
          <w:sz w:val="24"/>
          <w:szCs w:val="24"/>
          <w:lang w:eastAsia="ru-RU"/>
        </w:rPr>
        <w:t xml:space="preserve"> </w:t>
      </w:r>
      <w:r w:rsidRPr="0076647C">
        <w:rPr>
          <w:rFonts w:ascii="Times New Roman" w:eastAsia="Times New Roman" w:hAnsi="Times New Roman" w:cs="Times New Roman"/>
          <w:color w:val="000000"/>
          <w:sz w:val="24"/>
          <w:szCs w:val="24"/>
          <w:lang w:eastAsia="ru-RU"/>
        </w:rPr>
        <w:t>164 рубля 15 коп.</w:t>
      </w:r>
    </w:p>
    <w:p w:rsidR="0076647C" w:rsidRPr="0076647C" w:rsidRDefault="0076647C" w:rsidP="007664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6647C">
        <w:rPr>
          <w:rFonts w:ascii="Times New Roman" w:eastAsia="Times New Roman" w:hAnsi="Times New Roman" w:cs="Times New Roman"/>
          <w:sz w:val="24"/>
          <w:szCs w:val="24"/>
          <w:lang w:eastAsia="ru-RU"/>
        </w:rPr>
        <w:t>Одна из приоритетных групп читателей - инвалиды. Библиотеки являются для многих инвалидов центрами информации, образования, реабилитации и досуга.</w:t>
      </w:r>
    </w:p>
    <w:p w:rsidR="0076647C" w:rsidRPr="0076647C" w:rsidRDefault="0076647C" w:rsidP="007664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6647C">
        <w:rPr>
          <w:rFonts w:ascii="Times New Roman" w:eastAsia="Times New Roman" w:hAnsi="Times New Roman" w:cs="Times New Roman"/>
          <w:color w:val="000000"/>
          <w:sz w:val="24"/>
          <w:szCs w:val="24"/>
          <w:shd w:val="clear" w:color="auto" w:fill="FFFFFF"/>
          <w:lang w:eastAsia="ru-RU"/>
        </w:rPr>
        <w:t>4 апреля  в районной библиотеке состоялось собрание областного общества слепых и слабовидящих, приуроченное к Всероссийскому дню здоровья. На мероприятие были приглашены инвалиды по зрению со всего Кунашакского района.</w:t>
      </w:r>
    </w:p>
    <w:p w:rsidR="0076647C" w:rsidRPr="0076647C" w:rsidRDefault="0076647C" w:rsidP="0076647C">
      <w:pPr>
        <w:spacing w:after="0" w:line="240" w:lineRule="auto"/>
        <w:ind w:firstLine="709"/>
        <w:jc w:val="both"/>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По решению Попечительского совета Комплексного центра внедрена новая социальная технология «Библиотека на дому»: библиотекари и волонтеры оказывают услуги по доставке на дом пожилым читателям, инвалидам и маломобильным группам населения книг, журналов.</w:t>
      </w:r>
    </w:p>
    <w:p w:rsidR="0076647C" w:rsidRPr="0076647C" w:rsidRDefault="0076647C" w:rsidP="0076647C">
      <w:pPr>
        <w:spacing w:after="0" w:line="240" w:lineRule="auto"/>
        <w:ind w:firstLine="709"/>
        <w:jc w:val="both"/>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Библиотека имеет тесную связь с управлением социальной защиты населения,  О</w:t>
      </w:r>
      <w:r w:rsidR="00591C4A">
        <w:rPr>
          <w:rFonts w:ascii="Times New Roman" w:eastAsia="Times New Roman" w:hAnsi="Times New Roman" w:cs="Times New Roman"/>
          <w:sz w:val="24"/>
          <w:szCs w:val="24"/>
          <w:lang w:eastAsia="ru-RU"/>
        </w:rPr>
        <w:t>М</w:t>
      </w:r>
      <w:r w:rsidRPr="0076647C">
        <w:rPr>
          <w:rFonts w:ascii="Times New Roman" w:eastAsia="Times New Roman" w:hAnsi="Times New Roman" w:cs="Times New Roman"/>
          <w:sz w:val="24"/>
          <w:szCs w:val="24"/>
          <w:lang w:eastAsia="ru-RU"/>
        </w:rPr>
        <w:t>ВД</w:t>
      </w:r>
      <w:r w:rsidR="007C2D7D">
        <w:rPr>
          <w:rFonts w:ascii="Times New Roman" w:eastAsia="Times New Roman" w:hAnsi="Times New Roman" w:cs="Times New Roman"/>
          <w:sz w:val="24"/>
          <w:szCs w:val="24"/>
          <w:lang w:eastAsia="ru-RU"/>
        </w:rPr>
        <w:t xml:space="preserve"> </w:t>
      </w:r>
      <w:r w:rsidR="00591C4A">
        <w:rPr>
          <w:rFonts w:ascii="Times New Roman" w:eastAsia="Times New Roman" w:hAnsi="Times New Roman" w:cs="Times New Roman"/>
          <w:sz w:val="24"/>
          <w:szCs w:val="24"/>
          <w:lang w:eastAsia="ru-RU"/>
        </w:rPr>
        <w:t xml:space="preserve">по </w:t>
      </w:r>
      <w:r w:rsidR="007C2D7D">
        <w:rPr>
          <w:rFonts w:ascii="Times New Roman" w:eastAsia="Times New Roman" w:hAnsi="Times New Roman" w:cs="Times New Roman"/>
          <w:sz w:val="24"/>
          <w:szCs w:val="24"/>
          <w:lang w:eastAsia="ru-RU"/>
        </w:rPr>
        <w:t>Кунашакско</w:t>
      </w:r>
      <w:r w:rsidR="00591C4A">
        <w:rPr>
          <w:rFonts w:ascii="Times New Roman" w:eastAsia="Times New Roman" w:hAnsi="Times New Roman" w:cs="Times New Roman"/>
          <w:sz w:val="24"/>
          <w:szCs w:val="24"/>
          <w:lang w:eastAsia="ru-RU"/>
        </w:rPr>
        <w:t>му</w:t>
      </w:r>
      <w:r w:rsidR="007C2D7D">
        <w:rPr>
          <w:rFonts w:ascii="Times New Roman" w:eastAsia="Times New Roman" w:hAnsi="Times New Roman" w:cs="Times New Roman"/>
          <w:sz w:val="24"/>
          <w:szCs w:val="24"/>
          <w:lang w:eastAsia="ru-RU"/>
        </w:rPr>
        <w:t xml:space="preserve"> район</w:t>
      </w:r>
      <w:r w:rsidR="00591C4A">
        <w:rPr>
          <w:rFonts w:ascii="Times New Roman" w:eastAsia="Times New Roman" w:hAnsi="Times New Roman" w:cs="Times New Roman"/>
          <w:sz w:val="24"/>
          <w:szCs w:val="24"/>
          <w:lang w:eastAsia="ru-RU"/>
        </w:rPr>
        <w:t>у</w:t>
      </w:r>
      <w:r w:rsidRPr="0076647C">
        <w:rPr>
          <w:rFonts w:ascii="Times New Roman" w:eastAsia="Times New Roman" w:hAnsi="Times New Roman" w:cs="Times New Roman"/>
          <w:sz w:val="24"/>
          <w:szCs w:val="24"/>
          <w:lang w:eastAsia="ru-RU"/>
        </w:rPr>
        <w:t>, школой и другими организациями райцентра, а также с общественными организациями.</w:t>
      </w:r>
    </w:p>
    <w:p w:rsidR="0076647C" w:rsidRPr="0076647C" w:rsidRDefault="0076647C" w:rsidP="0076647C">
      <w:pPr>
        <w:spacing w:after="0" w:line="240" w:lineRule="auto"/>
        <w:jc w:val="both"/>
        <w:rPr>
          <w:rFonts w:ascii="Times New Roman" w:eastAsia="Times New Roman" w:hAnsi="Times New Roman" w:cs="Times New Roman"/>
          <w:b/>
          <w:sz w:val="24"/>
          <w:szCs w:val="24"/>
        </w:rPr>
      </w:pPr>
    </w:p>
    <w:p w:rsidR="0076647C" w:rsidRPr="0076647C" w:rsidRDefault="0076647C" w:rsidP="0076647C">
      <w:pPr>
        <w:spacing w:after="0" w:line="240" w:lineRule="auto"/>
        <w:jc w:val="center"/>
        <w:rPr>
          <w:rFonts w:ascii="Times New Roman" w:eastAsia="Times New Roman" w:hAnsi="Times New Roman" w:cs="Times New Roman"/>
          <w:b/>
          <w:sz w:val="24"/>
          <w:szCs w:val="24"/>
        </w:rPr>
      </w:pPr>
      <w:r w:rsidRPr="0076647C">
        <w:rPr>
          <w:rFonts w:ascii="Times New Roman" w:eastAsia="Times New Roman" w:hAnsi="Times New Roman" w:cs="Times New Roman"/>
          <w:b/>
          <w:sz w:val="24"/>
          <w:szCs w:val="24"/>
        </w:rPr>
        <w:t xml:space="preserve">МКУДО «Детская школа искусств» </w:t>
      </w:r>
      <w:proofErr w:type="spellStart"/>
      <w:r w:rsidRPr="0076647C">
        <w:rPr>
          <w:rFonts w:ascii="Times New Roman" w:eastAsia="Times New Roman" w:hAnsi="Times New Roman" w:cs="Times New Roman"/>
          <w:b/>
          <w:sz w:val="24"/>
          <w:szCs w:val="24"/>
        </w:rPr>
        <w:t>с</w:t>
      </w:r>
      <w:proofErr w:type="gramStart"/>
      <w:r w:rsidRPr="0076647C">
        <w:rPr>
          <w:rFonts w:ascii="Times New Roman" w:eastAsia="Times New Roman" w:hAnsi="Times New Roman" w:cs="Times New Roman"/>
          <w:b/>
          <w:sz w:val="24"/>
          <w:szCs w:val="24"/>
        </w:rPr>
        <w:t>.К</w:t>
      </w:r>
      <w:proofErr w:type="gramEnd"/>
      <w:r w:rsidRPr="0076647C">
        <w:rPr>
          <w:rFonts w:ascii="Times New Roman" w:eastAsia="Times New Roman" w:hAnsi="Times New Roman" w:cs="Times New Roman"/>
          <w:b/>
          <w:sz w:val="24"/>
          <w:szCs w:val="24"/>
        </w:rPr>
        <w:t>унашак</w:t>
      </w:r>
      <w:proofErr w:type="spellEnd"/>
      <w:r w:rsidRPr="0076647C">
        <w:rPr>
          <w:rFonts w:ascii="Times New Roman" w:eastAsia="Times New Roman" w:hAnsi="Times New Roman" w:cs="Times New Roman"/>
          <w:b/>
          <w:sz w:val="24"/>
          <w:szCs w:val="24"/>
        </w:rPr>
        <w:t>, с .</w:t>
      </w:r>
      <w:proofErr w:type="spellStart"/>
      <w:r w:rsidRPr="0076647C">
        <w:rPr>
          <w:rFonts w:ascii="Times New Roman" w:eastAsia="Times New Roman" w:hAnsi="Times New Roman" w:cs="Times New Roman"/>
          <w:b/>
          <w:sz w:val="24"/>
          <w:szCs w:val="24"/>
        </w:rPr>
        <w:t>Халитово</w:t>
      </w:r>
      <w:proofErr w:type="spellEnd"/>
    </w:p>
    <w:p w:rsidR="0076647C" w:rsidRPr="0076647C" w:rsidRDefault="0076647C" w:rsidP="0076647C">
      <w:pPr>
        <w:spacing w:after="0" w:line="240" w:lineRule="auto"/>
        <w:jc w:val="center"/>
        <w:rPr>
          <w:rFonts w:ascii="Times New Roman" w:eastAsia="Times New Roman" w:hAnsi="Times New Roman" w:cs="Times New Roman"/>
          <w:sz w:val="24"/>
          <w:szCs w:val="24"/>
          <w:lang w:eastAsia="ru-RU"/>
        </w:rPr>
      </w:pPr>
    </w:p>
    <w:p w:rsidR="0076647C" w:rsidRPr="0076647C" w:rsidRDefault="0076647C" w:rsidP="0076647C">
      <w:pPr>
        <w:spacing w:after="0" w:line="240" w:lineRule="auto"/>
        <w:ind w:firstLine="708"/>
        <w:jc w:val="both"/>
        <w:rPr>
          <w:rFonts w:ascii="Times New Roman" w:eastAsia="Times New Roman" w:hAnsi="Times New Roman" w:cs="Times New Roman"/>
          <w:sz w:val="24"/>
          <w:szCs w:val="24"/>
          <w:lang w:eastAsia="ru-RU"/>
        </w:rPr>
      </w:pPr>
      <w:r w:rsidRPr="0076647C">
        <w:rPr>
          <w:rFonts w:ascii="Times New Roman" w:eastAsia="Times New Roman" w:hAnsi="Times New Roman" w:cs="Times New Roman"/>
          <w:sz w:val="24"/>
          <w:szCs w:val="24"/>
          <w:lang w:eastAsia="ru-RU"/>
        </w:rPr>
        <w:t xml:space="preserve">В районе ведут работу две детские школы искусств в </w:t>
      </w:r>
      <w:proofErr w:type="spellStart"/>
      <w:r w:rsidRPr="0076647C">
        <w:rPr>
          <w:rFonts w:ascii="Times New Roman" w:eastAsia="Times New Roman" w:hAnsi="Times New Roman" w:cs="Times New Roman"/>
          <w:sz w:val="24"/>
          <w:szCs w:val="24"/>
          <w:lang w:eastAsia="ru-RU"/>
        </w:rPr>
        <w:t>с</w:t>
      </w:r>
      <w:proofErr w:type="gramStart"/>
      <w:r w:rsidRPr="0076647C">
        <w:rPr>
          <w:rFonts w:ascii="Times New Roman" w:eastAsia="Times New Roman" w:hAnsi="Times New Roman" w:cs="Times New Roman"/>
          <w:sz w:val="24"/>
          <w:szCs w:val="24"/>
          <w:lang w:eastAsia="ru-RU"/>
        </w:rPr>
        <w:t>.К</w:t>
      </w:r>
      <w:proofErr w:type="gramEnd"/>
      <w:r w:rsidRPr="0076647C">
        <w:rPr>
          <w:rFonts w:ascii="Times New Roman" w:eastAsia="Times New Roman" w:hAnsi="Times New Roman" w:cs="Times New Roman"/>
          <w:sz w:val="24"/>
          <w:szCs w:val="24"/>
          <w:lang w:eastAsia="ru-RU"/>
        </w:rPr>
        <w:t>унашак</w:t>
      </w:r>
      <w:proofErr w:type="spellEnd"/>
      <w:r w:rsidRPr="0076647C">
        <w:rPr>
          <w:rFonts w:ascii="Times New Roman" w:eastAsia="Times New Roman" w:hAnsi="Times New Roman" w:cs="Times New Roman"/>
          <w:sz w:val="24"/>
          <w:szCs w:val="24"/>
          <w:lang w:eastAsia="ru-RU"/>
        </w:rPr>
        <w:t xml:space="preserve"> и в </w:t>
      </w:r>
      <w:proofErr w:type="spellStart"/>
      <w:r w:rsidRPr="0076647C">
        <w:rPr>
          <w:rFonts w:ascii="Times New Roman" w:eastAsia="Times New Roman" w:hAnsi="Times New Roman" w:cs="Times New Roman"/>
          <w:sz w:val="24"/>
          <w:szCs w:val="24"/>
          <w:lang w:eastAsia="ru-RU"/>
        </w:rPr>
        <w:t>с.Халитово</w:t>
      </w:r>
      <w:proofErr w:type="spellEnd"/>
      <w:r w:rsidRPr="0076647C">
        <w:rPr>
          <w:rFonts w:ascii="Times New Roman" w:eastAsia="Times New Roman" w:hAnsi="Times New Roman" w:cs="Times New Roman"/>
          <w:sz w:val="24"/>
          <w:szCs w:val="24"/>
          <w:lang w:eastAsia="ru-RU"/>
        </w:rPr>
        <w:t>, образовательная деятельность которых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w:t>
      </w:r>
    </w:p>
    <w:p w:rsidR="0076647C" w:rsidRPr="0076647C" w:rsidRDefault="0076647C" w:rsidP="0076647C">
      <w:pPr>
        <w:widowControl w:val="0"/>
        <w:suppressAutoHyphens/>
        <w:autoSpaceDN w:val="0"/>
        <w:spacing w:after="0" w:line="240" w:lineRule="auto"/>
        <w:ind w:firstLine="708"/>
        <w:jc w:val="both"/>
        <w:rPr>
          <w:rFonts w:ascii="Times New Roman" w:eastAsia="Lucida Grande CY" w:hAnsi="Times New Roman" w:cs="Times New Roman"/>
          <w:sz w:val="24"/>
          <w:szCs w:val="24"/>
        </w:rPr>
      </w:pPr>
      <w:r w:rsidRPr="0076647C">
        <w:rPr>
          <w:rFonts w:ascii="Times New Roman" w:eastAsia="SimSun" w:hAnsi="Times New Roman" w:cs="Times New Roman"/>
          <w:kern w:val="3"/>
          <w:sz w:val="24"/>
          <w:szCs w:val="24"/>
          <w:lang w:eastAsia="ru-RU"/>
        </w:rPr>
        <w:t xml:space="preserve">В 2018 году число учащихся составило в </w:t>
      </w:r>
      <w:proofErr w:type="spellStart"/>
      <w:r w:rsidRPr="0076647C">
        <w:rPr>
          <w:rFonts w:ascii="Times New Roman" w:eastAsia="SimSun" w:hAnsi="Times New Roman" w:cs="Times New Roman"/>
          <w:kern w:val="3"/>
          <w:sz w:val="24"/>
          <w:szCs w:val="24"/>
          <w:lang w:eastAsia="ru-RU"/>
        </w:rPr>
        <w:t>с</w:t>
      </w:r>
      <w:proofErr w:type="gramStart"/>
      <w:r w:rsidRPr="0076647C">
        <w:rPr>
          <w:rFonts w:ascii="Times New Roman" w:eastAsia="SimSun" w:hAnsi="Times New Roman" w:cs="Times New Roman"/>
          <w:kern w:val="3"/>
          <w:sz w:val="24"/>
          <w:szCs w:val="24"/>
          <w:lang w:eastAsia="ru-RU"/>
        </w:rPr>
        <w:t>.Х</w:t>
      </w:r>
      <w:proofErr w:type="gramEnd"/>
      <w:r w:rsidRPr="0076647C">
        <w:rPr>
          <w:rFonts w:ascii="Times New Roman" w:eastAsia="SimSun" w:hAnsi="Times New Roman" w:cs="Times New Roman"/>
          <w:kern w:val="3"/>
          <w:sz w:val="24"/>
          <w:szCs w:val="24"/>
          <w:lang w:eastAsia="ru-RU"/>
        </w:rPr>
        <w:t>алитово</w:t>
      </w:r>
      <w:proofErr w:type="spellEnd"/>
      <w:r w:rsidRPr="0076647C">
        <w:rPr>
          <w:rFonts w:ascii="Times New Roman" w:eastAsia="SimSun" w:hAnsi="Times New Roman" w:cs="Times New Roman"/>
          <w:kern w:val="3"/>
          <w:sz w:val="24"/>
          <w:szCs w:val="24"/>
          <w:lang w:eastAsia="ru-RU"/>
        </w:rPr>
        <w:t xml:space="preserve">  90 </w:t>
      </w:r>
      <w:proofErr w:type="spellStart"/>
      <w:r w:rsidRPr="0076647C">
        <w:rPr>
          <w:rFonts w:ascii="Times New Roman" w:eastAsia="SimSun" w:hAnsi="Times New Roman" w:cs="Times New Roman"/>
          <w:kern w:val="3"/>
          <w:sz w:val="24"/>
          <w:szCs w:val="24"/>
          <w:lang w:eastAsia="ru-RU"/>
        </w:rPr>
        <w:t>чел.,а</w:t>
      </w:r>
      <w:proofErr w:type="spellEnd"/>
      <w:r w:rsidRPr="0076647C">
        <w:rPr>
          <w:rFonts w:ascii="Times New Roman" w:eastAsia="SimSun" w:hAnsi="Times New Roman" w:cs="Times New Roman"/>
          <w:kern w:val="3"/>
          <w:sz w:val="24"/>
          <w:szCs w:val="24"/>
          <w:lang w:eastAsia="ru-RU"/>
        </w:rPr>
        <w:t xml:space="preserve"> </w:t>
      </w:r>
      <w:proofErr w:type="spellStart"/>
      <w:r w:rsidRPr="0076647C">
        <w:rPr>
          <w:rFonts w:ascii="Times New Roman" w:eastAsia="SimSun" w:hAnsi="Times New Roman" w:cs="Times New Roman"/>
          <w:kern w:val="3"/>
          <w:sz w:val="24"/>
          <w:szCs w:val="24"/>
          <w:lang w:eastAsia="ru-RU"/>
        </w:rPr>
        <w:t>с.Кунашак</w:t>
      </w:r>
      <w:proofErr w:type="spellEnd"/>
      <w:r w:rsidRPr="0076647C">
        <w:rPr>
          <w:rFonts w:ascii="Times New Roman" w:eastAsia="SimSun" w:hAnsi="Times New Roman" w:cs="Times New Roman"/>
          <w:kern w:val="3"/>
          <w:sz w:val="24"/>
          <w:szCs w:val="24"/>
          <w:lang w:eastAsia="ru-RU"/>
        </w:rPr>
        <w:t xml:space="preserve"> -220 чел., это  на 40 человек больше чем в прошлом году, увеличении произошл</w:t>
      </w:r>
      <w:r w:rsidR="001D1859">
        <w:rPr>
          <w:rFonts w:ascii="Times New Roman" w:eastAsia="SimSun" w:hAnsi="Times New Roman" w:cs="Times New Roman"/>
          <w:kern w:val="3"/>
          <w:sz w:val="24"/>
          <w:szCs w:val="24"/>
          <w:lang w:eastAsia="ru-RU"/>
        </w:rPr>
        <w:t>и</w:t>
      </w:r>
      <w:r w:rsidRPr="0076647C">
        <w:rPr>
          <w:rFonts w:ascii="Times New Roman" w:eastAsia="SimSun" w:hAnsi="Times New Roman" w:cs="Times New Roman"/>
          <w:kern w:val="3"/>
          <w:sz w:val="24"/>
          <w:szCs w:val="24"/>
          <w:lang w:eastAsia="ru-RU"/>
        </w:rPr>
        <w:t xml:space="preserve"> за счет дополнительных классов, которые передали ДШИ с.Кунашак после переезда Районного историко-краеведческого музея.</w:t>
      </w:r>
      <w:r w:rsidRPr="0076647C">
        <w:rPr>
          <w:rFonts w:ascii="Times New Roman" w:eastAsia="Lucida Grande CY" w:hAnsi="Times New Roman" w:cs="Times New Roman"/>
          <w:sz w:val="24"/>
          <w:szCs w:val="24"/>
        </w:rPr>
        <w:t xml:space="preserve"> Основные направления деятельности ДШИ:</w:t>
      </w:r>
    </w:p>
    <w:p w:rsidR="0076647C" w:rsidRPr="0076647C" w:rsidRDefault="0076647C" w:rsidP="0076647C">
      <w:pPr>
        <w:widowControl w:val="0"/>
        <w:suppressAutoHyphens/>
        <w:autoSpaceDN w:val="0"/>
        <w:spacing w:after="0" w:line="240" w:lineRule="auto"/>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 совершенствование образования;</w:t>
      </w:r>
    </w:p>
    <w:p w:rsidR="0076647C" w:rsidRPr="0076647C" w:rsidRDefault="0076647C" w:rsidP="0076647C">
      <w:pPr>
        <w:widowControl w:val="0"/>
        <w:suppressAutoHyphens/>
        <w:autoSpaceDN w:val="0"/>
        <w:spacing w:after="0" w:line="240" w:lineRule="auto"/>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 развитие вариативности и гибкости образовательных программ, реализуемых в школе;</w:t>
      </w:r>
    </w:p>
    <w:p w:rsidR="0076647C" w:rsidRPr="0076647C" w:rsidRDefault="0076647C" w:rsidP="0076647C">
      <w:pPr>
        <w:widowControl w:val="0"/>
        <w:suppressAutoHyphens/>
        <w:autoSpaceDN w:val="0"/>
        <w:spacing w:after="0" w:line="240" w:lineRule="auto"/>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 формирование учебно-методического обеспечения образовательного процесса.</w:t>
      </w:r>
    </w:p>
    <w:p w:rsidR="0076647C" w:rsidRPr="0076647C" w:rsidRDefault="0076647C" w:rsidP="0076647C">
      <w:pPr>
        <w:widowControl w:val="0"/>
        <w:suppressAutoHyphens/>
        <w:autoSpaceDN w:val="0"/>
        <w:spacing w:after="0" w:line="240" w:lineRule="auto"/>
        <w:ind w:firstLine="708"/>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Важным направлением работы являются мероприятия по набору контингента</w:t>
      </w:r>
      <w:r w:rsidR="001D1859">
        <w:rPr>
          <w:rFonts w:ascii="Times New Roman" w:eastAsia="Lucida Grande CY" w:hAnsi="Times New Roman" w:cs="Times New Roman"/>
          <w:sz w:val="24"/>
          <w:szCs w:val="24"/>
        </w:rPr>
        <w:t>.  Контингент учащихся по школам</w:t>
      </w:r>
      <w:r w:rsidRPr="0076647C">
        <w:rPr>
          <w:rFonts w:ascii="Times New Roman" w:eastAsia="Lucida Grande CY" w:hAnsi="Times New Roman" w:cs="Times New Roman"/>
          <w:sz w:val="24"/>
          <w:szCs w:val="24"/>
        </w:rPr>
        <w:t xml:space="preserve"> на 01.10 2018 года составил- 310 человека.</w:t>
      </w:r>
    </w:p>
    <w:p w:rsidR="0076647C" w:rsidRPr="0076647C" w:rsidRDefault="00302BD4" w:rsidP="0076647C">
      <w:pPr>
        <w:widowControl w:val="0"/>
        <w:suppressAutoHyphens/>
        <w:autoSpaceDN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За период 2017 -</w:t>
      </w:r>
      <w:r w:rsidR="00B431E9">
        <w:rPr>
          <w:rFonts w:ascii="Times New Roman" w:eastAsia="Times New Roman" w:hAnsi="Times New Roman" w:cs="Times New Roman"/>
          <w:color w:val="000000"/>
          <w:sz w:val="24"/>
          <w:szCs w:val="24"/>
          <w:lang w:eastAsia="ru-RU"/>
        </w:rPr>
        <w:t xml:space="preserve"> </w:t>
      </w:r>
      <w:r w:rsidR="001D1859">
        <w:rPr>
          <w:rFonts w:ascii="Times New Roman" w:eastAsia="Times New Roman" w:hAnsi="Times New Roman" w:cs="Times New Roman"/>
          <w:color w:val="000000"/>
          <w:sz w:val="24"/>
          <w:szCs w:val="24"/>
          <w:lang w:eastAsia="ru-RU"/>
        </w:rPr>
        <w:t xml:space="preserve">2018 гг. </w:t>
      </w:r>
      <w:r w:rsidR="00B431E9">
        <w:rPr>
          <w:rFonts w:ascii="Times New Roman" w:eastAsia="Times New Roman" w:hAnsi="Times New Roman" w:cs="Times New Roman"/>
          <w:color w:val="000000"/>
          <w:sz w:val="24"/>
          <w:szCs w:val="24"/>
          <w:lang w:eastAsia="ru-RU"/>
        </w:rPr>
        <w:t>ДШИ выпустила</w:t>
      </w:r>
      <w:r w:rsidR="001D1859">
        <w:rPr>
          <w:rFonts w:ascii="Times New Roman" w:eastAsia="Times New Roman" w:hAnsi="Times New Roman" w:cs="Times New Roman"/>
          <w:color w:val="000000"/>
          <w:sz w:val="24"/>
          <w:szCs w:val="24"/>
          <w:lang w:eastAsia="ru-RU"/>
        </w:rPr>
        <w:t xml:space="preserve"> 19 человек,</w:t>
      </w:r>
      <w:r w:rsidR="0076647C" w:rsidRPr="0076647C">
        <w:rPr>
          <w:rFonts w:ascii="Times New Roman" w:eastAsia="Times New Roman" w:hAnsi="Times New Roman" w:cs="Times New Roman"/>
          <w:color w:val="000000"/>
          <w:sz w:val="24"/>
          <w:szCs w:val="24"/>
          <w:lang w:eastAsia="ru-RU"/>
        </w:rPr>
        <w:t xml:space="preserve"> </w:t>
      </w:r>
      <w:r w:rsidR="001D1859">
        <w:rPr>
          <w:rFonts w:ascii="Times New Roman" w:eastAsia="Times New Roman" w:hAnsi="Times New Roman" w:cs="Times New Roman"/>
          <w:color w:val="000000"/>
          <w:sz w:val="24"/>
          <w:szCs w:val="24"/>
          <w:lang w:eastAsia="ru-RU"/>
        </w:rPr>
        <w:t>и</w:t>
      </w:r>
      <w:r w:rsidR="0076647C" w:rsidRPr="0076647C">
        <w:rPr>
          <w:rFonts w:ascii="Times New Roman" w:eastAsia="Times New Roman" w:hAnsi="Times New Roman" w:cs="Times New Roman"/>
          <w:color w:val="000000"/>
          <w:sz w:val="24"/>
          <w:szCs w:val="24"/>
          <w:lang w:eastAsia="ru-RU"/>
        </w:rPr>
        <w:t>з них</w:t>
      </w:r>
      <w:r w:rsidR="001D1859">
        <w:rPr>
          <w:rFonts w:ascii="Times New Roman" w:eastAsia="Times New Roman" w:hAnsi="Times New Roman" w:cs="Times New Roman"/>
          <w:color w:val="000000"/>
          <w:sz w:val="24"/>
          <w:szCs w:val="24"/>
          <w:lang w:eastAsia="ru-RU"/>
        </w:rPr>
        <w:t>:</w:t>
      </w:r>
      <w:r w:rsidR="00DC1E2E">
        <w:rPr>
          <w:rFonts w:ascii="Times New Roman" w:eastAsia="Times New Roman" w:hAnsi="Times New Roman" w:cs="Times New Roman"/>
          <w:color w:val="000000"/>
          <w:sz w:val="24"/>
          <w:szCs w:val="24"/>
          <w:lang w:eastAsia="ru-RU"/>
        </w:rPr>
        <w:t xml:space="preserve"> с</w:t>
      </w:r>
      <w:r w:rsidR="001D1859">
        <w:rPr>
          <w:rFonts w:ascii="Times New Roman" w:eastAsia="Times New Roman" w:hAnsi="Times New Roman" w:cs="Times New Roman"/>
          <w:color w:val="000000"/>
          <w:sz w:val="24"/>
          <w:szCs w:val="24"/>
          <w:lang w:eastAsia="ru-RU"/>
        </w:rPr>
        <w:t xml:space="preserve"> фортепианно</w:t>
      </w:r>
      <w:r w:rsidR="00DC1E2E">
        <w:rPr>
          <w:rFonts w:ascii="Times New Roman" w:eastAsia="Times New Roman" w:hAnsi="Times New Roman" w:cs="Times New Roman"/>
          <w:color w:val="000000"/>
          <w:sz w:val="24"/>
          <w:szCs w:val="24"/>
          <w:lang w:eastAsia="ru-RU"/>
        </w:rPr>
        <w:t>го</w:t>
      </w:r>
      <w:r w:rsidR="001D1859">
        <w:rPr>
          <w:rFonts w:ascii="Times New Roman" w:eastAsia="Times New Roman" w:hAnsi="Times New Roman" w:cs="Times New Roman"/>
          <w:color w:val="000000"/>
          <w:sz w:val="24"/>
          <w:szCs w:val="24"/>
          <w:lang w:eastAsia="ru-RU"/>
        </w:rPr>
        <w:t xml:space="preserve"> отделени</w:t>
      </w:r>
      <w:r w:rsidR="00DC1E2E">
        <w:rPr>
          <w:rFonts w:ascii="Times New Roman" w:eastAsia="Times New Roman" w:hAnsi="Times New Roman" w:cs="Times New Roman"/>
          <w:color w:val="000000"/>
          <w:sz w:val="24"/>
          <w:szCs w:val="24"/>
          <w:lang w:eastAsia="ru-RU"/>
        </w:rPr>
        <w:t>я</w:t>
      </w:r>
      <w:r w:rsidR="00B431E9">
        <w:rPr>
          <w:rFonts w:ascii="Times New Roman" w:eastAsia="Times New Roman" w:hAnsi="Times New Roman" w:cs="Times New Roman"/>
          <w:color w:val="000000"/>
          <w:sz w:val="24"/>
          <w:szCs w:val="24"/>
          <w:lang w:eastAsia="ru-RU"/>
        </w:rPr>
        <w:t xml:space="preserve"> 5 человек</w:t>
      </w:r>
      <w:r w:rsidR="001D1859">
        <w:rPr>
          <w:rFonts w:ascii="Times New Roman" w:eastAsia="Times New Roman" w:hAnsi="Times New Roman" w:cs="Times New Roman"/>
          <w:color w:val="000000"/>
          <w:sz w:val="24"/>
          <w:szCs w:val="24"/>
          <w:lang w:eastAsia="ru-RU"/>
        </w:rPr>
        <w:t xml:space="preserve">; </w:t>
      </w:r>
      <w:r w:rsidR="00DC1E2E">
        <w:rPr>
          <w:rFonts w:ascii="Times New Roman" w:eastAsia="Times New Roman" w:hAnsi="Times New Roman" w:cs="Times New Roman"/>
          <w:color w:val="000000"/>
          <w:sz w:val="24"/>
          <w:szCs w:val="24"/>
          <w:lang w:eastAsia="ru-RU"/>
        </w:rPr>
        <w:t xml:space="preserve"> с</w:t>
      </w:r>
      <w:r w:rsidR="0076647C" w:rsidRPr="0076647C">
        <w:rPr>
          <w:rFonts w:ascii="Times New Roman" w:eastAsia="Times New Roman" w:hAnsi="Times New Roman" w:cs="Times New Roman"/>
          <w:color w:val="000000"/>
          <w:sz w:val="24"/>
          <w:szCs w:val="24"/>
          <w:lang w:eastAsia="ru-RU"/>
        </w:rPr>
        <w:t xml:space="preserve"> народно</w:t>
      </w:r>
      <w:r w:rsidR="00DC1E2E">
        <w:rPr>
          <w:rFonts w:ascii="Times New Roman" w:eastAsia="Times New Roman" w:hAnsi="Times New Roman" w:cs="Times New Roman"/>
          <w:color w:val="000000"/>
          <w:sz w:val="24"/>
          <w:szCs w:val="24"/>
          <w:lang w:eastAsia="ru-RU"/>
        </w:rPr>
        <w:t>го</w:t>
      </w:r>
      <w:r w:rsidR="0076647C" w:rsidRPr="0076647C">
        <w:rPr>
          <w:rFonts w:ascii="Times New Roman" w:eastAsia="Times New Roman" w:hAnsi="Times New Roman" w:cs="Times New Roman"/>
          <w:color w:val="000000"/>
          <w:sz w:val="24"/>
          <w:szCs w:val="24"/>
          <w:lang w:eastAsia="ru-RU"/>
        </w:rPr>
        <w:t xml:space="preserve"> отделени</w:t>
      </w:r>
      <w:r w:rsidR="00DC1E2E">
        <w:rPr>
          <w:rFonts w:ascii="Times New Roman" w:eastAsia="Times New Roman" w:hAnsi="Times New Roman" w:cs="Times New Roman"/>
          <w:color w:val="000000"/>
          <w:sz w:val="24"/>
          <w:szCs w:val="24"/>
          <w:lang w:eastAsia="ru-RU"/>
        </w:rPr>
        <w:t>я</w:t>
      </w:r>
      <w:r w:rsidR="00B431E9">
        <w:rPr>
          <w:rFonts w:ascii="Times New Roman" w:eastAsia="Times New Roman" w:hAnsi="Times New Roman" w:cs="Times New Roman"/>
          <w:color w:val="000000"/>
          <w:sz w:val="24"/>
          <w:szCs w:val="24"/>
          <w:lang w:eastAsia="ru-RU"/>
        </w:rPr>
        <w:t xml:space="preserve"> 2 </w:t>
      </w:r>
      <w:r w:rsidR="0076647C" w:rsidRPr="0076647C">
        <w:rPr>
          <w:rFonts w:ascii="Times New Roman" w:eastAsia="Times New Roman" w:hAnsi="Times New Roman" w:cs="Times New Roman"/>
          <w:color w:val="000000"/>
          <w:sz w:val="24"/>
          <w:szCs w:val="24"/>
          <w:lang w:eastAsia="ru-RU"/>
        </w:rPr>
        <w:t xml:space="preserve"> человек</w:t>
      </w:r>
      <w:r w:rsidR="00B431E9">
        <w:rPr>
          <w:rFonts w:ascii="Times New Roman" w:eastAsia="Times New Roman" w:hAnsi="Times New Roman" w:cs="Times New Roman"/>
          <w:color w:val="000000"/>
          <w:sz w:val="24"/>
          <w:szCs w:val="24"/>
          <w:lang w:eastAsia="ru-RU"/>
        </w:rPr>
        <w:t xml:space="preserve">а; </w:t>
      </w:r>
      <w:r w:rsidR="0076647C" w:rsidRPr="0076647C">
        <w:rPr>
          <w:rFonts w:ascii="Times New Roman" w:eastAsia="Times New Roman" w:hAnsi="Times New Roman" w:cs="Times New Roman"/>
          <w:color w:val="000000"/>
          <w:sz w:val="24"/>
          <w:szCs w:val="24"/>
          <w:lang w:eastAsia="ru-RU"/>
        </w:rPr>
        <w:t xml:space="preserve"> </w:t>
      </w:r>
      <w:r w:rsidR="00DC1E2E">
        <w:rPr>
          <w:rFonts w:ascii="Times New Roman" w:eastAsia="Times New Roman" w:hAnsi="Times New Roman" w:cs="Times New Roman"/>
          <w:color w:val="000000"/>
          <w:sz w:val="24"/>
          <w:szCs w:val="24"/>
          <w:lang w:eastAsia="ru-RU"/>
        </w:rPr>
        <w:t>с</w:t>
      </w:r>
      <w:r w:rsidR="0076647C" w:rsidRPr="0076647C">
        <w:rPr>
          <w:rFonts w:ascii="Times New Roman" w:eastAsia="Times New Roman" w:hAnsi="Times New Roman" w:cs="Times New Roman"/>
          <w:color w:val="000000"/>
          <w:sz w:val="24"/>
          <w:szCs w:val="24"/>
          <w:lang w:eastAsia="ru-RU"/>
        </w:rPr>
        <w:t xml:space="preserve"> хореографическо</w:t>
      </w:r>
      <w:r w:rsidR="00DC1E2E">
        <w:rPr>
          <w:rFonts w:ascii="Times New Roman" w:eastAsia="Times New Roman" w:hAnsi="Times New Roman" w:cs="Times New Roman"/>
          <w:color w:val="000000"/>
          <w:sz w:val="24"/>
          <w:szCs w:val="24"/>
          <w:lang w:eastAsia="ru-RU"/>
        </w:rPr>
        <w:t>го</w:t>
      </w:r>
      <w:r w:rsidR="00B431E9">
        <w:rPr>
          <w:rFonts w:ascii="Times New Roman" w:eastAsia="Times New Roman" w:hAnsi="Times New Roman" w:cs="Times New Roman"/>
          <w:color w:val="000000"/>
          <w:sz w:val="24"/>
          <w:szCs w:val="24"/>
          <w:lang w:eastAsia="ru-RU"/>
        </w:rPr>
        <w:t xml:space="preserve"> 12</w:t>
      </w:r>
      <w:r w:rsidR="0076647C" w:rsidRPr="0076647C">
        <w:rPr>
          <w:rFonts w:ascii="Times New Roman" w:eastAsia="Times New Roman" w:hAnsi="Times New Roman" w:cs="Times New Roman"/>
          <w:color w:val="000000"/>
          <w:sz w:val="24"/>
          <w:szCs w:val="24"/>
          <w:lang w:eastAsia="ru-RU"/>
        </w:rPr>
        <w:t>.</w:t>
      </w:r>
      <w:proofErr w:type="gramEnd"/>
    </w:p>
    <w:p w:rsidR="0076647C" w:rsidRPr="0076647C" w:rsidRDefault="0076647C" w:rsidP="0076647C">
      <w:pPr>
        <w:widowControl w:val="0"/>
        <w:suppressAutoHyphens/>
        <w:autoSpaceDN w:val="0"/>
        <w:spacing w:after="0" w:line="240" w:lineRule="auto"/>
        <w:ind w:firstLine="709"/>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Форма взаимодействия ДШИ с творческими образовательными организациями и организациями культуры и искусства Кунашакского района:</w:t>
      </w:r>
    </w:p>
    <w:p w:rsidR="0076647C" w:rsidRPr="0076647C" w:rsidRDefault="00A20484" w:rsidP="00A20484">
      <w:pPr>
        <w:widowControl w:val="0"/>
        <w:suppressAutoHyphens/>
        <w:autoSpaceDN w:val="0"/>
        <w:spacing w:after="0" w:line="240" w:lineRule="auto"/>
        <w:ind w:firstLine="709"/>
        <w:jc w:val="both"/>
        <w:rPr>
          <w:rFonts w:ascii="Times New Roman" w:eastAsia="Lucida Grande CY" w:hAnsi="Times New Roman" w:cs="Times New Roman"/>
          <w:sz w:val="24"/>
          <w:szCs w:val="24"/>
        </w:rPr>
      </w:pPr>
      <w:r>
        <w:rPr>
          <w:rFonts w:ascii="Times New Roman" w:eastAsia="Lucida Grande CY" w:hAnsi="Times New Roman" w:cs="Times New Roman"/>
          <w:sz w:val="24"/>
          <w:szCs w:val="24"/>
        </w:rPr>
        <w:t xml:space="preserve">1. </w:t>
      </w:r>
      <w:r w:rsidR="0076647C" w:rsidRPr="0076647C">
        <w:rPr>
          <w:rFonts w:ascii="Times New Roman" w:eastAsia="Lucida Grande CY" w:hAnsi="Times New Roman" w:cs="Times New Roman"/>
          <w:sz w:val="24"/>
          <w:szCs w:val="24"/>
        </w:rPr>
        <w:t>Концерты учащихся и преподавателей ДШИ в РДК, в</w:t>
      </w:r>
      <w:proofErr w:type="gramStart"/>
      <w:r w:rsidR="0076647C" w:rsidRPr="0076647C">
        <w:rPr>
          <w:rFonts w:ascii="Times New Roman" w:eastAsia="Lucida Grande CY" w:hAnsi="Times New Roman" w:cs="Times New Roman"/>
          <w:sz w:val="24"/>
          <w:szCs w:val="24"/>
        </w:rPr>
        <w:t xml:space="preserve"> Д</w:t>
      </w:r>
      <w:proofErr w:type="gramEnd"/>
      <w:r w:rsidR="0076647C" w:rsidRPr="0076647C">
        <w:rPr>
          <w:rFonts w:ascii="Times New Roman" w:eastAsia="Lucida Grande CY" w:hAnsi="Times New Roman" w:cs="Times New Roman"/>
          <w:sz w:val="24"/>
          <w:szCs w:val="24"/>
        </w:rPr>
        <w:t xml:space="preserve">/С «Миляш», «Березка», «Теремок», </w:t>
      </w:r>
      <w:r w:rsidR="00DC1E2E">
        <w:rPr>
          <w:rFonts w:ascii="Times New Roman" w:eastAsia="Lucida Grande CY" w:hAnsi="Times New Roman" w:cs="Times New Roman"/>
          <w:sz w:val="24"/>
          <w:szCs w:val="24"/>
        </w:rPr>
        <w:t xml:space="preserve">в </w:t>
      </w:r>
      <w:r w:rsidR="0076647C" w:rsidRPr="0076647C">
        <w:rPr>
          <w:rFonts w:ascii="Times New Roman" w:eastAsia="Lucida Grande CY" w:hAnsi="Times New Roman" w:cs="Times New Roman"/>
          <w:sz w:val="24"/>
          <w:szCs w:val="24"/>
        </w:rPr>
        <w:t xml:space="preserve">Кунашакской средней школе, </w:t>
      </w:r>
      <w:r w:rsidR="00DC1E2E">
        <w:rPr>
          <w:rFonts w:ascii="Times New Roman" w:eastAsia="Lucida Grande CY" w:hAnsi="Times New Roman" w:cs="Times New Roman"/>
          <w:sz w:val="24"/>
          <w:szCs w:val="24"/>
        </w:rPr>
        <w:t xml:space="preserve">в </w:t>
      </w:r>
      <w:r w:rsidR="0076647C" w:rsidRPr="0076647C">
        <w:rPr>
          <w:rFonts w:ascii="Times New Roman" w:eastAsia="Lucida Grande CY" w:hAnsi="Times New Roman" w:cs="Times New Roman"/>
          <w:sz w:val="24"/>
          <w:szCs w:val="24"/>
        </w:rPr>
        <w:t xml:space="preserve">Центральной районной библиотеке, </w:t>
      </w:r>
      <w:r w:rsidR="00DC1E2E">
        <w:rPr>
          <w:rFonts w:ascii="Times New Roman" w:eastAsia="Lucida Grande CY" w:hAnsi="Times New Roman" w:cs="Times New Roman"/>
          <w:sz w:val="24"/>
          <w:szCs w:val="24"/>
        </w:rPr>
        <w:t>в районном музее и</w:t>
      </w:r>
      <w:r w:rsidR="0076647C" w:rsidRPr="0076647C">
        <w:rPr>
          <w:rFonts w:ascii="Times New Roman" w:eastAsia="Lucida Grande CY" w:hAnsi="Times New Roman" w:cs="Times New Roman"/>
          <w:sz w:val="24"/>
          <w:szCs w:val="24"/>
        </w:rPr>
        <w:t xml:space="preserve"> </w:t>
      </w:r>
      <w:r w:rsidR="00DC1E2E">
        <w:rPr>
          <w:rFonts w:ascii="Times New Roman" w:eastAsia="Lucida Grande CY" w:hAnsi="Times New Roman" w:cs="Times New Roman"/>
          <w:sz w:val="24"/>
          <w:szCs w:val="24"/>
        </w:rPr>
        <w:t xml:space="preserve">в </w:t>
      </w:r>
      <w:proofErr w:type="spellStart"/>
      <w:r w:rsidR="0076647C" w:rsidRPr="0076647C">
        <w:rPr>
          <w:rFonts w:ascii="Times New Roman" w:eastAsia="Lucida Grande CY" w:hAnsi="Times New Roman" w:cs="Times New Roman"/>
          <w:sz w:val="24"/>
          <w:szCs w:val="24"/>
        </w:rPr>
        <w:t>Халитовском</w:t>
      </w:r>
      <w:proofErr w:type="spellEnd"/>
      <w:r w:rsidR="0076647C" w:rsidRPr="0076647C">
        <w:rPr>
          <w:rFonts w:ascii="Times New Roman" w:eastAsia="Lucida Grande CY" w:hAnsi="Times New Roman" w:cs="Times New Roman"/>
          <w:sz w:val="24"/>
          <w:szCs w:val="24"/>
        </w:rPr>
        <w:t xml:space="preserve"> сельском поселении</w:t>
      </w:r>
      <w:r w:rsidR="00DC1E2E">
        <w:rPr>
          <w:rFonts w:ascii="Times New Roman" w:eastAsia="Lucida Grande CY" w:hAnsi="Times New Roman" w:cs="Times New Roman"/>
          <w:sz w:val="24"/>
          <w:szCs w:val="24"/>
        </w:rPr>
        <w:t>.</w:t>
      </w:r>
      <w:r w:rsidR="0076647C" w:rsidRPr="0076647C">
        <w:rPr>
          <w:rFonts w:ascii="Times New Roman" w:eastAsia="Lucida Grande CY" w:hAnsi="Times New Roman" w:cs="Times New Roman"/>
          <w:sz w:val="24"/>
          <w:szCs w:val="24"/>
        </w:rPr>
        <w:t xml:space="preserve"> </w:t>
      </w:r>
    </w:p>
    <w:p w:rsidR="0076647C" w:rsidRPr="0076647C" w:rsidRDefault="0076647C" w:rsidP="00A20484">
      <w:pPr>
        <w:widowControl w:val="0"/>
        <w:suppressAutoHyphens/>
        <w:autoSpaceDN w:val="0"/>
        <w:spacing w:after="0" w:line="240" w:lineRule="auto"/>
        <w:ind w:firstLine="708"/>
        <w:jc w:val="both"/>
        <w:rPr>
          <w:rFonts w:ascii="Times New Roman" w:eastAsia="Lucida Grande CY" w:hAnsi="Times New Roman" w:cs="Times New Roman"/>
          <w:sz w:val="24"/>
          <w:szCs w:val="24"/>
        </w:rPr>
      </w:pPr>
      <w:r w:rsidRPr="0076647C">
        <w:rPr>
          <w:rFonts w:ascii="Times New Roman" w:eastAsia="Lucida Grande CY" w:hAnsi="Times New Roman" w:cs="Times New Roman"/>
          <w:sz w:val="24"/>
          <w:szCs w:val="24"/>
        </w:rPr>
        <w:t xml:space="preserve">2. Тесное взаимодействие между музыкальными школами с. </w:t>
      </w:r>
      <w:proofErr w:type="spellStart"/>
      <w:r w:rsidRPr="0076647C">
        <w:rPr>
          <w:rFonts w:ascii="Times New Roman" w:eastAsia="Lucida Grande CY" w:hAnsi="Times New Roman" w:cs="Times New Roman"/>
          <w:sz w:val="24"/>
          <w:szCs w:val="24"/>
        </w:rPr>
        <w:t>Халитово</w:t>
      </w:r>
      <w:proofErr w:type="spellEnd"/>
      <w:r w:rsidRPr="0076647C">
        <w:rPr>
          <w:rFonts w:ascii="Times New Roman" w:eastAsia="Lucida Grande CY" w:hAnsi="Times New Roman" w:cs="Times New Roman"/>
          <w:sz w:val="24"/>
          <w:szCs w:val="24"/>
        </w:rPr>
        <w:t xml:space="preserve"> и с. Кунашак, концерты преподавателей народного отделения в ДШИ района, участие учащихся ДШИ в районных, областных, международных конкурсах.</w:t>
      </w:r>
    </w:p>
    <w:p w:rsidR="0076647C" w:rsidRPr="0076647C" w:rsidRDefault="0076647C" w:rsidP="0076647C">
      <w:pPr>
        <w:spacing w:after="0" w:line="240" w:lineRule="auto"/>
        <w:ind w:firstLine="708"/>
        <w:jc w:val="both"/>
        <w:rPr>
          <w:rFonts w:ascii="Times New Roman" w:eastAsia="Times New Roman" w:hAnsi="Times New Roman" w:cs="Times New Roman"/>
          <w:b/>
          <w:sz w:val="24"/>
          <w:szCs w:val="24"/>
          <w:lang w:eastAsia="ru-RU"/>
        </w:rPr>
      </w:pPr>
    </w:p>
    <w:p w:rsidR="0076647C" w:rsidRPr="0076647C" w:rsidRDefault="0076647C" w:rsidP="0076647C">
      <w:pPr>
        <w:spacing w:after="0" w:line="240" w:lineRule="auto"/>
        <w:ind w:firstLine="708"/>
        <w:jc w:val="center"/>
        <w:rPr>
          <w:rFonts w:ascii="Times New Roman" w:eastAsia="Times New Roman" w:hAnsi="Times New Roman" w:cs="Times New Roman"/>
          <w:b/>
          <w:sz w:val="24"/>
          <w:szCs w:val="24"/>
          <w:lang w:eastAsia="ru-RU"/>
        </w:rPr>
      </w:pPr>
      <w:r w:rsidRPr="0076647C">
        <w:rPr>
          <w:rFonts w:ascii="Times New Roman" w:eastAsia="Times New Roman" w:hAnsi="Times New Roman" w:cs="Times New Roman"/>
          <w:b/>
          <w:sz w:val="24"/>
          <w:szCs w:val="24"/>
          <w:lang w:eastAsia="ru-RU"/>
        </w:rPr>
        <w:t>Историко-краеведческий музей им. З.Г.</w:t>
      </w:r>
      <w:r w:rsidR="00DC1E2E">
        <w:rPr>
          <w:rFonts w:ascii="Times New Roman" w:eastAsia="Times New Roman" w:hAnsi="Times New Roman" w:cs="Times New Roman"/>
          <w:b/>
          <w:sz w:val="24"/>
          <w:szCs w:val="24"/>
          <w:lang w:eastAsia="ru-RU"/>
        </w:rPr>
        <w:t xml:space="preserve"> </w:t>
      </w:r>
      <w:proofErr w:type="spellStart"/>
      <w:r w:rsidRPr="0076647C">
        <w:rPr>
          <w:rFonts w:ascii="Times New Roman" w:eastAsia="Times New Roman" w:hAnsi="Times New Roman" w:cs="Times New Roman"/>
          <w:b/>
          <w:sz w:val="24"/>
          <w:szCs w:val="24"/>
          <w:lang w:eastAsia="ru-RU"/>
        </w:rPr>
        <w:t>Гайнетдинова</w:t>
      </w:r>
      <w:proofErr w:type="spellEnd"/>
    </w:p>
    <w:p w:rsidR="0076647C" w:rsidRPr="0076647C" w:rsidRDefault="0076647C" w:rsidP="0076647C">
      <w:pPr>
        <w:spacing w:after="0" w:line="240" w:lineRule="auto"/>
        <w:ind w:firstLine="708"/>
        <w:jc w:val="both"/>
        <w:rPr>
          <w:rFonts w:ascii="Times New Roman" w:eastAsia="Times New Roman" w:hAnsi="Times New Roman" w:cs="Times New Roman"/>
          <w:sz w:val="24"/>
          <w:szCs w:val="24"/>
          <w:lang w:eastAsia="ru-RU"/>
        </w:rPr>
      </w:pPr>
    </w:p>
    <w:p w:rsidR="0076647C" w:rsidRPr="0076647C"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В 2018 году районный музей стал структурным подразделением Кунашакского УКСМПИ и не является отдельным юридическим лицом. В 2018 году районный историк</w:t>
      </w:r>
      <w:proofErr w:type="gramStart"/>
      <w:r w:rsidRPr="0076647C">
        <w:rPr>
          <w:rFonts w:ascii="Times New Roman" w:eastAsia="Times New Roman" w:hAnsi="Times New Roman" w:cs="Times New Roman"/>
          <w:sz w:val="24"/>
          <w:szCs w:val="24"/>
        </w:rPr>
        <w:t>о-</w:t>
      </w:r>
      <w:proofErr w:type="gramEnd"/>
      <w:r w:rsidRPr="0076647C">
        <w:rPr>
          <w:rFonts w:ascii="Times New Roman" w:eastAsia="Times New Roman" w:hAnsi="Times New Roman" w:cs="Times New Roman"/>
          <w:sz w:val="24"/>
          <w:szCs w:val="24"/>
        </w:rPr>
        <w:t xml:space="preserve"> </w:t>
      </w:r>
      <w:r w:rsidRPr="0076647C">
        <w:rPr>
          <w:rFonts w:ascii="Times New Roman" w:eastAsia="Times New Roman" w:hAnsi="Times New Roman" w:cs="Times New Roman"/>
          <w:sz w:val="24"/>
          <w:szCs w:val="24"/>
        </w:rPr>
        <w:lastRenderedPageBreak/>
        <w:t>краеведческий музей переехал в новое здание, что значительно улучшило работу музея. Здание отдельное, просторное, теплое и уютное. Находиться не далеко от Кунашакской школы, улучшилась взаимо</w:t>
      </w:r>
      <w:r w:rsidR="00DC1E2E">
        <w:rPr>
          <w:rFonts w:ascii="Times New Roman" w:eastAsia="Times New Roman" w:hAnsi="Times New Roman" w:cs="Times New Roman"/>
          <w:sz w:val="24"/>
          <w:szCs w:val="24"/>
        </w:rPr>
        <w:t xml:space="preserve">связь между музеем и учениками и </w:t>
      </w:r>
      <w:r w:rsidR="003E5FFF">
        <w:rPr>
          <w:rFonts w:ascii="Times New Roman" w:eastAsia="Times New Roman" w:hAnsi="Times New Roman" w:cs="Times New Roman"/>
          <w:sz w:val="24"/>
          <w:szCs w:val="24"/>
        </w:rPr>
        <w:t xml:space="preserve">преподавателями школы. </w:t>
      </w:r>
      <w:r w:rsidRPr="0076647C">
        <w:rPr>
          <w:rFonts w:ascii="Times New Roman" w:eastAsia="Times New Roman" w:hAnsi="Times New Roman" w:cs="Times New Roman"/>
          <w:sz w:val="24"/>
          <w:szCs w:val="24"/>
        </w:rPr>
        <w:t xml:space="preserve"> Большое внимание, работниками музея, уделяется образовательно-просветительской работе. Это </w:t>
      </w:r>
      <w:r w:rsidR="00A20484" w:rsidRPr="0076647C">
        <w:rPr>
          <w:rFonts w:ascii="Times New Roman" w:eastAsia="Times New Roman" w:hAnsi="Times New Roman" w:cs="Times New Roman"/>
          <w:sz w:val="24"/>
          <w:szCs w:val="24"/>
        </w:rPr>
        <w:t>- о</w:t>
      </w:r>
      <w:r w:rsidRPr="0076647C">
        <w:rPr>
          <w:rFonts w:ascii="Times New Roman" w:eastAsia="Times New Roman" w:hAnsi="Times New Roman" w:cs="Times New Roman"/>
          <w:sz w:val="24"/>
          <w:szCs w:val="24"/>
        </w:rPr>
        <w:t>собый подход при оформлении экспозиций, при подготовке к мероприятиям.</w:t>
      </w:r>
    </w:p>
    <w:p w:rsidR="0076647C" w:rsidRPr="0076647C"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С привлечением других фондов:</w:t>
      </w:r>
    </w:p>
    <w:p w:rsidR="00A20484"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Из Челябинского государственного музея истории: «Рапорт тов. Сталину от большевиков Челябинской области», «Автофокус», «Азербайджан. Союз фотографов», «Там, где нас нет».</w:t>
      </w:r>
    </w:p>
    <w:p w:rsidR="0076647C" w:rsidRPr="0076647C"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Из Областного центра народного творчества: «Лоскутное шитье», Работы из природного материала (лоза, береста).</w:t>
      </w:r>
    </w:p>
    <w:p w:rsidR="0076647C" w:rsidRPr="0076647C"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Районный музей всегда  помогает оформлением юрты на районном Сабантуе и на областном Сабантуе в г. Троицке.</w:t>
      </w:r>
    </w:p>
    <w:p w:rsidR="0076647C" w:rsidRPr="0076647C" w:rsidRDefault="0076647C" w:rsidP="00A20484">
      <w:pPr>
        <w:widowControl w:val="0"/>
        <w:spacing w:after="0" w:line="240" w:lineRule="auto"/>
        <w:ind w:firstLine="709"/>
        <w:jc w:val="both"/>
        <w:rPr>
          <w:rFonts w:ascii="Times New Roman" w:eastAsia="Times New Roman" w:hAnsi="Times New Roman" w:cs="Times New Roman"/>
          <w:sz w:val="24"/>
          <w:szCs w:val="24"/>
        </w:rPr>
      </w:pPr>
      <w:r w:rsidRPr="0076647C">
        <w:rPr>
          <w:rFonts w:ascii="Times New Roman" w:eastAsia="Times New Roman" w:hAnsi="Times New Roman" w:cs="Times New Roman"/>
          <w:sz w:val="24"/>
          <w:szCs w:val="24"/>
        </w:rPr>
        <w:t>Большую работу музей проводит  со школами района, постоянные экскурсии, совместные конкурсы. Все это делается для воспитания в  подрастающем поколении любв</w:t>
      </w:r>
      <w:r w:rsidR="00B431E9">
        <w:rPr>
          <w:rFonts w:ascii="Times New Roman" w:eastAsia="Times New Roman" w:hAnsi="Times New Roman" w:cs="Times New Roman"/>
          <w:sz w:val="24"/>
          <w:szCs w:val="24"/>
        </w:rPr>
        <w:t>и</w:t>
      </w:r>
      <w:r w:rsidRPr="0076647C">
        <w:rPr>
          <w:rFonts w:ascii="Times New Roman" w:eastAsia="Times New Roman" w:hAnsi="Times New Roman" w:cs="Times New Roman"/>
          <w:sz w:val="24"/>
          <w:szCs w:val="24"/>
        </w:rPr>
        <w:t xml:space="preserve"> к родному краю.</w:t>
      </w:r>
    </w:p>
    <w:p w:rsidR="0076647C" w:rsidRDefault="0076647C" w:rsidP="0076647C">
      <w:pPr>
        <w:spacing w:after="0"/>
        <w:jc w:val="both"/>
        <w:rPr>
          <w:rFonts w:ascii="Times New Roman" w:eastAsia="Times New Roman" w:hAnsi="Times New Roman" w:cs="Times New Roman"/>
          <w:sz w:val="24"/>
          <w:szCs w:val="24"/>
          <w:lang w:eastAsia="ru-RU"/>
        </w:rPr>
      </w:pPr>
    </w:p>
    <w:tbl>
      <w:tblPr>
        <w:tblStyle w:val="af4"/>
        <w:tblW w:w="0" w:type="auto"/>
        <w:tblLook w:val="04A0" w:firstRow="1" w:lastRow="0" w:firstColumn="1" w:lastColumn="0" w:noHBand="0" w:noVBand="1"/>
      </w:tblPr>
      <w:tblGrid>
        <w:gridCol w:w="2072"/>
        <w:gridCol w:w="1551"/>
        <w:gridCol w:w="1551"/>
        <w:gridCol w:w="1722"/>
        <w:gridCol w:w="1722"/>
        <w:gridCol w:w="1236"/>
      </w:tblGrid>
      <w:tr w:rsidR="00BD0638" w:rsidRPr="00073E0A" w:rsidTr="00B67C57">
        <w:tc>
          <w:tcPr>
            <w:tcW w:w="9854" w:type="dxa"/>
            <w:gridSpan w:val="6"/>
            <w:hideMark/>
          </w:tcPr>
          <w:p w:rsidR="00BD0638" w:rsidRPr="00073E0A" w:rsidRDefault="00BD0638" w:rsidP="00B67C57">
            <w:pPr>
              <w:jc w:val="center"/>
              <w:rPr>
                <w:b/>
                <w:sz w:val="24"/>
                <w:szCs w:val="24"/>
              </w:rPr>
            </w:pPr>
            <w:r w:rsidRPr="00073E0A">
              <w:rPr>
                <w:b/>
                <w:sz w:val="24"/>
                <w:szCs w:val="24"/>
              </w:rPr>
              <w:t>Отчет об итогах работы за 9 месяцев 2018г.</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Наименования</w:t>
            </w:r>
          </w:p>
        </w:tc>
        <w:tc>
          <w:tcPr>
            <w:tcW w:w="0" w:type="auto"/>
            <w:hideMark/>
          </w:tcPr>
          <w:p w:rsidR="00BD0638" w:rsidRPr="00073E0A" w:rsidRDefault="00BD0638" w:rsidP="00B67C57">
            <w:pPr>
              <w:rPr>
                <w:sz w:val="24"/>
                <w:szCs w:val="24"/>
              </w:rPr>
            </w:pPr>
            <w:r w:rsidRPr="00073E0A">
              <w:rPr>
                <w:sz w:val="24"/>
                <w:szCs w:val="24"/>
              </w:rPr>
              <w:t>Общее количество мероприятий</w:t>
            </w:r>
          </w:p>
        </w:tc>
        <w:tc>
          <w:tcPr>
            <w:tcW w:w="0" w:type="auto"/>
            <w:hideMark/>
          </w:tcPr>
          <w:p w:rsidR="00BD0638" w:rsidRPr="00073E0A" w:rsidRDefault="00BD0638" w:rsidP="00B67C57">
            <w:pPr>
              <w:rPr>
                <w:sz w:val="24"/>
                <w:szCs w:val="24"/>
              </w:rPr>
            </w:pPr>
            <w:r w:rsidRPr="00073E0A">
              <w:rPr>
                <w:sz w:val="24"/>
                <w:szCs w:val="24"/>
              </w:rPr>
              <w:t>Количество мероприятий для детей</w:t>
            </w:r>
          </w:p>
        </w:tc>
        <w:tc>
          <w:tcPr>
            <w:tcW w:w="0" w:type="auto"/>
            <w:hideMark/>
          </w:tcPr>
          <w:p w:rsidR="00BD0638" w:rsidRPr="00073E0A" w:rsidRDefault="00BD0638" w:rsidP="00B67C57">
            <w:pPr>
              <w:rPr>
                <w:sz w:val="24"/>
                <w:szCs w:val="24"/>
              </w:rPr>
            </w:pPr>
            <w:r w:rsidRPr="00073E0A">
              <w:rPr>
                <w:sz w:val="24"/>
                <w:szCs w:val="24"/>
              </w:rPr>
              <w:t>Количество клубных формирований</w:t>
            </w:r>
          </w:p>
        </w:tc>
        <w:tc>
          <w:tcPr>
            <w:tcW w:w="0" w:type="auto"/>
            <w:hideMark/>
          </w:tcPr>
          <w:p w:rsidR="00BD0638" w:rsidRPr="00073E0A" w:rsidRDefault="00BD0638" w:rsidP="00B67C57">
            <w:pPr>
              <w:rPr>
                <w:sz w:val="24"/>
                <w:szCs w:val="24"/>
              </w:rPr>
            </w:pPr>
            <w:r w:rsidRPr="00073E0A">
              <w:rPr>
                <w:sz w:val="24"/>
                <w:szCs w:val="24"/>
              </w:rPr>
              <w:t>Количество участников клубных формирований</w:t>
            </w:r>
          </w:p>
        </w:tc>
        <w:tc>
          <w:tcPr>
            <w:tcW w:w="0" w:type="auto"/>
            <w:hideMark/>
          </w:tcPr>
          <w:p w:rsidR="00BD0638" w:rsidRPr="00073E0A" w:rsidRDefault="00BD0638" w:rsidP="00B67C57">
            <w:pPr>
              <w:rPr>
                <w:sz w:val="24"/>
                <w:szCs w:val="24"/>
              </w:rPr>
            </w:pPr>
            <w:r w:rsidRPr="00073E0A">
              <w:rPr>
                <w:sz w:val="24"/>
                <w:szCs w:val="24"/>
              </w:rPr>
              <w:t>Выезд автоклуба за 2018г.</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Период отчетности</w:t>
            </w:r>
          </w:p>
        </w:tc>
        <w:tc>
          <w:tcPr>
            <w:tcW w:w="0" w:type="auto"/>
            <w:hideMark/>
          </w:tcPr>
          <w:p w:rsidR="00BD0638" w:rsidRPr="00073E0A" w:rsidRDefault="00BD0638" w:rsidP="00B67C57">
            <w:pPr>
              <w:rPr>
                <w:sz w:val="24"/>
                <w:szCs w:val="24"/>
              </w:rPr>
            </w:pPr>
            <w:r w:rsidRPr="00073E0A">
              <w:rPr>
                <w:sz w:val="24"/>
                <w:szCs w:val="24"/>
              </w:rPr>
              <w:t>2018 год</w:t>
            </w:r>
          </w:p>
        </w:tc>
        <w:tc>
          <w:tcPr>
            <w:tcW w:w="0" w:type="auto"/>
            <w:hideMark/>
          </w:tcPr>
          <w:p w:rsidR="00BD0638" w:rsidRPr="00073E0A" w:rsidRDefault="00BD0638" w:rsidP="00B67C57">
            <w:pPr>
              <w:rPr>
                <w:sz w:val="24"/>
                <w:szCs w:val="24"/>
              </w:rPr>
            </w:pPr>
            <w:r w:rsidRPr="00073E0A">
              <w:rPr>
                <w:sz w:val="24"/>
                <w:szCs w:val="24"/>
              </w:rPr>
              <w:t>2018 год</w:t>
            </w:r>
          </w:p>
        </w:tc>
        <w:tc>
          <w:tcPr>
            <w:tcW w:w="0" w:type="auto"/>
            <w:hideMark/>
          </w:tcPr>
          <w:p w:rsidR="00BD0638" w:rsidRPr="00073E0A" w:rsidRDefault="00BD0638" w:rsidP="00B67C57">
            <w:pPr>
              <w:rPr>
                <w:sz w:val="24"/>
                <w:szCs w:val="24"/>
              </w:rPr>
            </w:pPr>
            <w:r w:rsidRPr="00073E0A">
              <w:rPr>
                <w:sz w:val="24"/>
                <w:szCs w:val="24"/>
              </w:rPr>
              <w:t>2018 год</w:t>
            </w: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r>
      <w:tr w:rsidR="00B67C57" w:rsidRPr="00073E0A" w:rsidTr="00B67C57">
        <w:tc>
          <w:tcPr>
            <w:tcW w:w="9854" w:type="dxa"/>
            <w:gridSpan w:val="6"/>
            <w:hideMark/>
          </w:tcPr>
          <w:p w:rsidR="00B67C57" w:rsidRPr="00E13E3E" w:rsidRDefault="00B67C57" w:rsidP="00B67C57">
            <w:pPr>
              <w:rPr>
                <w:b/>
                <w:sz w:val="24"/>
                <w:szCs w:val="24"/>
              </w:rPr>
            </w:pPr>
            <w:r w:rsidRPr="00E13E3E">
              <w:rPr>
                <w:b/>
                <w:sz w:val="24"/>
                <w:szCs w:val="24"/>
              </w:rPr>
              <w:t xml:space="preserve">Филиал №1 </w:t>
            </w:r>
            <w:proofErr w:type="gramStart"/>
            <w:r w:rsidRPr="00E13E3E">
              <w:rPr>
                <w:b/>
                <w:sz w:val="24"/>
                <w:szCs w:val="24"/>
              </w:rPr>
              <w:t>заведующий</w:t>
            </w:r>
            <w:proofErr w:type="gramEnd"/>
            <w:r w:rsidRPr="00E13E3E">
              <w:rPr>
                <w:b/>
                <w:sz w:val="24"/>
                <w:szCs w:val="24"/>
              </w:rPr>
              <w:t xml:space="preserve"> структурного подразделения </w:t>
            </w:r>
            <w:proofErr w:type="spellStart"/>
            <w:r w:rsidRPr="00E13E3E">
              <w:rPr>
                <w:b/>
                <w:sz w:val="24"/>
                <w:szCs w:val="24"/>
              </w:rPr>
              <w:t>Асылгареева</w:t>
            </w:r>
            <w:proofErr w:type="spellEnd"/>
            <w:r w:rsidRPr="00E13E3E">
              <w:rPr>
                <w:b/>
                <w:sz w:val="24"/>
                <w:szCs w:val="24"/>
              </w:rPr>
              <w:t xml:space="preserve"> </w:t>
            </w:r>
            <w:proofErr w:type="spellStart"/>
            <w:r w:rsidRPr="00E13E3E">
              <w:rPr>
                <w:b/>
                <w:sz w:val="24"/>
                <w:szCs w:val="24"/>
              </w:rPr>
              <w:t>Альфира</w:t>
            </w:r>
            <w:proofErr w:type="spellEnd"/>
            <w:r w:rsidRPr="00E13E3E">
              <w:rPr>
                <w:b/>
                <w:sz w:val="24"/>
                <w:szCs w:val="24"/>
              </w:rPr>
              <w:t xml:space="preserve"> </w:t>
            </w:r>
            <w:proofErr w:type="spellStart"/>
            <w:r w:rsidRPr="00E13E3E">
              <w:rPr>
                <w:b/>
                <w:sz w:val="24"/>
                <w:szCs w:val="24"/>
              </w:rPr>
              <w:t>Баймухаметовна</w:t>
            </w:r>
            <w:proofErr w:type="spellEnd"/>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Саринский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254</w:t>
            </w:r>
          </w:p>
        </w:tc>
        <w:tc>
          <w:tcPr>
            <w:tcW w:w="0" w:type="auto"/>
            <w:hideMark/>
          </w:tcPr>
          <w:p w:rsidR="00BD0638" w:rsidRPr="00073E0A" w:rsidRDefault="00BD0638" w:rsidP="00B67C57">
            <w:pPr>
              <w:rPr>
                <w:sz w:val="24"/>
                <w:szCs w:val="24"/>
              </w:rPr>
            </w:pPr>
            <w:r w:rsidRPr="00073E0A">
              <w:rPr>
                <w:sz w:val="24"/>
                <w:szCs w:val="24"/>
              </w:rPr>
              <w:t>50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150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Аминевский</w:t>
            </w:r>
            <w:proofErr w:type="spellEnd"/>
          </w:p>
        </w:tc>
        <w:tc>
          <w:tcPr>
            <w:tcW w:w="0" w:type="auto"/>
            <w:hideMark/>
          </w:tcPr>
          <w:p w:rsidR="00BD0638" w:rsidRPr="00073E0A" w:rsidRDefault="00BD0638" w:rsidP="00B67C57">
            <w:pPr>
              <w:rPr>
                <w:sz w:val="24"/>
                <w:szCs w:val="24"/>
              </w:rPr>
            </w:pPr>
            <w:r w:rsidRPr="00073E0A">
              <w:rPr>
                <w:sz w:val="24"/>
                <w:szCs w:val="24"/>
              </w:rPr>
              <w:t>246</w:t>
            </w:r>
          </w:p>
        </w:tc>
        <w:tc>
          <w:tcPr>
            <w:tcW w:w="0" w:type="auto"/>
            <w:hideMark/>
          </w:tcPr>
          <w:p w:rsidR="00BD0638" w:rsidRPr="00073E0A" w:rsidRDefault="00BD0638" w:rsidP="00B67C57">
            <w:pPr>
              <w:rPr>
                <w:sz w:val="24"/>
                <w:szCs w:val="24"/>
              </w:rPr>
            </w:pPr>
            <w:r w:rsidRPr="00073E0A">
              <w:rPr>
                <w:sz w:val="24"/>
                <w:szCs w:val="24"/>
              </w:rPr>
              <w:t>19</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Каинкульский</w:t>
            </w:r>
            <w:proofErr w:type="spellEnd"/>
          </w:p>
        </w:tc>
        <w:tc>
          <w:tcPr>
            <w:tcW w:w="0" w:type="auto"/>
            <w:hideMark/>
          </w:tcPr>
          <w:p w:rsidR="00BD0638" w:rsidRPr="00073E0A" w:rsidRDefault="00BD0638" w:rsidP="00B67C57">
            <w:pPr>
              <w:rPr>
                <w:sz w:val="24"/>
                <w:szCs w:val="24"/>
              </w:rPr>
            </w:pPr>
            <w:r w:rsidRPr="00073E0A">
              <w:rPr>
                <w:sz w:val="24"/>
                <w:szCs w:val="24"/>
              </w:rPr>
              <w:t>250</w:t>
            </w:r>
          </w:p>
        </w:tc>
        <w:tc>
          <w:tcPr>
            <w:tcW w:w="0" w:type="auto"/>
            <w:hideMark/>
          </w:tcPr>
          <w:p w:rsidR="00BD0638" w:rsidRPr="00073E0A" w:rsidRDefault="00BD0638" w:rsidP="00B67C57">
            <w:pPr>
              <w:rPr>
                <w:sz w:val="24"/>
                <w:szCs w:val="24"/>
              </w:rPr>
            </w:pPr>
            <w:r w:rsidRPr="00073E0A">
              <w:rPr>
                <w:sz w:val="24"/>
                <w:szCs w:val="24"/>
              </w:rPr>
              <w:t>11</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Чебакульский</w:t>
            </w:r>
            <w:proofErr w:type="spellEnd"/>
          </w:p>
        </w:tc>
        <w:tc>
          <w:tcPr>
            <w:tcW w:w="0" w:type="auto"/>
            <w:hideMark/>
          </w:tcPr>
          <w:p w:rsidR="00BD0638" w:rsidRPr="00073E0A" w:rsidRDefault="00BD0638" w:rsidP="00B67C57">
            <w:pPr>
              <w:rPr>
                <w:sz w:val="24"/>
                <w:szCs w:val="24"/>
              </w:rPr>
            </w:pPr>
            <w:r w:rsidRPr="00073E0A">
              <w:rPr>
                <w:sz w:val="24"/>
                <w:szCs w:val="24"/>
              </w:rPr>
              <w:t>100</w:t>
            </w:r>
          </w:p>
        </w:tc>
        <w:tc>
          <w:tcPr>
            <w:tcW w:w="0" w:type="auto"/>
            <w:hideMark/>
          </w:tcPr>
          <w:p w:rsidR="00BD0638" w:rsidRPr="00073E0A" w:rsidRDefault="00BD0638" w:rsidP="00B67C57">
            <w:pPr>
              <w:rPr>
                <w:sz w:val="24"/>
                <w:szCs w:val="24"/>
              </w:rPr>
            </w:pPr>
            <w:r w:rsidRPr="00073E0A">
              <w:rPr>
                <w:sz w:val="24"/>
                <w:szCs w:val="24"/>
              </w:rPr>
              <w:t>15</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35</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Дружненский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106</w:t>
            </w:r>
          </w:p>
        </w:tc>
        <w:tc>
          <w:tcPr>
            <w:tcW w:w="0" w:type="auto"/>
            <w:hideMark/>
          </w:tcPr>
          <w:p w:rsidR="00BD0638" w:rsidRPr="00073E0A" w:rsidRDefault="00BD0638" w:rsidP="00B67C57">
            <w:pPr>
              <w:rPr>
                <w:sz w:val="24"/>
                <w:szCs w:val="24"/>
              </w:rPr>
            </w:pPr>
            <w:r w:rsidRPr="00073E0A">
              <w:rPr>
                <w:sz w:val="24"/>
                <w:szCs w:val="24"/>
              </w:rPr>
              <w:t>49</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49</w:t>
            </w:r>
          </w:p>
        </w:tc>
        <w:tc>
          <w:tcPr>
            <w:tcW w:w="0" w:type="auto"/>
            <w:hideMark/>
          </w:tcPr>
          <w:p w:rsidR="00BD0638" w:rsidRPr="00073E0A" w:rsidRDefault="00BD0638" w:rsidP="00B67C57">
            <w:pPr>
              <w:rPr>
                <w:sz w:val="24"/>
                <w:szCs w:val="24"/>
              </w:rPr>
            </w:pPr>
            <w:r w:rsidRPr="00073E0A">
              <w:rPr>
                <w:sz w:val="24"/>
                <w:szCs w:val="24"/>
              </w:rPr>
              <w:t>3</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Карагайкульский</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Юлдашевский</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Тюляковский</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Куяшский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86</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146</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Голубинский</w:t>
            </w:r>
          </w:p>
        </w:tc>
        <w:tc>
          <w:tcPr>
            <w:tcW w:w="0" w:type="auto"/>
            <w:hideMark/>
          </w:tcPr>
          <w:p w:rsidR="00BD0638" w:rsidRPr="00073E0A" w:rsidRDefault="00BD0638" w:rsidP="00B67C57">
            <w:pPr>
              <w:rPr>
                <w:sz w:val="24"/>
                <w:szCs w:val="24"/>
              </w:rPr>
            </w:pPr>
            <w:r w:rsidRPr="00073E0A">
              <w:rPr>
                <w:sz w:val="24"/>
                <w:szCs w:val="24"/>
              </w:rPr>
              <w:t>55</w:t>
            </w:r>
          </w:p>
        </w:tc>
        <w:tc>
          <w:tcPr>
            <w:tcW w:w="0" w:type="auto"/>
            <w:hideMark/>
          </w:tcPr>
          <w:p w:rsidR="00BD0638" w:rsidRPr="00073E0A" w:rsidRDefault="00BD0638" w:rsidP="00B67C57">
            <w:pPr>
              <w:rPr>
                <w:sz w:val="24"/>
                <w:szCs w:val="24"/>
              </w:rPr>
            </w:pPr>
            <w:r w:rsidRPr="00073E0A">
              <w:rPr>
                <w:sz w:val="24"/>
                <w:szCs w:val="24"/>
              </w:rPr>
              <w:t>18</w:t>
            </w:r>
          </w:p>
        </w:tc>
        <w:tc>
          <w:tcPr>
            <w:tcW w:w="0" w:type="auto"/>
            <w:hideMark/>
          </w:tcPr>
          <w:p w:rsidR="00BD0638" w:rsidRPr="00073E0A" w:rsidRDefault="00BD0638" w:rsidP="00B67C57">
            <w:pPr>
              <w:rPr>
                <w:sz w:val="24"/>
                <w:szCs w:val="24"/>
              </w:rPr>
            </w:pPr>
            <w:r w:rsidRPr="00073E0A">
              <w:rPr>
                <w:sz w:val="24"/>
                <w:szCs w:val="24"/>
              </w:rPr>
              <w:t>6</w:t>
            </w:r>
          </w:p>
        </w:tc>
        <w:tc>
          <w:tcPr>
            <w:tcW w:w="0" w:type="auto"/>
            <w:hideMark/>
          </w:tcPr>
          <w:p w:rsidR="00BD0638" w:rsidRPr="00073E0A" w:rsidRDefault="00BD0638" w:rsidP="00B67C57">
            <w:pPr>
              <w:rPr>
                <w:sz w:val="24"/>
                <w:szCs w:val="24"/>
              </w:rPr>
            </w:pPr>
            <w:r w:rsidRPr="00073E0A">
              <w:rPr>
                <w:sz w:val="24"/>
                <w:szCs w:val="24"/>
              </w:rPr>
              <w:t>18</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Карабольский</w:t>
            </w:r>
            <w:proofErr w:type="spellEnd"/>
          </w:p>
        </w:tc>
        <w:tc>
          <w:tcPr>
            <w:tcW w:w="0" w:type="auto"/>
            <w:hideMark/>
          </w:tcPr>
          <w:p w:rsidR="00BD0638" w:rsidRPr="00073E0A" w:rsidRDefault="00BD0638" w:rsidP="00B67C57">
            <w:pPr>
              <w:rPr>
                <w:sz w:val="24"/>
                <w:szCs w:val="24"/>
              </w:rPr>
            </w:pPr>
            <w:r w:rsidRPr="00073E0A">
              <w:rPr>
                <w:sz w:val="24"/>
                <w:szCs w:val="24"/>
              </w:rPr>
              <w:t>105</w:t>
            </w:r>
          </w:p>
        </w:tc>
        <w:tc>
          <w:tcPr>
            <w:tcW w:w="0" w:type="auto"/>
            <w:hideMark/>
          </w:tcPr>
          <w:p w:rsidR="00BD0638" w:rsidRPr="00073E0A" w:rsidRDefault="00BD0638" w:rsidP="00B67C57">
            <w:pPr>
              <w:rPr>
                <w:sz w:val="24"/>
                <w:szCs w:val="24"/>
              </w:rPr>
            </w:pPr>
            <w:r w:rsidRPr="00073E0A">
              <w:rPr>
                <w:sz w:val="24"/>
                <w:szCs w:val="24"/>
              </w:rPr>
              <w:t>6</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22</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Сарыкульмякский</w:t>
            </w:r>
            <w:proofErr w:type="spellEnd"/>
          </w:p>
        </w:tc>
        <w:tc>
          <w:tcPr>
            <w:tcW w:w="0" w:type="auto"/>
            <w:hideMark/>
          </w:tcPr>
          <w:p w:rsidR="00BD0638" w:rsidRPr="00073E0A" w:rsidRDefault="00BD0638" w:rsidP="00B67C57">
            <w:pPr>
              <w:rPr>
                <w:sz w:val="24"/>
                <w:szCs w:val="24"/>
              </w:rPr>
            </w:pPr>
            <w:r w:rsidRPr="00073E0A">
              <w:rPr>
                <w:sz w:val="24"/>
                <w:szCs w:val="24"/>
              </w:rPr>
              <w:t>55</w:t>
            </w:r>
          </w:p>
        </w:tc>
        <w:tc>
          <w:tcPr>
            <w:tcW w:w="0" w:type="auto"/>
            <w:hideMark/>
          </w:tcPr>
          <w:p w:rsidR="00BD0638" w:rsidRPr="00073E0A" w:rsidRDefault="00BD0638" w:rsidP="00B67C57">
            <w:pPr>
              <w:rPr>
                <w:sz w:val="24"/>
                <w:szCs w:val="24"/>
              </w:rPr>
            </w:pPr>
            <w:r w:rsidRPr="00073E0A">
              <w:rPr>
                <w:sz w:val="24"/>
                <w:szCs w:val="24"/>
              </w:rPr>
              <w:t>8</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8</w:t>
            </w:r>
          </w:p>
        </w:tc>
        <w:tc>
          <w:tcPr>
            <w:tcW w:w="0" w:type="auto"/>
            <w:hideMark/>
          </w:tcPr>
          <w:p w:rsidR="00BD0638" w:rsidRPr="00073E0A" w:rsidRDefault="00BD0638" w:rsidP="00B67C57">
            <w:pPr>
              <w:rPr>
                <w:sz w:val="24"/>
                <w:szCs w:val="24"/>
              </w:rPr>
            </w:pPr>
            <w:r w:rsidRPr="00073E0A">
              <w:rPr>
                <w:sz w:val="24"/>
                <w:szCs w:val="24"/>
              </w:rPr>
              <w:t>0</w:t>
            </w:r>
          </w:p>
        </w:tc>
      </w:tr>
      <w:tr w:rsidR="00E13E3E" w:rsidRPr="00073E0A" w:rsidTr="001E1699">
        <w:tc>
          <w:tcPr>
            <w:tcW w:w="9854" w:type="dxa"/>
            <w:gridSpan w:val="6"/>
            <w:hideMark/>
          </w:tcPr>
          <w:p w:rsidR="00E13E3E" w:rsidRPr="00E13E3E" w:rsidRDefault="00E13E3E" w:rsidP="00B67C57">
            <w:pPr>
              <w:rPr>
                <w:b/>
                <w:sz w:val="24"/>
                <w:szCs w:val="24"/>
              </w:rPr>
            </w:pPr>
            <w:r w:rsidRPr="00E13E3E">
              <w:rPr>
                <w:b/>
                <w:sz w:val="24"/>
                <w:szCs w:val="24"/>
              </w:rPr>
              <w:t xml:space="preserve">Филиал № 2 </w:t>
            </w:r>
            <w:proofErr w:type="gramStart"/>
            <w:r w:rsidRPr="00E13E3E">
              <w:rPr>
                <w:b/>
                <w:sz w:val="24"/>
                <w:szCs w:val="24"/>
              </w:rPr>
              <w:t>заведующий</w:t>
            </w:r>
            <w:proofErr w:type="gramEnd"/>
            <w:r w:rsidRPr="00E13E3E">
              <w:rPr>
                <w:b/>
                <w:sz w:val="24"/>
                <w:szCs w:val="24"/>
              </w:rPr>
              <w:t xml:space="preserve"> структурного подразделения </w:t>
            </w:r>
            <w:proofErr w:type="spellStart"/>
            <w:r w:rsidRPr="00E13E3E">
              <w:rPr>
                <w:b/>
                <w:sz w:val="24"/>
                <w:szCs w:val="24"/>
              </w:rPr>
              <w:t>Абрахманова</w:t>
            </w:r>
            <w:proofErr w:type="spellEnd"/>
            <w:r w:rsidRPr="00E13E3E">
              <w:rPr>
                <w:b/>
                <w:sz w:val="24"/>
                <w:szCs w:val="24"/>
              </w:rPr>
              <w:t xml:space="preserve"> </w:t>
            </w:r>
            <w:proofErr w:type="spellStart"/>
            <w:r w:rsidRPr="00E13E3E">
              <w:rPr>
                <w:b/>
                <w:sz w:val="24"/>
                <w:szCs w:val="24"/>
              </w:rPr>
              <w:t>Аксана</w:t>
            </w:r>
            <w:proofErr w:type="spellEnd"/>
            <w:r w:rsidRPr="00E13E3E">
              <w:rPr>
                <w:b/>
                <w:sz w:val="24"/>
                <w:szCs w:val="24"/>
              </w:rPr>
              <w:t xml:space="preserve"> </w:t>
            </w:r>
            <w:proofErr w:type="spellStart"/>
            <w:r w:rsidRPr="00E13E3E">
              <w:rPr>
                <w:b/>
                <w:sz w:val="24"/>
                <w:szCs w:val="24"/>
              </w:rPr>
              <w:t>Загитовна</w:t>
            </w:r>
            <w:proofErr w:type="spellEnd"/>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Ашировское СК</w:t>
            </w:r>
          </w:p>
        </w:tc>
        <w:tc>
          <w:tcPr>
            <w:tcW w:w="0" w:type="auto"/>
            <w:hideMark/>
          </w:tcPr>
          <w:p w:rsidR="00BD0638" w:rsidRPr="00073E0A" w:rsidRDefault="00BD0638" w:rsidP="00B67C57">
            <w:pPr>
              <w:rPr>
                <w:sz w:val="24"/>
                <w:szCs w:val="24"/>
              </w:rPr>
            </w:pPr>
            <w:r w:rsidRPr="00073E0A">
              <w:rPr>
                <w:sz w:val="24"/>
                <w:szCs w:val="24"/>
              </w:rPr>
              <w:t>44</w:t>
            </w:r>
          </w:p>
        </w:tc>
        <w:tc>
          <w:tcPr>
            <w:tcW w:w="0" w:type="auto"/>
            <w:hideMark/>
          </w:tcPr>
          <w:p w:rsidR="00BD0638" w:rsidRPr="00073E0A" w:rsidRDefault="00BD0638" w:rsidP="00B67C57">
            <w:pPr>
              <w:rPr>
                <w:sz w:val="24"/>
                <w:szCs w:val="24"/>
              </w:rPr>
            </w:pPr>
            <w:r w:rsidRPr="00073E0A">
              <w:rPr>
                <w:sz w:val="24"/>
                <w:szCs w:val="24"/>
              </w:rPr>
              <w:t>21</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21</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Халитовский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233</w:t>
            </w:r>
          </w:p>
        </w:tc>
        <w:tc>
          <w:tcPr>
            <w:tcW w:w="0" w:type="auto"/>
            <w:hideMark/>
          </w:tcPr>
          <w:p w:rsidR="00BD0638" w:rsidRPr="00073E0A" w:rsidRDefault="00BD0638" w:rsidP="00B67C57">
            <w:pPr>
              <w:rPr>
                <w:sz w:val="24"/>
                <w:szCs w:val="24"/>
              </w:rPr>
            </w:pPr>
            <w:r w:rsidRPr="00073E0A">
              <w:rPr>
                <w:sz w:val="24"/>
                <w:szCs w:val="24"/>
              </w:rPr>
              <w:t>45</w:t>
            </w:r>
          </w:p>
        </w:tc>
        <w:tc>
          <w:tcPr>
            <w:tcW w:w="0" w:type="auto"/>
            <w:hideMark/>
          </w:tcPr>
          <w:p w:rsidR="00BD0638" w:rsidRPr="00073E0A" w:rsidRDefault="00BD0638" w:rsidP="00B67C57">
            <w:pPr>
              <w:rPr>
                <w:sz w:val="24"/>
                <w:szCs w:val="24"/>
              </w:rPr>
            </w:pPr>
            <w:r w:rsidRPr="00073E0A">
              <w:rPr>
                <w:sz w:val="24"/>
                <w:szCs w:val="24"/>
              </w:rPr>
              <w:t>12</w:t>
            </w:r>
          </w:p>
        </w:tc>
        <w:tc>
          <w:tcPr>
            <w:tcW w:w="0" w:type="auto"/>
            <w:hideMark/>
          </w:tcPr>
          <w:p w:rsidR="00BD0638" w:rsidRPr="00073E0A" w:rsidRDefault="00BD0638" w:rsidP="00B67C57">
            <w:pPr>
              <w:rPr>
                <w:sz w:val="24"/>
                <w:szCs w:val="24"/>
              </w:rPr>
            </w:pPr>
            <w:r w:rsidRPr="00073E0A">
              <w:rPr>
                <w:sz w:val="24"/>
                <w:szCs w:val="24"/>
              </w:rPr>
              <w:t>82</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Бараковский</w:t>
            </w:r>
            <w:proofErr w:type="spellEnd"/>
          </w:p>
        </w:tc>
        <w:tc>
          <w:tcPr>
            <w:tcW w:w="0" w:type="auto"/>
            <w:hideMark/>
          </w:tcPr>
          <w:p w:rsidR="00BD0638" w:rsidRPr="00073E0A" w:rsidRDefault="00BD0638" w:rsidP="00B67C57">
            <w:pPr>
              <w:rPr>
                <w:sz w:val="24"/>
                <w:szCs w:val="24"/>
              </w:rPr>
            </w:pPr>
            <w:r w:rsidRPr="00073E0A">
              <w:rPr>
                <w:sz w:val="24"/>
                <w:szCs w:val="24"/>
              </w:rPr>
              <w:t>35</w:t>
            </w:r>
          </w:p>
        </w:tc>
        <w:tc>
          <w:tcPr>
            <w:tcW w:w="0" w:type="auto"/>
            <w:hideMark/>
          </w:tcPr>
          <w:p w:rsidR="00BD0638" w:rsidRPr="00073E0A" w:rsidRDefault="00BD0638" w:rsidP="00B67C57">
            <w:pPr>
              <w:rPr>
                <w:sz w:val="24"/>
                <w:szCs w:val="24"/>
              </w:rPr>
            </w:pPr>
            <w:r w:rsidRPr="00073E0A">
              <w:rPr>
                <w:sz w:val="24"/>
                <w:szCs w:val="24"/>
              </w:rPr>
              <w:t>32</w:t>
            </w:r>
          </w:p>
        </w:tc>
        <w:tc>
          <w:tcPr>
            <w:tcW w:w="0" w:type="auto"/>
            <w:hideMark/>
          </w:tcPr>
          <w:p w:rsidR="00BD0638" w:rsidRPr="00073E0A" w:rsidRDefault="00BD0638" w:rsidP="00B67C57">
            <w:pPr>
              <w:rPr>
                <w:sz w:val="24"/>
                <w:szCs w:val="24"/>
              </w:rPr>
            </w:pPr>
            <w:r w:rsidRPr="00073E0A">
              <w:rPr>
                <w:sz w:val="24"/>
                <w:szCs w:val="24"/>
              </w:rPr>
              <w:t>6</w:t>
            </w:r>
          </w:p>
        </w:tc>
        <w:tc>
          <w:tcPr>
            <w:tcW w:w="0" w:type="auto"/>
            <w:hideMark/>
          </w:tcPr>
          <w:p w:rsidR="00BD0638" w:rsidRPr="00073E0A" w:rsidRDefault="00BD0638" w:rsidP="00B67C57">
            <w:pPr>
              <w:rPr>
                <w:sz w:val="24"/>
                <w:szCs w:val="24"/>
              </w:rPr>
            </w:pPr>
            <w:r w:rsidRPr="00073E0A">
              <w:rPr>
                <w:sz w:val="24"/>
                <w:szCs w:val="24"/>
              </w:rPr>
              <w:t>32</w:t>
            </w:r>
          </w:p>
        </w:tc>
        <w:tc>
          <w:tcPr>
            <w:tcW w:w="0" w:type="auto"/>
            <w:hideMark/>
          </w:tcPr>
          <w:p w:rsidR="00BD0638" w:rsidRPr="00073E0A" w:rsidRDefault="00BD0638" w:rsidP="00B67C57">
            <w:pPr>
              <w:rPr>
                <w:sz w:val="24"/>
                <w:szCs w:val="24"/>
              </w:rPr>
            </w:pPr>
            <w:r w:rsidRPr="00073E0A">
              <w:rPr>
                <w:sz w:val="24"/>
                <w:szCs w:val="24"/>
              </w:rPr>
              <w:t>1</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Баязитовский</w:t>
            </w:r>
            <w:proofErr w:type="spellEnd"/>
          </w:p>
        </w:tc>
        <w:tc>
          <w:tcPr>
            <w:tcW w:w="0" w:type="auto"/>
            <w:hideMark/>
          </w:tcPr>
          <w:p w:rsidR="00BD0638" w:rsidRPr="00073E0A" w:rsidRDefault="00BD0638" w:rsidP="00B67C57">
            <w:pPr>
              <w:rPr>
                <w:sz w:val="24"/>
                <w:szCs w:val="24"/>
              </w:rPr>
            </w:pPr>
            <w:r w:rsidRPr="00073E0A">
              <w:rPr>
                <w:sz w:val="24"/>
                <w:szCs w:val="24"/>
              </w:rPr>
              <w:t>42</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1</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Буринский</w:t>
            </w:r>
            <w:proofErr w:type="spellEnd"/>
          </w:p>
        </w:tc>
        <w:tc>
          <w:tcPr>
            <w:tcW w:w="0" w:type="auto"/>
            <w:hideMark/>
          </w:tcPr>
          <w:p w:rsidR="00BD0638" w:rsidRPr="00073E0A" w:rsidRDefault="00BD0638" w:rsidP="00B67C57">
            <w:pPr>
              <w:rPr>
                <w:sz w:val="24"/>
                <w:szCs w:val="24"/>
              </w:rPr>
            </w:pPr>
            <w:r w:rsidRPr="00073E0A">
              <w:rPr>
                <w:sz w:val="24"/>
                <w:szCs w:val="24"/>
              </w:rPr>
              <w:t>48</w:t>
            </w:r>
          </w:p>
        </w:tc>
        <w:tc>
          <w:tcPr>
            <w:tcW w:w="0" w:type="auto"/>
            <w:hideMark/>
          </w:tcPr>
          <w:p w:rsidR="00BD0638" w:rsidRPr="00073E0A" w:rsidRDefault="00BD0638" w:rsidP="00B67C57">
            <w:pPr>
              <w:rPr>
                <w:sz w:val="24"/>
                <w:szCs w:val="24"/>
              </w:rPr>
            </w:pPr>
            <w:r w:rsidRPr="00073E0A">
              <w:rPr>
                <w:sz w:val="24"/>
                <w:szCs w:val="24"/>
              </w:rPr>
              <w:t>34</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34</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Казакбаевский</w:t>
            </w:r>
            <w:proofErr w:type="spellEnd"/>
          </w:p>
        </w:tc>
        <w:tc>
          <w:tcPr>
            <w:tcW w:w="0" w:type="auto"/>
            <w:hideMark/>
          </w:tcPr>
          <w:p w:rsidR="00BD0638" w:rsidRPr="00073E0A" w:rsidRDefault="00BD0638" w:rsidP="00B67C57">
            <w:pPr>
              <w:rPr>
                <w:sz w:val="24"/>
                <w:szCs w:val="24"/>
              </w:rPr>
            </w:pPr>
            <w:r w:rsidRPr="00073E0A">
              <w:rPr>
                <w:sz w:val="24"/>
                <w:szCs w:val="24"/>
              </w:rPr>
              <w:t>44</w:t>
            </w:r>
          </w:p>
        </w:tc>
        <w:tc>
          <w:tcPr>
            <w:tcW w:w="0" w:type="auto"/>
            <w:hideMark/>
          </w:tcPr>
          <w:p w:rsidR="00BD0638" w:rsidRPr="00073E0A" w:rsidRDefault="00BD0638" w:rsidP="00B67C57">
            <w:pPr>
              <w:rPr>
                <w:sz w:val="24"/>
                <w:szCs w:val="24"/>
              </w:rPr>
            </w:pPr>
            <w:r w:rsidRPr="00073E0A">
              <w:rPr>
                <w:sz w:val="24"/>
                <w:szCs w:val="24"/>
              </w:rPr>
              <w:t>34</w:t>
            </w:r>
          </w:p>
        </w:tc>
        <w:tc>
          <w:tcPr>
            <w:tcW w:w="0" w:type="auto"/>
            <w:hideMark/>
          </w:tcPr>
          <w:p w:rsidR="00BD0638" w:rsidRPr="00073E0A" w:rsidRDefault="00BD0638" w:rsidP="00B67C57">
            <w:pPr>
              <w:rPr>
                <w:sz w:val="24"/>
                <w:szCs w:val="24"/>
              </w:rPr>
            </w:pPr>
            <w:r w:rsidRPr="00073E0A">
              <w:rPr>
                <w:sz w:val="24"/>
                <w:szCs w:val="24"/>
              </w:rPr>
              <w:t>5</w:t>
            </w:r>
          </w:p>
        </w:tc>
        <w:tc>
          <w:tcPr>
            <w:tcW w:w="0" w:type="auto"/>
            <w:hideMark/>
          </w:tcPr>
          <w:p w:rsidR="00BD0638" w:rsidRPr="00073E0A" w:rsidRDefault="00BD0638" w:rsidP="00B67C57">
            <w:pPr>
              <w:rPr>
                <w:sz w:val="24"/>
                <w:szCs w:val="24"/>
              </w:rPr>
            </w:pPr>
            <w:r w:rsidRPr="00073E0A">
              <w:rPr>
                <w:sz w:val="24"/>
                <w:szCs w:val="24"/>
              </w:rPr>
              <w:t>34</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lastRenderedPageBreak/>
              <w:t>Кубагушевский</w:t>
            </w:r>
            <w:proofErr w:type="spellEnd"/>
          </w:p>
        </w:tc>
        <w:tc>
          <w:tcPr>
            <w:tcW w:w="0" w:type="auto"/>
            <w:hideMark/>
          </w:tcPr>
          <w:p w:rsidR="00BD0638" w:rsidRPr="00073E0A" w:rsidRDefault="00BD0638" w:rsidP="00B67C57">
            <w:pPr>
              <w:rPr>
                <w:sz w:val="24"/>
                <w:szCs w:val="24"/>
              </w:rPr>
            </w:pPr>
            <w:r w:rsidRPr="00073E0A">
              <w:rPr>
                <w:sz w:val="24"/>
                <w:szCs w:val="24"/>
              </w:rPr>
              <w:lastRenderedPageBreak/>
              <w:t>42</w:t>
            </w:r>
          </w:p>
        </w:tc>
        <w:tc>
          <w:tcPr>
            <w:tcW w:w="0" w:type="auto"/>
            <w:hideMark/>
          </w:tcPr>
          <w:p w:rsidR="00BD0638" w:rsidRPr="00073E0A" w:rsidRDefault="00BD0638" w:rsidP="00B67C57">
            <w:pPr>
              <w:rPr>
                <w:sz w:val="24"/>
                <w:szCs w:val="24"/>
              </w:rPr>
            </w:pPr>
            <w:r w:rsidRPr="00073E0A">
              <w:rPr>
                <w:sz w:val="24"/>
                <w:szCs w:val="24"/>
              </w:rPr>
              <w:t>27</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27</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lastRenderedPageBreak/>
              <w:t xml:space="preserve">СК </w:t>
            </w:r>
            <w:proofErr w:type="spellStart"/>
            <w:r w:rsidRPr="00073E0A">
              <w:rPr>
                <w:sz w:val="24"/>
                <w:szCs w:val="24"/>
              </w:rPr>
              <w:t>Мансуровский</w:t>
            </w:r>
            <w:proofErr w:type="spellEnd"/>
          </w:p>
        </w:tc>
        <w:tc>
          <w:tcPr>
            <w:tcW w:w="0" w:type="auto"/>
            <w:hideMark/>
          </w:tcPr>
          <w:p w:rsidR="00BD0638" w:rsidRPr="00073E0A" w:rsidRDefault="00BD0638" w:rsidP="00B67C57">
            <w:pPr>
              <w:rPr>
                <w:sz w:val="24"/>
                <w:szCs w:val="24"/>
              </w:rPr>
            </w:pPr>
            <w:r w:rsidRPr="00073E0A">
              <w:rPr>
                <w:sz w:val="24"/>
                <w:szCs w:val="24"/>
              </w:rPr>
              <w:t>43</w:t>
            </w:r>
          </w:p>
        </w:tc>
        <w:tc>
          <w:tcPr>
            <w:tcW w:w="0" w:type="auto"/>
            <w:hideMark/>
          </w:tcPr>
          <w:p w:rsidR="00BD0638" w:rsidRPr="00073E0A" w:rsidRDefault="00BD0638" w:rsidP="00B67C57">
            <w:pPr>
              <w:rPr>
                <w:sz w:val="24"/>
                <w:szCs w:val="24"/>
              </w:rPr>
            </w:pPr>
            <w:r w:rsidRPr="00073E0A">
              <w:rPr>
                <w:sz w:val="24"/>
                <w:szCs w:val="24"/>
              </w:rPr>
              <w:t>17</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17</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станцияТахталым</w:t>
            </w:r>
            <w:proofErr w:type="spellEnd"/>
          </w:p>
        </w:tc>
        <w:tc>
          <w:tcPr>
            <w:tcW w:w="0" w:type="auto"/>
            <w:hideMark/>
          </w:tcPr>
          <w:p w:rsidR="00BD0638" w:rsidRPr="00073E0A" w:rsidRDefault="00BD0638" w:rsidP="00B67C57">
            <w:pPr>
              <w:rPr>
                <w:sz w:val="24"/>
                <w:szCs w:val="24"/>
              </w:rPr>
            </w:pPr>
            <w:r w:rsidRPr="00073E0A">
              <w:rPr>
                <w:sz w:val="24"/>
                <w:szCs w:val="24"/>
              </w:rPr>
              <w:t>44</w:t>
            </w:r>
          </w:p>
        </w:tc>
        <w:tc>
          <w:tcPr>
            <w:tcW w:w="0" w:type="auto"/>
            <w:hideMark/>
          </w:tcPr>
          <w:p w:rsidR="00BD0638" w:rsidRPr="00073E0A" w:rsidRDefault="00BD0638" w:rsidP="00B67C57">
            <w:pPr>
              <w:rPr>
                <w:sz w:val="24"/>
                <w:szCs w:val="24"/>
              </w:rPr>
            </w:pPr>
            <w:r w:rsidRPr="00073E0A">
              <w:rPr>
                <w:sz w:val="24"/>
                <w:szCs w:val="24"/>
              </w:rPr>
              <w:t>24</w:t>
            </w:r>
          </w:p>
        </w:tc>
        <w:tc>
          <w:tcPr>
            <w:tcW w:w="0" w:type="auto"/>
            <w:hideMark/>
          </w:tcPr>
          <w:p w:rsidR="00BD0638" w:rsidRPr="00073E0A" w:rsidRDefault="00BD0638" w:rsidP="00B67C57">
            <w:pPr>
              <w:rPr>
                <w:sz w:val="24"/>
                <w:szCs w:val="24"/>
              </w:rPr>
            </w:pPr>
            <w:r w:rsidRPr="00073E0A">
              <w:rPr>
                <w:sz w:val="24"/>
                <w:szCs w:val="24"/>
              </w:rPr>
              <w:t>6</w:t>
            </w:r>
          </w:p>
        </w:tc>
        <w:tc>
          <w:tcPr>
            <w:tcW w:w="0" w:type="auto"/>
            <w:hideMark/>
          </w:tcPr>
          <w:p w:rsidR="00BD0638" w:rsidRPr="00073E0A" w:rsidRDefault="00BD0638" w:rsidP="00B67C57">
            <w:pPr>
              <w:rPr>
                <w:sz w:val="24"/>
                <w:szCs w:val="24"/>
              </w:rPr>
            </w:pPr>
            <w:r w:rsidRPr="00073E0A">
              <w:rPr>
                <w:sz w:val="24"/>
                <w:szCs w:val="24"/>
              </w:rPr>
              <w:t>24</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Кунакбаево</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r>
      <w:tr w:rsidR="00E13E3E" w:rsidRPr="00073E0A" w:rsidTr="001E1699">
        <w:tc>
          <w:tcPr>
            <w:tcW w:w="9854" w:type="dxa"/>
            <w:gridSpan w:val="6"/>
            <w:hideMark/>
          </w:tcPr>
          <w:p w:rsidR="00E13E3E" w:rsidRPr="00E13E3E" w:rsidRDefault="00E13E3E" w:rsidP="00B67C57">
            <w:pPr>
              <w:rPr>
                <w:b/>
                <w:sz w:val="24"/>
                <w:szCs w:val="24"/>
              </w:rPr>
            </w:pPr>
            <w:r w:rsidRPr="00E13E3E">
              <w:rPr>
                <w:b/>
                <w:sz w:val="24"/>
                <w:szCs w:val="24"/>
              </w:rPr>
              <w:t xml:space="preserve">Филиал № 3 </w:t>
            </w:r>
            <w:proofErr w:type="gramStart"/>
            <w:r w:rsidRPr="00E13E3E">
              <w:rPr>
                <w:b/>
                <w:sz w:val="24"/>
                <w:szCs w:val="24"/>
              </w:rPr>
              <w:t>заведующий</w:t>
            </w:r>
            <w:proofErr w:type="gramEnd"/>
            <w:r w:rsidRPr="00E13E3E">
              <w:rPr>
                <w:b/>
                <w:sz w:val="24"/>
                <w:szCs w:val="24"/>
              </w:rPr>
              <w:t xml:space="preserve">  структурного подразделения </w:t>
            </w:r>
            <w:proofErr w:type="spellStart"/>
            <w:r w:rsidRPr="00E13E3E">
              <w:rPr>
                <w:b/>
                <w:sz w:val="24"/>
                <w:szCs w:val="24"/>
              </w:rPr>
              <w:t>Риль</w:t>
            </w:r>
            <w:proofErr w:type="spellEnd"/>
            <w:r w:rsidRPr="00E13E3E">
              <w:rPr>
                <w:b/>
                <w:sz w:val="24"/>
                <w:szCs w:val="24"/>
              </w:rPr>
              <w:t xml:space="preserve"> Альмира </w:t>
            </w:r>
            <w:proofErr w:type="spellStart"/>
            <w:r w:rsidRPr="00E13E3E">
              <w:rPr>
                <w:b/>
                <w:sz w:val="24"/>
                <w:szCs w:val="24"/>
              </w:rPr>
              <w:t>Нурулловна</w:t>
            </w:r>
            <w:proofErr w:type="spellEnd"/>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ДК с. </w:t>
            </w:r>
            <w:proofErr w:type="gramStart"/>
            <w:r w:rsidRPr="00073E0A">
              <w:rPr>
                <w:sz w:val="24"/>
                <w:szCs w:val="24"/>
              </w:rPr>
              <w:t>Нижняя</w:t>
            </w:r>
            <w:proofErr w:type="gramEnd"/>
          </w:p>
        </w:tc>
        <w:tc>
          <w:tcPr>
            <w:tcW w:w="0" w:type="auto"/>
            <w:hideMark/>
          </w:tcPr>
          <w:p w:rsidR="00BD0638" w:rsidRPr="00073E0A" w:rsidRDefault="00BD0638" w:rsidP="00B67C57">
            <w:pPr>
              <w:rPr>
                <w:sz w:val="24"/>
                <w:szCs w:val="24"/>
              </w:rPr>
            </w:pPr>
            <w:r w:rsidRPr="00073E0A">
              <w:rPr>
                <w:sz w:val="24"/>
                <w:szCs w:val="24"/>
              </w:rPr>
              <w:t>210</w:t>
            </w:r>
          </w:p>
        </w:tc>
        <w:tc>
          <w:tcPr>
            <w:tcW w:w="0" w:type="auto"/>
            <w:hideMark/>
          </w:tcPr>
          <w:p w:rsidR="00BD0638" w:rsidRPr="00073E0A" w:rsidRDefault="00BD0638" w:rsidP="00B67C57">
            <w:pPr>
              <w:rPr>
                <w:sz w:val="24"/>
                <w:szCs w:val="24"/>
              </w:rPr>
            </w:pPr>
            <w:r w:rsidRPr="00073E0A">
              <w:rPr>
                <w:sz w:val="24"/>
                <w:szCs w:val="24"/>
              </w:rPr>
              <w:t>50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220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ДК </w:t>
            </w:r>
            <w:proofErr w:type="gramStart"/>
            <w:r w:rsidRPr="00073E0A">
              <w:rPr>
                <w:sz w:val="24"/>
                <w:szCs w:val="24"/>
              </w:rPr>
              <w:t>Новая</w:t>
            </w:r>
            <w:proofErr w:type="gramEnd"/>
          </w:p>
        </w:tc>
        <w:tc>
          <w:tcPr>
            <w:tcW w:w="0" w:type="auto"/>
            <w:hideMark/>
          </w:tcPr>
          <w:p w:rsidR="00BD0638" w:rsidRPr="00073E0A" w:rsidRDefault="00BD0638" w:rsidP="00B67C57">
            <w:pPr>
              <w:rPr>
                <w:sz w:val="24"/>
                <w:szCs w:val="24"/>
              </w:rPr>
            </w:pPr>
            <w:r w:rsidRPr="00073E0A">
              <w:rPr>
                <w:sz w:val="24"/>
                <w:szCs w:val="24"/>
              </w:rPr>
              <w:t>84</w:t>
            </w:r>
          </w:p>
        </w:tc>
        <w:tc>
          <w:tcPr>
            <w:tcW w:w="0" w:type="auto"/>
            <w:hideMark/>
          </w:tcPr>
          <w:p w:rsidR="00BD0638" w:rsidRPr="00073E0A" w:rsidRDefault="00BD0638" w:rsidP="00B67C57">
            <w:pPr>
              <w:rPr>
                <w:sz w:val="24"/>
                <w:szCs w:val="24"/>
              </w:rPr>
            </w:pPr>
            <w:r w:rsidRPr="00073E0A">
              <w:rPr>
                <w:sz w:val="24"/>
                <w:szCs w:val="24"/>
              </w:rPr>
              <w:t>22</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22</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Иксановский</w:t>
            </w:r>
            <w:proofErr w:type="spellEnd"/>
          </w:p>
        </w:tc>
        <w:tc>
          <w:tcPr>
            <w:tcW w:w="0" w:type="auto"/>
            <w:hideMark/>
          </w:tcPr>
          <w:p w:rsidR="00BD0638" w:rsidRPr="00073E0A" w:rsidRDefault="00BD0638" w:rsidP="00B67C57">
            <w:pPr>
              <w:rPr>
                <w:sz w:val="24"/>
                <w:szCs w:val="24"/>
              </w:rPr>
            </w:pPr>
            <w:r w:rsidRPr="00073E0A">
              <w:rPr>
                <w:sz w:val="24"/>
                <w:szCs w:val="24"/>
              </w:rPr>
              <w:t>51</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Каринский</w:t>
            </w:r>
            <w:proofErr w:type="spellEnd"/>
          </w:p>
        </w:tc>
        <w:tc>
          <w:tcPr>
            <w:tcW w:w="0" w:type="auto"/>
            <w:hideMark/>
          </w:tcPr>
          <w:p w:rsidR="00BD0638" w:rsidRPr="00073E0A" w:rsidRDefault="00BD0638" w:rsidP="00B67C57">
            <w:pPr>
              <w:rPr>
                <w:sz w:val="24"/>
                <w:szCs w:val="24"/>
              </w:rPr>
            </w:pPr>
            <w:r w:rsidRPr="00073E0A">
              <w:rPr>
                <w:sz w:val="24"/>
                <w:szCs w:val="24"/>
              </w:rPr>
              <w:t>50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Кумкульский</w:t>
            </w:r>
            <w:proofErr w:type="spellEnd"/>
          </w:p>
        </w:tc>
        <w:tc>
          <w:tcPr>
            <w:tcW w:w="0" w:type="auto"/>
            <w:hideMark/>
          </w:tcPr>
          <w:p w:rsidR="00BD0638" w:rsidRPr="00073E0A" w:rsidRDefault="00BD0638" w:rsidP="00B67C57">
            <w:pPr>
              <w:rPr>
                <w:sz w:val="24"/>
                <w:szCs w:val="24"/>
              </w:rPr>
            </w:pPr>
            <w:r w:rsidRPr="00073E0A">
              <w:rPr>
                <w:sz w:val="24"/>
                <w:szCs w:val="24"/>
              </w:rPr>
              <w:t>56</w:t>
            </w:r>
          </w:p>
        </w:tc>
        <w:tc>
          <w:tcPr>
            <w:tcW w:w="0" w:type="auto"/>
            <w:hideMark/>
          </w:tcPr>
          <w:p w:rsidR="00BD0638" w:rsidRPr="00073E0A" w:rsidRDefault="00BD0638" w:rsidP="00B67C57">
            <w:pPr>
              <w:rPr>
                <w:sz w:val="24"/>
                <w:szCs w:val="24"/>
              </w:rPr>
            </w:pPr>
            <w:r w:rsidRPr="00073E0A">
              <w:rPr>
                <w:sz w:val="24"/>
                <w:szCs w:val="24"/>
              </w:rPr>
              <w:t>18</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18</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Муринский</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Синарский</w:t>
            </w:r>
          </w:p>
        </w:tc>
        <w:tc>
          <w:tcPr>
            <w:tcW w:w="0" w:type="auto"/>
            <w:hideMark/>
          </w:tcPr>
          <w:p w:rsidR="00BD0638" w:rsidRPr="00073E0A" w:rsidRDefault="00BD0638" w:rsidP="00B67C57">
            <w:pPr>
              <w:rPr>
                <w:sz w:val="24"/>
                <w:szCs w:val="24"/>
              </w:rPr>
            </w:pPr>
            <w:r w:rsidRPr="00073E0A">
              <w:rPr>
                <w:sz w:val="24"/>
                <w:szCs w:val="24"/>
              </w:rPr>
              <w:t>52</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Серкинский</w:t>
            </w:r>
            <w:proofErr w:type="spellEnd"/>
          </w:p>
        </w:tc>
        <w:tc>
          <w:tcPr>
            <w:tcW w:w="0" w:type="auto"/>
            <w:hideMark/>
          </w:tcPr>
          <w:p w:rsidR="00BD0638" w:rsidRPr="00073E0A" w:rsidRDefault="00BD0638" w:rsidP="00B67C57">
            <w:pPr>
              <w:rPr>
                <w:sz w:val="24"/>
                <w:szCs w:val="24"/>
              </w:rPr>
            </w:pPr>
            <w:r w:rsidRPr="00073E0A">
              <w:rPr>
                <w:sz w:val="24"/>
                <w:szCs w:val="24"/>
              </w:rPr>
              <w:t>52</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Чекуровский</w:t>
            </w:r>
            <w:proofErr w:type="spellEnd"/>
          </w:p>
        </w:tc>
        <w:tc>
          <w:tcPr>
            <w:tcW w:w="0" w:type="auto"/>
            <w:hideMark/>
          </w:tcPr>
          <w:p w:rsidR="00BD0638" w:rsidRPr="00073E0A" w:rsidRDefault="00BD0638" w:rsidP="00B67C57">
            <w:pPr>
              <w:rPr>
                <w:sz w:val="24"/>
                <w:szCs w:val="24"/>
              </w:rPr>
            </w:pPr>
            <w:r w:rsidRPr="00073E0A">
              <w:rPr>
                <w:sz w:val="24"/>
                <w:szCs w:val="24"/>
              </w:rPr>
              <w:t>53</w:t>
            </w:r>
          </w:p>
        </w:tc>
        <w:tc>
          <w:tcPr>
            <w:tcW w:w="0" w:type="auto"/>
            <w:hideMark/>
          </w:tcPr>
          <w:p w:rsidR="00BD0638" w:rsidRPr="00073E0A" w:rsidRDefault="00BD0638" w:rsidP="00B67C57">
            <w:pPr>
              <w:rPr>
                <w:sz w:val="24"/>
                <w:szCs w:val="24"/>
              </w:rPr>
            </w:pPr>
            <w:r w:rsidRPr="00073E0A">
              <w:rPr>
                <w:sz w:val="24"/>
                <w:szCs w:val="24"/>
              </w:rPr>
              <w:t>28</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28</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Усмановский</w:t>
            </w:r>
            <w:proofErr w:type="spellEnd"/>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поселок Элеваторный</w:t>
            </w: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Новобуринский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55</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195</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Сосновский</w:t>
            </w: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поселок Трудовой</w:t>
            </w: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c>
          <w:tcPr>
            <w:tcW w:w="0" w:type="auto"/>
            <w:hideMark/>
          </w:tcPr>
          <w:p w:rsidR="00BD0638" w:rsidRPr="00073E0A" w:rsidRDefault="00BD0638" w:rsidP="00B67C57">
            <w:pPr>
              <w:rPr>
                <w:sz w:val="24"/>
                <w:szCs w:val="24"/>
              </w:rPr>
            </w:pPr>
          </w:p>
        </w:tc>
      </w:tr>
      <w:tr w:rsidR="00E13E3E" w:rsidRPr="00073E0A" w:rsidTr="001E1699">
        <w:tc>
          <w:tcPr>
            <w:tcW w:w="9854" w:type="dxa"/>
            <w:gridSpan w:val="6"/>
            <w:hideMark/>
          </w:tcPr>
          <w:p w:rsidR="00E13E3E" w:rsidRPr="00E13E3E" w:rsidRDefault="00E13E3E" w:rsidP="00B67C57">
            <w:pPr>
              <w:rPr>
                <w:b/>
                <w:sz w:val="24"/>
                <w:szCs w:val="24"/>
              </w:rPr>
            </w:pPr>
            <w:r w:rsidRPr="00E13E3E">
              <w:rPr>
                <w:b/>
                <w:sz w:val="24"/>
                <w:szCs w:val="24"/>
              </w:rPr>
              <w:t xml:space="preserve">Филиал №4 </w:t>
            </w:r>
            <w:proofErr w:type="gramStart"/>
            <w:r w:rsidRPr="00E13E3E">
              <w:rPr>
                <w:b/>
                <w:sz w:val="24"/>
                <w:szCs w:val="24"/>
              </w:rPr>
              <w:t>заведующий</w:t>
            </w:r>
            <w:proofErr w:type="gramEnd"/>
            <w:r w:rsidRPr="00E13E3E">
              <w:rPr>
                <w:b/>
                <w:sz w:val="24"/>
                <w:szCs w:val="24"/>
              </w:rPr>
              <w:t xml:space="preserve"> структурного подразделения </w:t>
            </w:r>
            <w:proofErr w:type="spellStart"/>
            <w:r w:rsidRPr="00E13E3E">
              <w:rPr>
                <w:b/>
                <w:sz w:val="24"/>
                <w:szCs w:val="24"/>
              </w:rPr>
              <w:t>Кльмухаметова</w:t>
            </w:r>
            <w:proofErr w:type="spellEnd"/>
            <w:r w:rsidRPr="00E13E3E">
              <w:rPr>
                <w:b/>
                <w:sz w:val="24"/>
                <w:szCs w:val="24"/>
              </w:rPr>
              <w:t xml:space="preserve"> Лилия </w:t>
            </w:r>
            <w:proofErr w:type="spellStart"/>
            <w:r w:rsidRPr="00E13E3E">
              <w:rPr>
                <w:b/>
                <w:sz w:val="24"/>
                <w:szCs w:val="24"/>
              </w:rPr>
              <w:t>Мавлютовна</w:t>
            </w:r>
            <w:proofErr w:type="spellEnd"/>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поселок. Лесной</w:t>
            </w:r>
          </w:p>
        </w:tc>
        <w:tc>
          <w:tcPr>
            <w:tcW w:w="0" w:type="auto"/>
            <w:hideMark/>
          </w:tcPr>
          <w:p w:rsidR="00BD0638" w:rsidRPr="00073E0A" w:rsidRDefault="00BD0638" w:rsidP="00B67C57">
            <w:pPr>
              <w:rPr>
                <w:sz w:val="24"/>
                <w:szCs w:val="24"/>
              </w:rPr>
            </w:pPr>
            <w:r w:rsidRPr="00073E0A">
              <w:rPr>
                <w:sz w:val="24"/>
                <w:szCs w:val="24"/>
              </w:rPr>
              <w:t>115</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125</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Борисовский</w:t>
            </w:r>
            <w:proofErr w:type="spellEnd"/>
          </w:p>
        </w:tc>
        <w:tc>
          <w:tcPr>
            <w:tcW w:w="0" w:type="auto"/>
            <w:hideMark/>
          </w:tcPr>
          <w:p w:rsidR="00BD0638" w:rsidRPr="00073E0A" w:rsidRDefault="00BD0638" w:rsidP="00B67C57">
            <w:pPr>
              <w:rPr>
                <w:sz w:val="24"/>
                <w:szCs w:val="24"/>
              </w:rPr>
            </w:pPr>
            <w:r w:rsidRPr="00073E0A">
              <w:rPr>
                <w:sz w:val="24"/>
                <w:szCs w:val="24"/>
              </w:rPr>
              <w:t>59</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10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Маякский</w:t>
            </w:r>
            <w:proofErr w:type="spellEnd"/>
          </w:p>
        </w:tc>
        <w:tc>
          <w:tcPr>
            <w:tcW w:w="0" w:type="auto"/>
            <w:hideMark/>
          </w:tcPr>
          <w:p w:rsidR="00BD0638" w:rsidRPr="00073E0A" w:rsidRDefault="00BD0638" w:rsidP="00B67C57">
            <w:pPr>
              <w:rPr>
                <w:sz w:val="24"/>
                <w:szCs w:val="24"/>
              </w:rPr>
            </w:pPr>
            <w:r w:rsidRPr="00073E0A">
              <w:rPr>
                <w:sz w:val="24"/>
                <w:szCs w:val="24"/>
              </w:rPr>
              <w:t>106</w:t>
            </w:r>
          </w:p>
        </w:tc>
        <w:tc>
          <w:tcPr>
            <w:tcW w:w="0" w:type="auto"/>
            <w:hideMark/>
          </w:tcPr>
          <w:p w:rsidR="00BD0638" w:rsidRPr="00073E0A" w:rsidRDefault="00BD0638" w:rsidP="00B67C57">
            <w:pPr>
              <w:rPr>
                <w:sz w:val="24"/>
                <w:szCs w:val="24"/>
              </w:rPr>
            </w:pPr>
            <w:r w:rsidRPr="00073E0A">
              <w:rPr>
                <w:sz w:val="24"/>
                <w:szCs w:val="24"/>
              </w:rPr>
              <w:t>26</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26</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Канзафаровский</w:t>
            </w:r>
            <w:proofErr w:type="spellEnd"/>
          </w:p>
        </w:tc>
        <w:tc>
          <w:tcPr>
            <w:tcW w:w="0" w:type="auto"/>
            <w:hideMark/>
          </w:tcPr>
          <w:p w:rsidR="00BD0638" w:rsidRPr="00073E0A" w:rsidRDefault="00BD0638" w:rsidP="00B67C57">
            <w:pPr>
              <w:rPr>
                <w:sz w:val="24"/>
                <w:szCs w:val="24"/>
              </w:rPr>
            </w:pPr>
            <w:r w:rsidRPr="00073E0A">
              <w:rPr>
                <w:sz w:val="24"/>
                <w:szCs w:val="24"/>
              </w:rPr>
              <w:t>60</w:t>
            </w:r>
          </w:p>
        </w:tc>
        <w:tc>
          <w:tcPr>
            <w:tcW w:w="0" w:type="auto"/>
            <w:hideMark/>
          </w:tcPr>
          <w:p w:rsidR="00BD0638" w:rsidRPr="00073E0A" w:rsidRDefault="00BD0638" w:rsidP="00B67C57">
            <w:pPr>
              <w:rPr>
                <w:sz w:val="24"/>
                <w:szCs w:val="24"/>
              </w:rPr>
            </w:pPr>
            <w:r w:rsidRPr="00073E0A">
              <w:rPr>
                <w:sz w:val="24"/>
                <w:szCs w:val="24"/>
              </w:rPr>
              <w:t>14</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20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proofErr w:type="spellStart"/>
            <w:r w:rsidRPr="00073E0A">
              <w:rPr>
                <w:sz w:val="24"/>
                <w:szCs w:val="24"/>
              </w:rPr>
              <w:t>Муслюмовский</w:t>
            </w:r>
            <w:proofErr w:type="spellEnd"/>
            <w:r w:rsidRPr="00073E0A">
              <w:rPr>
                <w:sz w:val="24"/>
                <w:szCs w:val="24"/>
              </w:rPr>
              <w:t xml:space="preserve"> ДК</w:t>
            </w:r>
          </w:p>
        </w:tc>
        <w:tc>
          <w:tcPr>
            <w:tcW w:w="0" w:type="auto"/>
            <w:hideMark/>
          </w:tcPr>
          <w:p w:rsidR="00BD0638" w:rsidRPr="00073E0A" w:rsidRDefault="00BD0638" w:rsidP="00B67C57">
            <w:pPr>
              <w:rPr>
                <w:sz w:val="24"/>
                <w:szCs w:val="24"/>
              </w:rPr>
            </w:pPr>
            <w:r w:rsidRPr="00073E0A">
              <w:rPr>
                <w:sz w:val="24"/>
                <w:szCs w:val="24"/>
              </w:rPr>
              <w:t>32</w:t>
            </w:r>
          </w:p>
        </w:tc>
        <w:tc>
          <w:tcPr>
            <w:tcW w:w="0" w:type="auto"/>
            <w:hideMark/>
          </w:tcPr>
          <w:p w:rsidR="00BD0638" w:rsidRPr="00073E0A" w:rsidRDefault="00BD0638" w:rsidP="00B67C57">
            <w:pPr>
              <w:rPr>
                <w:sz w:val="24"/>
                <w:szCs w:val="24"/>
              </w:rPr>
            </w:pPr>
            <w:r w:rsidRPr="00073E0A">
              <w:rPr>
                <w:sz w:val="24"/>
                <w:szCs w:val="24"/>
              </w:rPr>
              <w:t>35</w:t>
            </w:r>
          </w:p>
        </w:tc>
        <w:tc>
          <w:tcPr>
            <w:tcW w:w="0" w:type="auto"/>
            <w:hideMark/>
          </w:tcPr>
          <w:p w:rsidR="00BD0638" w:rsidRPr="00073E0A" w:rsidRDefault="00BD0638" w:rsidP="00B67C57">
            <w:pPr>
              <w:rPr>
                <w:sz w:val="24"/>
                <w:szCs w:val="24"/>
              </w:rPr>
            </w:pPr>
            <w:r w:rsidRPr="00073E0A">
              <w:rPr>
                <w:sz w:val="24"/>
                <w:szCs w:val="24"/>
              </w:rPr>
              <w:t>27</w:t>
            </w:r>
          </w:p>
        </w:tc>
        <w:tc>
          <w:tcPr>
            <w:tcW w:w="0" w:type="auto"/>
            <w:hideMark/>
          </w:tcPr>
          <w:p w:rsidR="00BD0638" w:rsidRPr="00073E0A" w:rsidRDefault="00BD0638" w:rsidP="00B67C57">
            <w:pPr>
              <w:rPr>
                <w:sz w:val="24"/>
                <w:szCs w:val="24"/>
              </w:rPr>
            </w:pPr>
            <w:r w:rsidRPr="00073E0A">
              <w:rPr>
                <w:sz w:val="24"/>
                <w:szCs w:val="24"/>
              </w:rPr>
              <w:t>165</w:t>
            </w:r>
          </w:p>
        </w:tc>
        <w:tc>
          <w:tcPr>
            <w:tcW w:w="0" w:type="auto"/>
            <w:hideMark/>
          </w:tcPr>
          <w:p w:rsidR="00BD0638" w:rsidRPr="00073E0A" w:rsidRDefault="00BD0638" w:rsidP="00B67C57">
            <w:pPr>
              <w:rPr>
                <w:sz w:val="24"/>
                <w:szCs w:val="24"/>
              </w:rPr>
            </w:pPr>
            <w:r w:rsidRPr="00073E0A">
              <w:rPr>
                <w:sz w:val="24"/>
                <w:szCs w:val="24"/>
              </w:rPr>
              <w:t>1</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Ново-</w:t>
            </w:r>
            <w:proofErr w:type="spellStart"/>
            <w:r w:rsidRPr="00073E0A">
              <w:rPr>
                <w:sz w:val="24"/>
                <w:szCs w:val="24"/>
              </w:rPr>
              <w:t>Курмановский</w:t>
            </w:r>
            <w:proofErr w:type="spellEnd"/>
          </w:p>
        </w:tc>
        <w:tc>
          <w:tcPr>
            <w:tcW w:w="0" w:type="auto"/>
            <w:hideMark/>
          </w:tcPr>
          <w:p w:rsidR="00BD0638" w:rsidRPr="00073E0A" w:rsidRDefault="00BD0638" w:rsidP="00B67C57">
            <w:pPr>
              <w:rPr>
                <w:sz w:val="24"/>
                <w:szCs w:val="24"/>
              </w:rPr>
            </w:pPr>
            <w:r w:rsidRPr="00073E0A">
              <w:rPr>
                <w:sz w:val="24"/>
                <w:szCs w:val="24"/>
              </w:rPr>
              <w:t>19</w:t>
            </w:r>
          </w:p>
        </w:tc>
        <w:tc>
          <w:tcPr>
            <w:tcW w:w="0" w:type="auto"/>
            <w:hideMark/>
          </w:tcPr>
          <w:p w:rsidR="00BD0638" w:rsidRPr="00073E0A" w:rsidRDefault="00BD0638" w:rsidP="00B67C57">
            <w:pPr>
              <w:rPr>
                <w:sz w:val="24"/>
                <w:szCs w:val="24"/>
              </w:rPr>
            </w:pPr>
            <w:r w:rsidRPr="00073E0A">
              <w:rPr>
                <w:sz w:val="24"/>
                <w:szCs w:val="24"/>
              </w:rPr>
              <w:t>25</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25</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СК станция Муслюмово</w:t>
            </w:r>
          </w:p>
        </w:tc>
        <w:tc>
          <w:tcPr>
            <w:tcW w:w="0" w:type="auto"/>
            <w:hideMark/>
          </w:tcPr>
          <w:p w:rsidR="00BD0638" w:rsidRPr="00073E0A" w:rsidRDefault="00BD0638" w:rsidP="00B67C57">
            <w:pPr>
              <w:rPr>
                <w:sz w:val="24"/>
                <w:szCs w:val="24"/>
              </w:rPr>
            </w:pPr>
            <w:r w:rsidRPr="00073E0A">
              <w:rPr>
                <w:sz w:val="24"/>
                <w:szCs w:val="24"/>
              </w:rPr>
              <w:t>214</w:t>
            </w:r>
          </w:p>
        </w:tc>
        <w:tc>
          <w:tcPr>
            <w:tcW w:w="0" w:type="auto"/>
            <w:hideMark/>
          </w:tcPr>
          <w:p w:rsidR="00BD0638" w:rsidRPr="00073E0A" w:rsidRDefault="00BD0638" w:rsidP="00B67C57">
            <w:pPr>
              <w:rPr>
                <w:sz w:val="24"/>
                <w:szCs w:val="24"/>
              </w:rPr>
            </w:pPr>
            <w:r w:rsidRPr="00073E0A">
              <w:rPr>
                <w:sz w:val="24"/>
                <w:szCs w:val="24"/>
              </w:rPr>
              <w:t>40</w:t>
            </w:r>
          </w:p>
        </w:tc>
        <w:tc>
          <w:tcPr>
            <w:tcW w:w="0" w:type="auto"/>
            <w:hideMark/>
          </w:tcPr>
          <w:p w:rsidR="00BD0638" w:rsidRPr="00073E0A" w:rsidRDefault="00BD0638" w:rsidP="00B67C57">
            <w:pPr>
              <w:rPr>
                <w:sz w:val="24"/>
                <w:szCs w:val="24"/>
              </w:rPr>
            </w:pPr>
            <w:r w:rsidRPr="00073E0A">
              <w:rPr>
                <w:sz w:val="24"/>
                <w:szCs w:val="24"/>
              </w:rPr>
              <w:t>4</w:t>
            </w:r>
          </w:p>
        </w:tc>
        <w:tc>
          <w:tcPr>
            <w:tcW w:w="0" w:type="auto"/>
            <w:hideMark/>
          </w:tcPr>
          <w:p w:rsidR="00BD0638" w:rsidRPr="00073E0A" w:rsidRDefault="00BD0638" w:rsidP="00B67C57">
            <w:pPr>
              <w:rPr>
                <w:sz w:val="24"/>
                <w:szCs w:val="24"/>
              </w:rPr>
            </w:pPr>
            <w:r w:rsidRPr="00073E0A">
              <w:rPr>
                <w:sz w:val="24"/>
                <w:szCs w:val="24"/>
              </w:rPr>
              <w:t>50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Султановский</w:t>
            </w:r>
            <w:proofErr w:type="spellEnd"/>
          </w:p>
        </w:tc>
        <w:tc>
          <w:tcPr>
            <w:tcW w:w="0" w:type="auto"/>
            <w:hideMark/>
          </w:tcPr>
          <w:p w:rsidR="00BD0638" w:rsidRPr="00073E0A" w:rsidRDefault="00BD0638" w:rsidP="00B67C57">
            <w:pPr>
              <w:rPr>
                <w:sz w:val="24"/>
                <w:szCs w:val="24"/>
              </w:rPr>
            </w:pPr>
            <w:r w:rsidRPr="00073E0A">
              <w:rPr>
                <w:sz w:val="24"/>
                <w:szCs w:val="24"/>
              </w:rPr>
              <w:t>119</w:t>
            </w:r>
          </w:p>
        </w:tc>
        <w:tc>
          <w:tcPr>
            <w:tcW w:w="0" w:type="auto"/>
            <w:hideMark/>
          </w:tcPr>
          <w:p w:rsidR="00BD0638" w:rsidRPr="00073E0A" w:rsidRDefault="00BD0638" w:rsidP="00B67C57">
            <w:pPr>
              <w:rPr>
                <w:sz w:val="24"/>
                <w:szCs w:val="24"/>
              </w:rPr>
            </w:pPr>
            <w:r w:rsidRPr="00073E0A">
              <w:rPr>
                <w:sz w:val="24"/>
                <w:szCs w:val="24"/>
              </w:rPr>
              <w:t>21</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50</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Нугумановский</w:t>
            </w:r>
            <w:proofErr w:type="spellEnd"/>
          </w:p>
        </w:tc>
        <w:tc>
          <w:tcPr>
            <w:tcW w:w="0" w:type="auto"/>
            <w:hideMark/>
          </w:tcPr>
          <w:p w:rsidR="00BD0638" w:rsidRPr="00073E0A" w:rsidRDefault="00BD0638" w:rsidP="00B67C57">
            <w:pPr>
              <w:rPr>
                <w:sz w:val="24"/>
                <w:szCs w:val="24"/>
              </w:rPr>
            </w:pPr>
            <w:r w:rsidRPr="00073E0A">
              <w:rPr>
                <w:sz w:val="24"/>
                <w:szCs w:val="24"/>
              </w:rPr>
              <w:t>119</w:t>
            </w:r>
          </w:p>
        </w:tc>
        <w:tc>
          <w:tcPr>
            <w:tcW w:w="0" w:type="auto"/>
            <w:hideMark/>
          </w:tcPr>
          <w:p w:rsidR="00BD0638" w:rsidRPr="00073E0A" w:rsidRDefault="00BD0638" w:rsidP="00B67C57">
            <w:pPr>
              <w:rPr>
                <w:sz w:val="24"/>
                <w:szCs w:val="24"/>
              </w:rPr>
            </w:pPr>
            <w:r w:rsidRPr="00073E0A">
              <w:rPr>
                <w:sz w:val="24"/>
                <w:szCs w:val="24"/>
              </w:rPr>
              <w:t>22</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52</w:t>
            </w:r>
          </w:p>
        </w:tc>
        <w:tc>
          <w:tcPr>
            <w:tcW w:w="0" w:type="auto"/>
            <w:hideMark/>
          </w:tcPr>
          <w:p w:rsidR="00BD0638" w:rsidRPr="00073E0A" w:rsidRDefault="00BD0638" w:rsidP="00B67C57">
            <w:pPr>
              <w:rPr>
                <w:sz w:val="24"/>
                <w:szCs w:val="24"/>
              </w:rPr>
            </w:pPr>
            <w:r w:rsidRPr="00073E0A">
              <w:rPr>
                <w:sz w:val="24"/>
                <w:szCs w:val="24"/>
              </w:rPr>
              <w:t>1</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 xml:space="preserve">СК </w:t>
            </w:r>
            <w:proofErr w:type="spellStart"/>
            <w:r w:rsidRPr="00073E0A">
              <w:rPr>
                <w:sz w:val="24"/>
                <w:szCs w:val="24"/>
              </w:rPr>
              <w:t>Сураковский</w:t>
            </w:r>
            <w:proofErr w:type="spellEnd"/>
          </w:p>
        </w:tc>
        <w:tc>
          <w:tcPr>
            <w:tcW w:w="0" w:type="auto"/>
            <w:hideMark/>
          </w:tcPr>
          <w:p w:rsidR="00BD0638" w:rsidRPr="00073E0A" w:rsidRDefault="00BD0638" w:rsidP="00B67C57">
            <w:pPr>
              <w:rPr>
                <w:sz w:val="24"/>
                <w:szCs w:val="24"/>
              </w:rPr>
            </w:pPr>
            <w:r w:rsidRPr="00073E0A">
              <w:rPr>
                <w:sz w:val="24"/>
                <w:szCs w:val="24"/>
              </w:rPr>
              <w:t>12</w:t>
            </w:r>
          </w:p>
        </w:tc>
        <w:tc>
          <w:tcPr>
            <w:tcW w:w="0" w:type="auto"/>
            <w:hideMark/>
          </w:tcPr>
          <w:p w:rsidR="00BD0638" w:rsidRPr="00073E0A" w:rsidRDefault="00BD0638" w:rsidP="00B67C57">
            <w:pPr>
              <w:rPr>
                <w:sz w:val="24"/>
                <w:szCs w:val="24"/>
              </w:rPr>
            </w:pPr>
            <w:r w:rsidRPr="00073E0A">
              <w:rPr>
                <w:sz w:val="24"/>
                <w:szCs w:val="24"/>
              </w:rPr>
              <w:t>16</w:t>
            </w:r>
          </w:p>
        </w:tc>
        <w:tc>
          <w:tcPr>
            <w:tcW w:w="0" w:type="auto"/>
            <w:hideMark/>
          </w:tcPr>
          <w:p w:rsidR="00BD0638" w:rsidRPr="00073E0A" w:rsidRDefault="00BD0638" w:rsidP="00B67C57">
            <w:pPr>
              <w:rPr>
                <w:sz w:val="24"/>
                <w:szCs w:val="24"/>
              </w:rPr>
            </w:pPr>
            <w:r w:rsidRPr="00073E0A">
              <w:rPr>
                <w:sz w:val="24"/>
                <w:szCs w:val="24"/>
              </w:rPr>
              <w:t>3</w:t>
            </w:r>
          </w:p>
        </w:tc>
        <w:tc>
          <w:tcPr>
            <w:tcW w:w="0" w:type="auto"/>
            <w:hideMark/>
          </w:tcPr>
          <w:p w:rsidR="00BD0638" w:rsidRPr="00073E0A" w:rsidRDefault="00BD0638" w:rsidP="00B67C57">
            <w:pPr>
              <w:rPr>
                <w:sz w:val="24"/>
                <w:szCs w:val="24"/>
              </w:rPr>
            </w:pPr>
            <w:r w:rsidRPr="00073E0A">
              <w:rPr>
                <w:sz w:val="24"/>
                <w:szCs w:val="24"/>
              </w:rPr>
              <w:t>36</w:t>
            </w:r>
          </w:p>
        </w:tc>
        <w:tc>
          <w:tcPr>
            <w:tcW w:w="0" w:type="auto"/>
            <w:hideMark/>
          </w:tcPr>
          <w:p w:rsidR="00BD0638" w:rsidRPr="00073E0A" w:rsidRDefault="00BD0638" w:rsidP="00B67C57">
            <w:pPr>
              <w:rPr>
                <w:sz w:val="24"/>
                <w:szCs w:val="24"/>
              </w:rPr>
            </w:pPr>
            <w:r w:rsidRPr="00073E0A">
              <w:rPr>
                <w:sz w:val="24"/>
                <w:szCs w:val="24"/>
              </w:rPr>
              <w:t>0</w:t>
            </w:r>
          </w:p>
        </w:tc>
      </w:tr>
      <w:tr w:rsidR="00B67C57" w:rsidRPr="00073E0A" w:rsidTr="00E13E3E">
        <w:tc>
          <w:tcPr>
            <w:tcW w:w="2072" w:type="dxa"/>
            <w:hideMark/>
          </w:tcPr>
          <w:p w:rsidR="00BD0638" w:rsidRPr="00073E0A" w:rsidRDefault="00BD0638" w:rsidP="00B67C57">
            <w:pPr>
              <w:rPr>
                <w:sz w:val="24"/>
                <w:szCs w:val="24"/>
              </w:rPr>
            </w:pPr>
            <w:r w:rsidRPr="00073E0A">
              <w:rPr>
                <w:sz w:val="24"/>
                <w:szCs w:val="24"/>
              </w:rPr>
              <w:t>ЦКР</w:t>
            </w:r>
          </w:p>
        </w:tc>
        <w:tc>
          <w:tcPr>
            <w:tcW w:w="0" w:type="auto"/>
            <w:hideMark/>
          </w:tcPr>
          <w:p w:rsidR="00BD0638" w:rsidRPr="00073E0A" w:rsidRDefault="00BD0638" w:rsidP="00B67C57">
            <w:pPr>
              <w:rPr>
                <w:sz w:val="24"/>
                <w:szCs w:val="24"/>
              </w:rPr>
            </w:pPr>
            <w:r w:rsidRPr="00073E0A">
              <w:rPr>
                <w:sz w:val="24"/>
                <w:szCs w:val="24"/>
              </w:rPr>
              <w:t>222</w:t>
            </w:r>
          </w:p>
        </w:tc>
        <w:tc>
          <w:tcPr>
            <w:tcW w:w="0" w:type="auto"/>
            <w:hideMark/>
          </w:tcPr>
          <w:p w:rsidR="00BD0638" w:rsidRPr="00073E0A" w:rsidRDefault="00BD0638" w:rsidP="00B67C57">
            <w:pPr>
              <w:rPr>
                <w:sz w:val="24"/>
                <w:szCs w:val="24"/>
              </w:rPr>
            </w:pPr>
            <w:r w:rsidRPr="00073E0A">
              <w:rPr>
                <w:sz w:val="24"/>
                <w:szCs w:val="24"/>
              </w:rPr>
              <w:t>58</w:t>
            </w:r>
          </w:p>
        </w:tc>
        <w:tc>
          <w:tcPr>
            <w:tcW w:w="0" w:type="auto"/>
            <w:hideMark/>
          </w:tcPr>
          <w:p w:rsidR="00BD0638" w:rsidRPr="00073E0A" w:rsidRDefault="00BD0638" w:rsidP="00B67C57">
            <w:pPr>
              <w:rPr>
                <w:sz w:val="24"/>
                <w:szCs w:val="24"/>
              </w:rPr>
            </w:pPr>
            <w:r w:rsidRPr="00073E0A">
              <w:rPr>
                <w:sz w:val="24"/>
                <w:szCs w:val="24"/>
              </w:rPr>
              <w:t>31</w:t>
            </w:r>
          </w:p>
        </w:tc>
        <w:tc>
          <w:tcPr>
            <w:tcW w:w="0" w:type="auto"/>
            <w:hideMark/>
          </w:tcPr>
          <w:p w:rsidR="00BD0638" w:rsidRPr="00073E0A" w:rsidRDefault="00BD0638" w:rsidP="00B67C57">
            <w:pPr>
              <w:rPr>
                <w:sz w:val="24"/>
                <w:szCs w:val="24"/>
              </w:rPr>
            </w:pPr>
            <w:r w:rsidRPr="00073E0A">
              <w:rPr>
                <w:sz w:val="24"/>
                <w:szCs w:val="24"/>
              </w:rPr>
              <w:t>153</w:t>
            </w:r>
          </w:p>
        </w:tc>
        <w:tc>
          <w:tcPr>
            <w:tcW w:w="0" w:type="auto"/>
            <w:hideMark/>
          </w:tcPr>
          <w:p w:rsidR="00BD0638" w:rsidRPr="00073E0A" w:rsidRDefault="00BD0638" w:rsidP="00B67C57">
            <w:pPr>
              <w:rPr>
                <w:sz w:val="24"/>
                <w:szCs w:val="24"/>
              </w:rPr>
            </w:pPr>
            <w:r w:rsidRPr="00073E0A">
              <w:rPr>
                <w:sz w:val="24"/>
                <w:szCs w:val="24"/>
              </w:rPr>
              <w:t>13</w:t>
            </w:r>
          </w:p>
        </w:tc>
      </w:tr>
      <w:tr w:rsidR="00B67C57" w:rsidRPr="00073E0A" w:rsidTr="00E13E3E">
        <w:tc>
          <w:tcPr>
            <w:tcW w:w="2072" w:type="dxa"/>
            <w:hideMark/>
          </w:tcPr>
          <w:p w:rsidR="00BD0638" w:rsidRPr="00E13E3E" w:rsidRDefault="00BD0638" w:rsidP="00B67C57">
            <w:pPr>
              <w:rPr>
                <w:b/>
                <w:sz w:val="24"/>
                <w:szCs w:val="24"/>
              </w:rPr>
            </w:pPr>
            <w:r w:rsidRPr="00E13E3E">
              <w:rPr>
                <w:b/>
                <w:sz w:val="24"/>
                <w:szCs w:val="24"/>
              </w:rPr>
              <w:t>ВСЕГО </w:t>
            </w:r>
          </w:p>
        </w:tc>
        <w:tc>
          <w:tcPr>
            <w:tcW w:w="0" w:type="auto"/>
            <w:hideMark/>
          </w:tcPr>
          <w:p w:rsidR="00BD0638" w:rsidRPr="00073E0A" w:rsidRDefault="00BD0638" w:rsidP="00B67C57">
            <w:pPr>
              <w:rPr>
                <w:sz w:val="24"/>
                <w:szCs w:val="24"/>
              </w:rPr>
            </w:pPr>
            <w:r w:rsidRPr="00073E0A">
              <w:rPr>
                <w:sz w:val="24"/>
                <w:szCs w:val="24"/>
              </w:rPr>
              <w:t>3 572</w:t>
            </w:r>
          </w:p>
        </w:tc>
        <w:tc>
          <w:tcPr>
            <w:tcW w:w="0" w:type="auto"/>
            <w:hideMark/>
          </w:tcPr>
          <w:p w:rsidR="00BD0638" w:rsidRPr="00073E0A" w:rsidRDefault="00BD0638" w:rsidP="00B67C57">
            <w:pPr>
              <w:rPr>
                <w:sz w:val="24"/>
                <w:szCs w:val="24"/>
              </w:rPr>
            </w:pPr>
            <w:r w:rsidRPr="00073E0A">
              <w:rPr>
                <w:sz w:val="24"/>
                <w:szCs w:val="24"/>
              </w:rPr>
              <w:t>975</w:t>
            </w:r>
          </w:p>
        </w:tc>
        <w:tc>
          <w:tcPr>
            <w:tcW w:w="0" w:type="auto"/>
            <w:hideMark/>
          </w:tcPr>
          <w:p w:rsidR="00BD0638" w:rsidRPr="00073E0A" w:rsidRDefault="00BD0638" w:rsidP="00B67C57">
            <w:pPr>
              <w:rPr>
                <w:sz w:val="24"/>
                <w:szCs w:val="24"/>
              </w:rPr>
            </w:pPr>
            <w:r w:rsidRPr="00073E0A">
              <w:rPr>
                <w:sz w:val="24"/>
                <w:szCs w:val="24"/>
              </w:rPr>
              <w:t>240</w:t>
            </w:r>
          </w:p>
        </w:tc>
        <w:tc>
          <w:tcPr>
            <w:tcW w:w="0" w:type="auto"/>
            <w:hideMark/>
          </w:tcPr>
          <w:p w:rsidR="00BD0638" w:rsidRPr="00073E0A" w:rsidRDefault="00BD0638" w:rsidP="00B67C57">
            <w:pPr>
              <w:rPr>
                <w:sz w:val="24"/>
                <w:szCs w:val="24"/>
              </w:rPr>
            </w:pPr>
            <w:r w:rsidRPr="00073E0A">
              <w:rPr>
                <w:sz w:val="24"/>
                <w:szCs w:val="24"/>
              </w:rPr>
              <w:t>2 094</w:t>
            </w:r>
          </w:p>
        </w:tc>
        <w:tc>
          <w:tcPr>
            <w:tcW w:w="0" w:type="auto"/>
            <w:hideMark/>
          </w:tcPr>
          <w:p w:rsidR="00BD0638" w:rsidRPr="00073E0A" w:rsidRDefault="00BD0638" w:rsidP="00B67C57">
            <w:pPr>
              <w:rPr>
                <w:sz w:val="24"/>
                <w:szCs w:val="24"/>
              </w:rPr>
            </w:pPr>
            <w:r w:rsidRPr="00073E0A">
              <w:rPr>
                <w:sz w:val="24"/>
                <w:szCs w:val="24"/>
              </w:rPr>
              <w:t>20</w:t>
            </w:r>
          </w:p>
        </w:tc>
      </w:tr>
    </w:tbl>
    <w:p w:rsidR="00BD0638" w:rsidRPr="0076647C" w:rsidRDefault="00BD0638" w:rsidP="0076647C">
      <w:pPr>
        <w:spacing w:after="0"/>
        <w:jc w:val="both"/>
        <w:rPr>
          <w:rFonts w:ascii="Times New Roman" w:eastAsia="Times New Roman" w:hAnsi="Times New Roman" w:cs="Times New Roman"/>
          <w:sz w:val="24"/>
          <w:szCs w:val="24"/>
          <w:lang w:eastAsia="ru-RU"/>
        </w:rPr>
      </w:pPr>
    </w:p>
    <w:p w:rsidR="0002526F" w:rsidRDefault="0002526F" w:rsidP="004600FA">
      <w:pPr>
        <w:jc w:val="center"/>
        <w:rPr>
          <w:rFonts w:ascii="Times New Roman" w:eastAsia="Times New Roman" w:hAnsi="Times New Roman" w:cs="Times New Roman"/>
          <w:sz w:val="28"/>
          <w:szCs w:val="28"/>
          <w:lang w:eastAsia="ru-RU"/>
        </w:rPr>
      </w:pPr>
    </w:p>
    <w:p w:rsidR="0002526F" w:rsidRDefault="0002526F" w:rsidP="004600FA">
      <w:pPr>
        <w:jc w:val="center"/>
        <w:rPr>
          <w:rFonts w:ascii="Times New Roman" w:eastAsia="Times New Roman" w:hAnsi="Times New Roman" w:cs="Times New Roman"/>
          <w:sz w:val="28"/>
          <w:szCs w:val="28"/>
          <w:lang w:eastAsia="ru-RU"/>
        </w:rPr>
      </w:pPr>
    </w:p>
    <w:p w:rsidR="004600FA" w:rsidRPr="004600FA" w:rsidRDefault="00621FD4" w:rsidP="004600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4600FA" w:rsidRPr="004600FA">
        <w:rPr>
          <w:rFonts w:ascii="Times New Roman" w:eastAsia="Times New Roman" w:hAnsi="Times New Roman" w:cs="Times New Roman"/>
          <w:sz w:val="28"/>
          <w:szCs w:val="28"/>
          <w:lang w:eastAsia="ru-RU"/>
        </w:rPr>
        <w:t>о исполнению программы «Повышение эффективности реализации молодежной политики  Кунашакского муниципального района на 2017-2019 годы»</w:t>
      </w:r>
    </w:p>
    <w:tbl>
      <w:tblPr>
        <w:tblStyle w:val="51"/>
        <w:tblW w:w="0" w:type="auto"/>
        <w:tblLook w:val="04A0" w:firstRow="1" w:lastRow="0" w:firstColumn="1" w:lastColumn="0" w:noHBand="0" w:noVBand="1"/>
      </w:tblPr>
      <w:tblGrid>
        <w:gridCol w:w="2392"/>
        <w:gridCol w:w="2393"/>
        <w:gridCol w:w="2393"/>
        <w:gridCol w:w="2393"/>
      </w:tblGrid>
      <w:tr w:rsidR="004600FA" w:rsidRPr="004600FA" w:rsidTr="00C22CE3">
        <w:tc>
          <w:tcPr>
            <w:tcW w:w="2392"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Наименование подпрограммы</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 xml:space="preserve"> Ассигнования на 2018 г.</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 xml:space="preserve"> Всего исполнено за </w:t>
            </w:r>
            <w:r w:rsidRPr="004600FA">
              <w:rPr>
                <w:rFonts w:ascii="Times New Roman" w:eastAsia="Times New Roman" w:hAnsi="Times New Roman" w:cs="Times New Roman"/>
                <w:sz w:val="28"/>
                <w:szCs w:val="28"/>
                <w:lang w:val="en-US"/>
              </w:rPr>
              <w:t>III</w:t>
            </w:r>
            <w:r w:rsidRPr="004600FA">
              <w:rPr>
                <w:rFonts w:ascii="Times New Roman" w:eastAsia="Times New Roman" w:hAnsi="Times New Roman" w:cs="Times New Roman"/>
                <w:sz w:val="28"/>
                <w:szCs w:val="28"/>
              </w:rPr>
              <w:t xml:space="preserve"> квартал 2018 года.</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 исполнения подпрограммы</w:t>
            </w:r>
          </w:p>
        </w:tc>
      </w:tr>
      <w:tr w:rsidR="004600FA" w:rsidRPr="004600FA" w:rsidTr="00C22CE3">
        <w:tc>
          <w:tcPr>
            <w:tcW w:w="2392"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«Патриотическое  воспитание молодых граждан Кунашакского муниципального района»</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50000,00</w:t>
            </w:r>
          </w:p>
        </w:tc>
        <w:tc>
          <w:tcPr>
            <w:tcW w:w="2393" w:type="dxa"/>
          </w:tcPr>
          <w:p w:rsidR="004600FA" w:rsidRPr="004600FA" w:rsidRDefault="004600FA" w:rsidP="004600FA">
            <w:pPr>
              <w:jc w:val="center"/>
              <w:rPr>
                <w:rFonts w:ascii="Times New Roman" w:eastAsia="Times New Roman" w:hAnsi="Times New Roman" w:cs="Times New Roman"/>
                <w:sz w:val="28"/>
                <w:szCs w:val="28"/>
                <w:lang w:val="en-US"/>
              </w:rPr>
            </w:pPr>
            <w:r w:rsidRPr="004600FA">
              <w:rPr>
                <w:rFonts w:ascii="Times New Roman" w:eastAsia="Times New Roman" w:hAnsi="Times New Roman" w:cs="Times New Roman"/>
                <w:sz w:val="28"/>
                <w:szCs w:val="28"/>
              </w:rPr>
              <w:t>20</w:t>
            </w:r>
            <w:r w:rsidRPr="004600FA">
              <w:rPr>
                <w:rFonts w:ascii="Times New Roman" w:eastAsia="Times New Roman" w:hAnsi="Times New Roman" w:cs="Times New Roman"/>
                <w:sz w:val="28"/>
                <w:szCs w:val="28"/>
                <w:lang w:val="en-US"/>
              </w:rPr>
              <w:t> </w:t>
            </w:r>
            <w:r w:rsidRPr="004600FA">
              <w:rPr>
                <w:rFonts w:ascii="Times New Roman" w:eastAsia="Times New Roman" w:hAnsi="Times New Roman" w:cs="Times New Roman"/>
                <w:sz w:val="28"/>
                <w:szCs w:val="28"/>
              </w:rPr>
              <w:t>861,00</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41,72</w:t>
            </w:r>
          </w:p>
        </w:tc>
      </w:tr>
      <w:tr w:rsidR="004600FA" w:rsidRPr="004600FA" w:rsidTr="00C22CE3">
        <w:tc>
          <w:tcPr>
            <w:tcW w:w="2392"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«Молодые граждане Кунашакского муниципального района»</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150000,00</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54 000,00</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36</w:t>
            </w:r>
          </w:p>
        </w:tc>
      </w:tr>
      <w:tr w:rsidR="004600FA" w:rsidRPr="004600FA" w:rsidTr="00C22CE3">
        <w:tc>
          <w:tcPr>
            <w:tcW w:w="2392" w:type="dxa"/>
          </w:tcPr>
          <w:p w:rsidR="004600FA" w:rsidRPr="004600FA" w:rsidRDefault="004600FA" w:rsidP="004600FA">
            <w:pPr>
              <w:jc w:val="center"/>
              <w:rPr>
                <w:rFonts w:ascii="Times New Roman" w:eastAsia="Times New Roman" w:hAnsi="Times New Roman" w:cs="Times New Roman"/>
                <w:sz w:val="28"/>
                <w:szCs w:val="28"/>
              </w:rPr>
            </w:pPr>
          </w:p>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Итого по программе</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200000,00</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74 861,00</w:t>
            </w:r>
          </w:p>
        </w:tc>
        <w:tc>
          <w:tcPr>
            <w:tcW w:w="2393" w:type="dxa"/>
          </w:tcPr>
          <w:p w:rsidR="004600FA" w:rsidRPr="004600FA" w:rsidRDefault="004600FA" w:rsidP="004600FA">
            <w:pPr>
              <w:jc w:val="center"/>
              <w:rPr>
                <w:rFonts w:ascii="Times New Roman" w:eastAsia="Times New Roman" w:hAnsi="Times New Roman" w:cs="Times New Roman"/>
                <w:sz w:val="28"/>
                <w:szCs w:val="28"/>
              </w:rPr>
            </w:pPr>
            <w:r w:rsidRPr="004600FA">
              <w:rPr>
                <w:rFonts w:ascii="Times New Roman" w:eastAsia="Times New Roman" w:hAnsi="Times New Roman" w:cs="Times New Roman"/>
                <w:sz w:val="28"/>
                <w:szCs w:val="28"/>
              </w:rPr>
              <w:t>37,43</w:t>
            </w:r>
          </w:p>
        </w:tc>
      </w:tr>
    </w:tbl>
    <w:p w:rsidR="00621FD4" w:rsidRDefault="00621FD4" w:rsidP="00621FD4">
      <w:pPr>
        <w:shd w:val="clear" w:color="auto" w:fill="FFFFFF"/>
        <w:spacing w:after="0" w:line="240" w:lineRule="auto"/>
        <w:ind w:firstLine="851"/>
        <w:jc w:val="both"/>
        <w:rPr>
          <w:rFonts w:ascii="Times New Roman" w:eastAsia="Times New Roman" w:hAnsi="Times New Roman" w:cs="Times New Roman"/>
          <w:color w:val="000000"/>
          <w:kern w:val="36"/>
          <w:sz w:val="28"/>
          <w:szCs w:val="28"/>
          <w:lang w:eastAsia="ru-RU"/>
        </w:rPr>
      </w:pPr>
    </w:p>
    <w:p w:rsidR="00621FD4" w:rsidRPr="00621FD4" w:rsidRDefault="00621FD4" w:rsidP="00621FD4">
      <w:pPr>
        <w:shd w:val="clear" w:color="auto" w:fill="FFFFFF"/>
        <w:spacing w:after="0" w:line="240" w:lineRule="auto"/>
        <w:ind w:firstLine="851"/>
        <w:jc w:val="both"/>
        <w:rPr>
          <w:rFonts w:ascii="Times New Roman" w:eastAsia="Times New Roman" w:hAnsi="Times New Roman" w:cs="Times New Roman"/>
          <w:color w:val="006600"/>
          <w:sz w:val="28"/>
          <w:szCs w:val="28"/>
          <w:lang w:eastAsia="ru-RU"/>
        </w:rPr>
      </w:pPr>
      <w:r w:rsidRPr="00621FD4">
        <w:rPr>
          <w:rFonts w:ascii="Times New Roman" w:eastAsia="Times New Roman" w:hAnsi="Times New Roman" w:cs="Times New Roman"/>
          <w:color w:val="000000"/>
          <w:kern w:val="36"/>
          <w:sz w:val="28"/>
          <w:szCs w:val="28"/>
          <w:lang w:eastAsia="ru-RU"/>
        </w:rPr>
        <w:t>Реализация системного комплексного подхода к решению молодежных проблем</w:t>
      </w:r>
    </w:p>
    <w:p w:rsidR="00621FD4" w:rsidRPr="00621FD4" w:rsidRDefault="00621FD4" w:rsidP="00621FD4">
      <w:pPr>
        <w:spacing w:after="0" w:line="240" w:lineRule="auto"/>
        <w:ind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Молодежь - социально-демографическая группа, выделяемая на основе возрастных особенностей. Эта группа включает лиц в возрасте от 14 до 35 лет.</w:t>
      </w:r>
    </w:p>
    <w:p w:rsidR="00621FD4" w:rsidRPr="00621FD4" w:rsidRDefault="00621FD4" w:rsidP="00621FD4">
      <w:pPr>
        <w:spacing w:after="0" w:line="240" w:lineRule="auto"/>
        <w:ind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Работа с молодежью в Кунашакском муниципальном районе направлена на решение комплексных задач по реализации молодежной политики в сферах труда, политики, образования, культуры и спорта, коммуникации, здравоохранения, молодежными и детскими общественными объединениями. </w:t>
      </w:r>
    </w:p>
    <w:p w:rsidR="00621FD4" w:rsidRPr="00621FD4" w:rsidRDefault="00621FD4" w:rsidP="00621FD4">
      <w:pPr>
        <w:spacing w:after="0" w:line="240" w:lineRule="auto"/>
        <w:ind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Молодежную политику в Кунашакском районе реализует УКСМПИ, в учреждении непосредственно непосредственную работу с молодежью ведут методисты по досугу населения, совместно с методистами по клубной работе, </w:t>
      </w:r>
      <w:proofErr w:type="spellStart"/>
      <w:r w:rsidRPr="00621FD4">
        <w:rPr>
          <w:rFonts w:ascii="Times New Roman" w:eastAsia="Times New Roman" w:hAnsi="Times New Roman" w:cs="Times New Roman"/>
          <w:sz w:val="28"/>
          <w:szCs w:val="28"/>
          <w:lang w:eastAsia="ru-RU"/>
        </w:rPr>
        <w:t>культорганизатором</w:t>
      </w:r>
      <w:proofErr w:type="spellEnd"/>
      <w:r w:rsidRPr="00621FD4">
        <w:rPr>
          <w:rFonts w:ascii="Times New Roman" w:eastAsia="Times New Roman" w:hAnsi="Times New Roman" w:cs="Times New Roman"/>
          <w:sz w:val="28"/>
          <w:szCs w:val="28"/>
          <w:lang w:eastAsia="ru-RU"/>
        </w:rPr>
        <w:t xml:space="preserve">, а так же работниками районного дома культуры. Совместная работа ведется так же с общественной молодежной палатой при районном собрании депутатов Кунашакского района. Так же молодежной политикой занимается Управление образования и ОМВД по Кунашакскому району, с кем УКСМПИ тесно сотрудничает, проводит совместные акции и мероприятия.  </w:t>
      </w:r>
    </w:p>
    <w:p w:rsidR="00621FD4" w:rsidRPr="00621FD4" w:rsidRDefault="00621FD4" w:rsidP="00621FD4">
      <w:pPr>
        <w:spacing w:after="0" w:line="240" w:lineRule="auto"/>
        <w:ind w:firstLine="851"/>
        <w:jc w:val="both"/>
        <w:rPr>
          <w:rFonts w:ascii="Times New Roman" w:eastAsia="Times New Roman" w:hAnsi="Times New Roman" w:cs="Times New Roman"/>
          <w:color w:val="000000"/>
          <w:sz w:val="28"/>
          <w:szCs w:val="28"/>
          <w:lang w:eastAsia="ru-RU"/>
        </w:rPr>
      </w:pPr>
      <w:r w:rsidRPr="00621FD4">
        <w:rPr>
          <w:rFonts w:ascii="Times New Roman" w:eastAsia="Times New Roman" w:hAnsi="Times New Roman" w:cs="Times New Roman"/>
          <w:color w:val="000000"/>
          <w:sz w:val="28"/>
          <w:szCs w:val="28"/>
          <w:lang w:eastAsia="ru-RU"/>
        </w:rPr>
        <w:t>Основными направлениями реализации молодежной политики в Кунашакском районе являются патриотическое воспитание молодых граждан, развитие добровольческой деятельности, пропаганда здорового образа жизни, вовлечения молодежи в социально-экономическую, политическую и культурную жизнь общества.</w:t>
      </w:r>
    </w:p>
    <w:p w:rsidR="00621FD4" w:rsidRPr="00621FD4" w:rsidRDefault="00621FD4" w:rsidP="00621FD4">
      <w:pPr>
        <w:spacing w:after="0" w:line="240" w:lineRule="auto"/>
        <w:ind w:firstLine="851"/>
        <w:jc w:val="both"/>
        <w:rPr>
          <w:rFonts w:ascii="Times New Roman" w:eastAsia="Times New Roman" w:hAnsi="Times New Roman" w:cs="Times New Roman"/>
          <w:color w:val="000000"/>
          <w:sz w:val="28"/>
          <w:szCs w:val="28"/>
          <w:lang w:eastAsia="ru-RU"/>
        </w:rPr>
      </w:pPr>
      <w:r w:rsidRPr="00621FD4">
        <w:rPr>
          <w:rFonts w:ascii="Times New Roman" w:eastAsia="Times New Roman" w:hAnsi="Times New Roman" w:cs="Times New Roman"/>
          <w:color w:val="000000"/>
          <w:sz w:val="28"/>
          <w:szCs w:val="28"/>
          <w:lang w:eastAsia="ru-RU"/>
        </w:rPr>
        <w:lastRenderedPageBreak/>
        <w:t xml:space="preserve">На данный момент в Кунашаке в ряды волонтеров вступили порядка 40 школьников. Волонтерская деятельность осуществляется по трем направлениям - </w:t>
      </w:r>
      <w:proofErr w:type="gramStart"/>
      <w:r w:rsidRPr="00621FD4">
        <w:rPr>
          <w:rFonts w:ascii="Times New Roman" w:eastAsia="Times New Roman" w:hAnsi="Times New Roman" w:cs="Times New Roman"/>
          <w:color w:val="000000"/>
          <w:sz w:val="28"/>
          <w:szCs w:val="28"/>
          <w:lang w:eastAsia="ru-RU"/>
        </w:rPr>
        <w:t>событийное</w:t>
      </w:r>
      <w:proofErr w:type="gramEnd"/>
      <w:r w:rsidRPr="00621FD4">
        <w:rPr>
          <w:rFonts w:ascii="Times New Roman" w:eastAsia="Times New Roman" w:hAnsi="Times New Roman" w:cs="Times New Roman"/>
          <w:color w:val="000000"/>
          <w:sz w:val="28"/>
          <w:szCs w:val="28"/>
          <w:lang w:eastAsia="ru-RU"/>
        </w:rPr>
        <w:t xml:space="preserve"> </w:t>
      </w:r>
      <w:proofErr w:type="spellStart"/>
      <w:r w:rsidRPr="00621FD4">
        <w:rPr>
          <w:rFonts w:ascii="Times New Roman" w:eastAsia="Times New Roman" w:hAnsi="Times New Roman" w:cs="Times New Roman"/>
          <w:color w:val="000000"/>
          <w:sz w:val="28"/>
          <w:szCs w:val="28"/>
          <w:lang w:eastAsia="ru-RU"/>
        </w:rPr>
        <w:t>волонтерство</w:t>
      </w:r>
      <w:proofErr w:type="spellEnd"/>
      <w:r w:rsidRPr="00621FD4">
        <w:rPr>
          <w:rFonts w:ascii="Times New Roman" w:eastAsia="Times New Roman" w:hAnsi="Times New Roman" w:cs="Times New Roman"/>
          <w:color w:val="000000"/>
          <w:sz w:val="28"/>
          <w:szCs w:val="28"/>
          <w:lang w:eastAsia="ru-RU"/>
        </w:rPr>
        <w:t xml:space="preserve"> (помощь в проведений </w:t>
      </w:r>
      <w:proofErr w:type="spellStart"/>
      <w:r w:rsidRPr="00621FD4">
        <w:rPr>
          <w:rFonts w:ascii="Times New Roman" w:eastAsia="Times New Roman" w:hAnsi="Times New Roman" w:cs="Times New Roman"/>
          <w:color w:val="000000"/>
          <w:sz w:val="28"/>
          <w:szCs w:val="28"/>
          <w:lang w:eastAsia="ru-RU"/>
        </w:rPr>
        <w:t>флешмобов</w:t>
      </w:r>
      <w:proofErr w:type="spellEnd"/>
      <w:r w:rsidRPr="00621FD4">
        <w:rPr>
          <w:rFonts w:ascii="Times New Roman" w:eastAsia="Times New Roman" w:hAnsi="Times New Roman" w:cs="Times New Roman"/>
          <w:color w:val="000000"/>
          <w:sz w:val="28"/>
          <w:szCs w:val="28"/>
          <w:lang w:eastAsia="ru-RU"/>
        </w:rPr>
        <w:t xml:space="preserve">, концертов и мероприятий), социальное </w:t>
      </w:r>
      <w:proofErr w:type="spellStart"/>
      <w:r w:rsidRPr="00621FD4">
        <w:rPr>
          <w:rFonts w:ascii="Times New Roman" w:eastAsia="Times New Roman" w:hAnsi="Times New Roman" w:cs="Times New Roman"/>
          <w:color w:val="000000"/>
          <w:sz w:val="28"/>
          <w:szCs w:val="28"/>
          <w:lang w:eastAsia="ru-RU"/>
        </w:rPr>
        <w:t>волонтерство</w:t>
      </w:r>
      <w:proofErr w:type="spellEnd"/>
      <w:r w:rsidRPr="00621FD4">
        <w:rPr>
          <w:rFonts w:ascii="Times New Roman" w:eastAsia="Times New Roman" w:hAnsi="Times New Roman" w:cs="Times New Roman"/>
          <w:color w:val="000000"/>
          <w:sz w:val="28"/>
          <w:szCs w:val="28"/>
          <w:lang w:eastAsia="ru-RU"/>
        </w:rPr>
        <w:t xml:space="preserve"> (помощь пожилым людям) и спортивное </w:t>
      </w:r>
      <w:proofErr w:type="spellStart"/>
      <w:r w:rsidRPr="00621FD4">
        <w:rPr>
          <w:rFonts w:ascii="Times New Roman" w:eastAsia="Times New Roman" w:hAnsi="Times New Roman" w:cs="Times New Roman"/>
          <w:color w:val="000000"/>
          <w:sz w:val="28"/>
          <w:szCs w:val="28"/>
          <w:lang w:eastAsia="ru-RU"/>
        </w:rPr>
        <w:t>волонтерство</w:t>
      </w:r>
      <w:proofErr w:type="spellEnd"/>
      <w:r w:rsidRPr="00621FD4">
        <w:rPr>
          <w:rFonts w:ascii="Times New Roman" w:eastAsia="Times New Roman" w:hAnsi="Times New Roman" w:cs="Times New Roman"/>
          <w:color w:val="000000"/>
          <w:sz w:val="28"/>
          <w:szCs w:val="28"/>
          <w:lang w:eastAsia="ru-RU"/>
        </w:rPr>
        <w:t xml:space="preserve"> (помощь в проведении спортивных мероприятий).</w:t>
      </w:r>
    </w:p>
    <w:p w:rsidR="00621FD4" w:rsidRPr="00621FD4" w:rsidRDefault="00621FD4" w:rsidP="00621FD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1FD4">
        <w:rPr>
          <w:rFonts w:ascii="Times New Roman" w:eastAsia="Times New Roman" w:hAnsi="Times New Roman" w:cs="Times New Roman"/>
          <w:color w:val="000000"/>
          <w:sz w:val="28"/>
          <w:szCs w:val="28"/>
          <w:lang w:eastAsia="ru-RU"/>
        </w:rPr>
        <w:t>Полномочия в сфере молодежной политики в Кунашакском муниципальном районе реализуются в соответствии с муниципальной программой «Повышение эффективности реализации молодежной политики в Кунашакском муниципальном районе» на 2017 - 2019 годы. Объем финансирования по программе в 2018 году составил 200 тыс</w:t>
      </w:r>
      <w:proofErr w:type="gramStart"/>
      <w:r w:rsidRPr="00621FD4">
        <w:rPr>
          <w:rFonts w:ascii="Times New Roman" w:eastAsia="Times New Roman" w:hAnsi="Times New Roman" w:cs="Times New Roman"/>
          <w:color w:val="000000"/>
          <w:sz w:val="28"/>
          <w:szCs w:val="28"/>
          <w:lang w:eastAsia="ru-RU"/>
        </w:rPr>
        <w:t>.р</w:t>
      </w:r>
      <w:proofErr w:type="gramEnd"/>
      <w:r w:rsidRPr="00621FD4">
        <w:rPr>
          <w:rFonts w:ascii="Times New Roman" w:eastAsia="Times New Roman" w:hAnsi="Times New Roman" w:cs="Times New Roman"/>
          <w:color w:val="000000"/>
          <w:sz w:val="28"/>
          <w:szCs w:val="28"/>
          <w:lang w:eastAsia="ru-RU"/>
        </w:rPr>
        <w:t xml:space="preserve">уб., что на 45 тыс.руб. больше по сравнению с предыдущим годом. Подпрограмма «Патриотическое воспитание молодых граждан Кунашакского района» на 2018 год – </w:t>
      </w:r>
      <w:r w:rsidRPr="00621FD4">
        <w:rPr>
          <w:rFonts w:ascii="Times New Roman" w:eastAsia="Times New Roman" w:hAnsi="Times New Roman" w:cs="Times New Roman"/>
          <w:color w:val="000000"/>
          <w:sz w:val="28"/>
          <w:szCs w:val="28"/>
          <w:shd w:val="clear" w:color="auto" w:fill="FFFFFF"/>
          <w:lang w:eastAsia="ru-RU"/>
        </w:rPr>
        <w:t>50 000р. Подпрограмма «Молодые граждане Кунашакского района» на 2018 год – 150 000р.</w:t>
      </w:r>
      <w:r w:rsidRPr="00621FD4">
        <w:rPr>
          <w:rFonts w:ascii="Times New Roman" w:eastAsia="Times New Roman" w:hAnsi="Times New Roman" w:cs="Times New Roman"/>
          <w:color w:val="000000"/>
          <w:sz w:val="28"/>
          <w:szCs w:val="28"/>
          <w:lang w:eastAsia="ru-RU"/>
        </w:rPr>
        <w:t xml:space="preserve"> </w:t>
      </w:r>
    </w:p>
    <w:p w:rsidR="00621FD4" w:rsidRPr="00621FD4" w:rsidRDefault="00621FD4" w:rsidP="00621FD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1FD4">
        <w:rPr>
          <w:rFonts w:ascii="Times New Roman" w:eastAsia="Times New Roman" w:hAnsi="Times New Roman" w:cs="Times New Roman"/>
          <w:color w:val="000000"/>
          <w:sz w:val="28"/>
          <w:szCs w:val="28"/>
          <w:lang w:eastAsia="ru-RU"/>
        </w:rPr>
        <w:t xml:space="preserve">Управление КСМПИ </w:t>
      </w:r>
      <w:proofErr w:type="gramStart"/>
      <w:r w:rsidRPr="00621FD4">
        <w:rPr>
          <w:rFonts w:ascii="Times New Roman" w:eastAsia="Times New Roman" w:hAnsi="Times New Roman" w:cs="Times New Roman"/>
          <w:color w:val="000000"/>
          <w:sz w:val="28"/>
          <w:szCs w:val="28"/>
          <w:lang w:eastAsia="ru-RU"/>
        </w:rPr>
        <w:t>включена</w:t>
      </w:r>
      <w:proofErr w:type="gramEnd"/>
      <w:r w:rsidRPr="00621FD4">
        <w:rPr>
          <w:rFonts w:ascii="Times New Roman" w:eastAsia="Times New Roman" w:hAnsi="Times New Roman" w:cs="Times New Roman"/>
          <w:color w:val="000000"/>
          <w:sz w:val="28"/>
          <w:szCs w:val="28"/>
          <w:lang w:eastAsia="ru-RU"/>
        </w:rPr>
        <w:t xml:space="preserve"> в комиссию по делам несовершеннолетних и защите их прав при Администрации Кунашакского муниципального района. В управлении культуры поступают запросы правонарушений несовершеннолетних граждан. На каждого ребенка  делается запрос в населенные пункты, где они проживают. Тем самым выявляя, участвует ли правонарушитель в социально-культурной жизни. Также, проводится профилактическая беседа и вовлечение его в различные кружки, секции и т.п.</w:t>
      </w:r>
    </w:p>
    <w:p w:rsidR="00621FD4" w:rsidRPr="00621FD4" w:rsidRDefault="00621FD4" w:rsidP="00621FD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621FD4">
        <w:rPr>
          <w:rFonts w:ascii="Times New Roman" w:eastAsia="Times New Roman" w:hAnsi="Times New Roman" w:cs="Times New Roman"/>
          <w:color w:val="000000"/>
          <w:sz w:val="28"/>
          <w:szCs w:val="28"/>
          <w:lang w:eastAsia="ru-RU"/>
        </w:rPr>
        <w:t>Молодежная политика частично реализуются в соответствии с подпрограммой «Профилактика безнадзорности и правонарушений несовершеннолетних на 2017-2019 годы» программы «Развитие образования в Кунашакском муниципальном районе на 2017-2019 годы», с муниципальными программами «Профилактика и противодействие проявлениям экстремизма в Кунашакском муниципальном районе на 2016-2018 годы» и «Комплексные меры по профилактике наркомании в Кунашакском муниципальном районе на 2017-2019 годы».</w:t>
      </w:r>
      <w:proofErr w:type="gramEnd"/>
      <w:r w:rsidRPr="00621FD4">
        <w:rPr>
          <w:rFonts w:ascii="Times New Roman" w:eastAsia="Times New Roman" w:hAnsi="Times New Roman" w:cs="Times New Roman"/>
          <w:color w:val="000000"/>
          <w:sz w:val="28"/>
          <w:szCs w:val="28"/>
          <w:lang w:eastAsia="ru-RU"/>
        </w:rPr>
        <w:t xml:space="preserve"> В общей сложности в 2018 году по указанным программам освоены финансовые средства в размере </w:t>
      </w:r>
      <w:r w:rsidRPr="00621FD4">
        <w:rPr>
          <w:rFonts w:ascii="Times New Roman" w:eastAsia="Times New Roman" w:hAnsi="Times New Roman" w:cs="Times New Roman"/>
          <w:sz w:val="28"/>
          <w:szCs w:val="28"/>
          <w:lang w:eastAsia="ru-RU"/>
        </w:rPr>
        <w:t>74 861</w:t>
      </w:r>
      <w:r w:rsidRPr="00621FD4">
        <w:rPr>
          <w:rFonts w:ascii="Times New Roman" w:eastAsia="Times New Roman" w:hAnsi="Times New Roman" w:cs="Times New Roman"/>
          <w:color w:val="000000"/>
          <w:sz w:val="28"/>
          <w:szCs w:val="28"/>
          <w:lang w:eastAsia="ru-RU"/>
        </w:rPr>
        <w:t xml:space="preserve"> руб. 00 копеек. </w:t>
      </w:r>
    </w:p>
    <w:p w:rsidR="00621FD4" w:rsidRPr="00621FD4" w:rsidRDefault="00621FD4" w:rsidP="00621FD4">
      <w:p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На 2018 год местным бюджетом доведено 200 тыс. руб., так же в 2018 году Министерством образования и науки была выделена субсидия на развитие молодежной политики в районе в размере 188100 рублей. </w:t>
      </w:r>
    </w:p>
    <w:p w:rsidR="00621FD4" w:rsidRPr="00621FD4" w:rsidRDefault="00621FD4" w:rsidP="00621FD4">
      <w:p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За 2018 год, Управлением КСМПИ были проведены мероприятия. Совместно с сотрудниками ОМВД Кунашакского района были проведены выезды по школам района с целью привлечения в волонтерскую деятельность школьников. На данный момент в районе порядка 45 волонтеров, данную цифру хочется увеличить вдвое. </w:t>
      </w:r>
    </w:p>
    <w:p w:rsidR="00621FD4" w:rsidRPr="00621FD4" w:rsidRDefault="00621FD4" w:rsidP="00621FD4">
      <w:p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В ходе 2018 года были проведены следующие мероприятия: </w:t>
      </w:r>
    </w:p>
    <w:p w:rsidR="00621FD4" w:rsidRPr="00621FD4" w:rsidRDefault="00621FD4" w:rsidP="00F44EDC">
      <w:pPr>
        <w:numPr>
          <w:ilvl w:val="0"/>
          <w:numId w:val="20"/>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Молодежный форум « Успех и Молодость»; </w:t>
      </w:r>
    </w:p>
    <w:p w:rsidR="00621FD4" w:rsidRPr="00621FD4" w:rsidRDefault="00621FD4" w:rsidP="00F44EDC">
      <w:pPr>
        <w:numPr>
          <w:ilvl w:val="0"/>
          <w:numId w:val="20"/>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Молодежный </w:t>
      </w:r>
      <w:proofErr w:type="spellStart"/>
      <w:r w:rsidRPr="00621FD4">
        <w:rPr>
          <w:rFonts w:ascii="Times New Roman" w:eastAsia="Times New Roman" w:hAnsi="Times New Roman" w:cs="Times New Roman"/>
          <w:sz w:val="28"/>
          <w:szCs w:val="28"/>
          <w:lang w:eastAsia="ru-RU"/>
        </w:rPr>
        <w:t>грантовый</w:t>
      </w:r>
      <w:proofErr w:type="spellEnd"/>
      <w:r w:rsidRPr="00621FD4">
        <w:rPr>
          <w:rFonts w:ascii="Times New Roman" w:eastAsia="Times New Roman" w:hAnsi="Times New Roman" w:cs="Times New Roman"/>
          <w:sz w:val="28"/>
          <w:szCs w:val="28"/>
          <w:lang w:eastAsia="ru-RU"/>
        </w:rPr>
        <w:t xml:space="preserve"> конкурс; </w:t>
      </w:r>
    </w:p>
    <w:p w:rsidR="00621FD4" w:rsidRPr="00621FD4" w:rsidRDefault="00621FD4" w:rsidP="00F44EDC">
      <w:pPr>
        <w:numPr>
          <w:ilvl w:val="0"/>
          <w:numId w:val="20"/>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Фестиваль « Медиа - поколение». </w:t>
      </w:r>
    </w:p>
    <w:p w:rsidR="00621FD4" w:rsidRPr="00621FD4" w:rsidRDefault="00621FD4" w:rsidP="00621FD4">
      <w:pPr>
        <w:spacing w:after="0" w:line="240" w:lineRule="auto"/>
        <w:ind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Ряд мероприятий направлен на патриотическое воспитание молодежи в рамках подпрограммы «Патриотическое воспитание молодых граждан КР»: </w:t>
      </w:r>
    </w:p>
    <w:p w:rsidR="00621FD4" w:rsidRPr="00621FD4" w:rsidRDefault="00621FD4" w:rsidP="00F44EDC">
      <w:pPr>
        <w:numPr>
          <w:ilvl w:val="0"/>
          <w:numId w:val="19"/>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lastRenderedPageBreak/>
        <w:t xml:space="preserve">Акция «Вам Ветераны»; </w:t>
      </w:r>
    </w:p>
    <w:p w:rsidR="00621FD4" w:rsidRPr="00621FD4" w:rsidRDefault="00621FD4" w:rsidP="00F44EDC">
      <w:pPr>
        <w:numPr>
          <w:ilvl w:val="0"/>
          <w:numId w:val="19"/>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«День призывника»; </w:t>
      </w:r>
    </w:p>
    <w:p w:rsidR="00621FD4" w:rsidRPr="00621FD4" w:rsidRDefault="00621FD4" w:rsidP="00F44EDC">
      <w:pPr>
        <w:numPr>
          <w:ilvl w:val="0"/>
          <w:numId w:val="19"/>
        </w:num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621FD4">
        <w:rPr>
          <w:rFonts w:ascii="Times New Roman" w:eastAsia="Times New Roman" w:hAnsi="Times New Roman" w:cs="Times New Roman"/>
          <w:sz w:val="28"/>
          <w:szCs w:val="28"/>
          <w:lang w:eastAsia="ru-RU"/>
        </w:rPr>
        <w:t>Мероприятия</w:t>
      </w:r>
      <w:proofErr w:type="gramEnd"/>
      <w:r w:rsidRPr="00621FD4">
        <w:rPr>
          <w:rFonts w:ascii="Times New Roman" w:eastAsia="Times New Roman" w:hAnsi="Times New Roman" w:cs="Times New Roman"/>
          <w:sz w:val="28"/>
          <w:szCs w:val="28"/>
          <w:lang w:eastAsia="ru-RU"/>
        </w:rPr>
        <w:t xml:space="preserve"> посвященные Дням Воинской Славы; </w:t>
      </w:r>
    </w:p>
    <w:p w:rsidR="00621FD4" w:rsidRPr="00621FD4" w:rsidRDefault="00621FD4" w:rsidP="00F44EDC">
      <w:pPr>
        <w:numPr>
          <w:ilvl w:val="0"/>
          <w:numId w:val="19"/>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Мероприятия посвященные «Дню Победы»; </w:t>
      </w:r>
    </w:p>
    <w:p w:rsidR="00621FD4" w:rsidRPr="00621FD4" w:rsidRDefault="00621FD4" w:rsidP="00621FD4">
      <w:pPr>
        <w:spacing w:after="0" w:line="240" w:lineRule="auto"/>
        <w:ind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Так же есть комплекс мероприятий, которые проводятся из года в год. В целях социального становления, духовного и физического развития молодежи.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Различные муниципальные этапы Всероссийских и областных конкурсов;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Участие в фестивалях и конкурсах областного, регионального и федерального уровней;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Проведение мастер-классов, тренингов для специалистов и молодежи;</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Организация интеллектуальных и творческих поездок для детей и молодежи;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621FD4">
        <w:rPr>
          <w:rFonts w:ascii="Times New Roman" w:eastAsia="Times New Roman" w:hAnsi="Times New Roman" w:cs="Times New Roman"/>
          <w:sz w:val="28"/>
          <w:szCs w:val="28"/>
          <w:lang w:eastAsia="ru-RU"/>
        </w:rPr>
        <w:t>Мероприятия</w:t>
      </w:r>
      <w:proofErr w:type="gramEnd"/>
      <w:r w:rsidRPr="00621FD4">
        <w:rPr>
          <w:rFonts w:ascii="Times New Roman" w:eastAsia="Times New Roman" w:hAnsi="Times New Roman" w:cs="Times New Roman"/>
          <w:sz w:val="28"/>
          <w:szCs w:val="28"/>
          <w:lang w:eastAsia="ru-RU"/>
        </w:rPr>
        <w:t xml:space="preserve"> направленные на повышение электоральной активности и правовой грамотности;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Акции пропагандирующие ЗОЖ;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Социальные, экологические, творческие акции; </w:t>
      </w:r>
    </w:p>
    <w:p w:rsidR="00621FD4" w:rsidRPr="00621FD4" w:rsidRDefault="00621FD4" w:rsidP="00F44EDC">
      <w:pPr>
        <w:numPr>
          <w:ilvl w:val="0"/>
          <w:numId w:val="18"/>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Акции, посвященные государственным праздникам РФ.</w:t>
      </w:r>
    </w:p>
    <w:p w:rsidR="00621FD4" w:rsidRPr="00621FD4" w:rsidRDefault="00621FD4" w:rsidP="00621FD4">
      <w:pPr>
        <w:spacing w:after="0" w:line="240" w:lineRule="auto"/>
        <w:ind w:left="360"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Так же в 2018 году были проведены работы с молодыми семьями </w:t>
      </w:r>
      <w:proofErr w:type="gramStart"/>
      <w:r w:rsidRPr="00621FD4">
        <w:rPr>
          <w:rFonts w:ascii="Times New Roman" w:eastAsia="Times New Roman" w:hAnsi="Times New Roman" w:cs="Times New Roman"/>
          <w:sz w:val="28"/>
          <w:szCs w:val="28"/>
          <w:lang w:eastAsia="ru-RU"/>
        </w:rPr>
        <w:t>для</w:t>
      </w:r>
      <w:proofErr w:type="gramEnd"/>
      <w:r w:rsidRPr="00621FD4">
        <w:rPr>
          <w:rFonts w:ascii="Times New Roman" w:eastAsia="Times New Roman" w:hAnsi="Times New Roman" w:cs="Times New Roman"/>
          <w:sz w:val="28"/>
          <w:szCs w:val="28"/>
          <w:lang w:eastAsia="ru-RU"/>
        </w:rPr>
        <w:t xml:space="preserve"> </w:t>
      </w:r>
    </w:p>
    <w:p w:rsidR="00621FD4" w:rsidRPr="00621FD4" w:rsidRDefault="00621FD4" w:rsidP="00621FD4">
      <w:pPr>
        <w:spacing w:after="0" w:line="240" w:lineRule="auto"/>
        <w:ind w:left="360" w:firstLine="851"/>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формирование ценностей семейной культуры и образа успешной молодой семьи. Которая будет реализована следующими мероприятиями: </w:t>
      </w:r>
    </w:p>
    <w:p w:rsidR="00621FD4" w:rsidRPr="00621FD4" w:rsidRDefault="00621FD4" w:rsidP="00F44EDC">
      <w:pPr>
        <w:numPr>
          <w:ilvl w:val="0"/>
          <w:numId w:val="21"/>
        </w:numPr>
        <w:spacing w:after="0" w:line="240" w:lineRule="auto"/>
        <w:ind w:firstLine="851"/>
        <w:contextualSpacing/>
        <w:jc w:val="both"/>
        <w:rPr>
          <w:rFonts w:ascii="Times New Roman" w:eastAsia="Times New Roman" w:hAnsi="Times New Roman" w:cs="Times New Roman"/>
          <w:sz w:val="28"/>
          <w:szCs w:val="28"/>
          <w:lang w:eastAsia="ru-RU"/>
        </w:rPr>
      </w:pPr>
      <w:r w:rsidRPr="00621FD4">
        <w:rPr>
          <w:rFonts w:ascii="Times New Roman" w:eastAsia="Times New Roman" w:hAnsi="Times New Roman" w:cs="Times New Roman"/>
          <w:sz w:val="28"/>
          <w:szCs w:val="28"/>
          <w:lang w:eastAsia="ru-RU"/>
        </w:rPr>
        <w:t xml:space="preserve">Спортивно – игровая программа «Мама, папа, я – спортивная семья»; </w:t>
      </w:r>
    </w:p>
    <w:p w:rsidR="00621FD4" w:rsidRPr="00621FD4" w:rsidRDefault="00621FD4" w:rsidP="00F44EDC">
      <w:pPr>
        <w:numPr>
          <w:ilvl w:val="0"/>
          <w:numId w:val="21"/>
        </w:num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621FD4">
        <w:rPr>
          <w:rFonts w:ascii="Times New Roman" w:eastAsia="Times New Roman" w:hAnsi="Times New Roman" w:cs="Times New Roman"/>
          <w:sz w:val="28"/>
          <w:szCs w:val="28"/>
          <w:lang w:eastAsia="ru-RU"/>
        </w:rPr>
        <w:t>Концерт</w:t>
      </w:r>
      <w:proofErr w:type="gramEnd"/>
      <w:r w:rsidRPr="00621FD4">
        <w:rPr>
          <w:rFonts w:ascii="Times New Roman" w:eastAsia="Times New Roman" w:hAnsi="Times New Roman" w:cs="Times New Roman"/>
          <w:sz w:val="28"/>
          <w:szCs w:val="28"/>
          <w:lang w:eastAsia="ru-RU"/>
        </w:rPr>
        <w:t xml:space="preserve"> посвященный Дню любви, семьи и верности. </w:t>
      </w:r>
    </w:p>
    <w:p w:rsidR="00621FD4" w:rsidRPr="00621FD4" w:rsidRDefault="00621FD4" w:rsidP="00621FD4">
      <w:pPr>
        <w:jc w:val="center"/>
        <w:rPr>
          <w:rFonts w:ascii="Times New Roman" w:eastAsia="Times New Roman" w:hAnsi="Times New Roman" w:cs="Times New Roman"/>
          <w:sz w:val="28"/>
          <w:szCs w:val="28"/>
          <w:lang w:eastAsia="ru-RU"/>
        </w:rPr>
      </w:pPr>
    </w:p>
    <w:p w:rsidR="004600FA" w:rsidRPr="004600FA" w:rsidRDefault="004600FA" w:rsidP="004600FA">
      <w:pPr>
        <w:jc w:val="center"/>
        <w:rPr>
          <w:rFonts w:ascii="Times New Roman" w:eastAsia="Times New Roman" w:hAnsi="Times New Roman" w:cs="Times New Roman"/>
          <w:sz w:val="28"/>
          <w:szCs w:val="28"/>
          <w:lang w:eastAsia="ru-RU"/>
        </w:rPr>
      </w:pPr>
    </w:p>
    <w:p w:rsidR="0076647C" w:rsidRPr="0076647C" w:rsidRDefault="0076647C" w:rsidP="0076647C">
      <w:pPr>
        <w:spacing w:after="0"/>
        <w:contextualSpacing/>
        <w:jc w:val="both"/>
        <w:rPr>
          <w:rFonts w:ascii="Times New Roman" w:eastAsia="Times New Roman" w:hAnsi="Times New Roman" w:cs="Times New Roman"/>
          <w:b/>
          <w:sz w:val="24"/>
          <w:szCs w:val="24"/>
          <w:lang w:eastAsia="ru-RU"/>
        </w:rPr>
      </w:pPr>
    </w:p>
    <w:p w:rsidR="0076647C" w:rsidRDefault="0076647C"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E93FE1" w:rsidRDefault="00E93FE1" w:rsidP="0076647C">
      <w:pPr>
        <w:pStyle w:val="a9"/>
        <w:tabs>
          <w:tab w:val="left" w:pos="0"/>
        </w:tabs>
        <w:spacing w:after="0"/>
        <w:ind w:left="0"/>
        <w:outlineLvl w:val="0"/>
        <w:rPr>
          <w:rFonts w:ascii="Times New Roman" w:hAnsi="Times New Roman" w:cs="Times New Roman"/>
          <w:b/>
          <w:sz w:val="28"/>
          <w:szCs w:val="28"/>
        </w:rPr>
      </w:pPr>
    </w:p>
    <w:p w:rsidR="0002526F" w:rsidRPr="00E501BA" w:rsidRDefault="0002526F" w:rsidP="0076647C">
      <w:pPr>
        <w:pStyle w:val="a9"/>
        <w:tabs>
          <w:tab w:val="left" w:pos="0"/>
        </w:tabs>
        <w:spacing w:after="0"/>
        <w:ind w:left="0"/>
        <w:outlineLvl w:val="0"/>
        <w:rPr>
          <w:rFonts w:ascii="Times New Roman" w:hAnsi="Times New Roman" w:cs="Times New Roman"/>
          <w:b/>
          <w:sz w:val="28"/>
          <w:szCs w:val="28"/>
        </w:rPr>
      </w:pPr>
    </w:p>
    <w:p w:rsidR="00392BE1" w:rsidRPr="00780801"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5" w:name="_Toc495390174"/>
      <w:r w:rsidRPr="00780801">
        <w:rPr>
          <w:rFonts w:ascii="Times New Roman" w:hAnsi="Times New Roman" w:cs="Times New Roman"/>
          <w:b/>
          <w:sz w:val="28"/>
          <w:szCs w:val="28"/>
        </w:rPr>
        <w:lastRenderedPageBreak/>
        <w:t>СПОРТ ВЫСОКИХ ДОСТИЖЕНИЙ.</w:t>
      </w:r>
      <w:bookmarkEnd w:id="5"/>
    </w:p>
    <w:p w:rsidR="00BA0268" w:rsidRDefault="00BA0268" w:rsidP="002F1ED6">
      <w:pPr>
        <w:rPr>
          <w:b/>
          <w:sz w:val="32"/>
          <w:szCs w:val="32"/>
        </w:rPr>
      </w:pPr>
    </w:p>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p>
    <w:p w:rsidR="00040E00" w:rsidRPr="00040E00" w:rsidRDefault="00040E00" w:rsidP="00040E00">
      <w:pPr>
        <w:spacing w:after="0" w:line="240" w:lineRule="auto"/>
        <w:ind w:firstLine="720"/>
        <w:jc w:val="both"/>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За три месяца 2018 года проведено 15 спортивно-массовых мероприятий, наиболее значимые из них:   «День физкультурника» с проведением состязаний по армрестлингу, </w:t>
      </w:r>
      <w:proofErr w:type="gramStart"/>
      <w:r w:rsidRPr="00040E00">
        <w:rPr>
          <w:rFonts w:ascii="Times New Roman" w:eastAsia="Times New Roman" w:hAnsi="Times New Roman" w:cs="Times New Roman"/>
          <w:sz w:val="28"/>
          <w:szCs w:val="28"/>
          <w:lang w:eastAsia="ru-RU"/>
        </w:rPr>
        <w:t>масс-реслингу</w:t>
      </w:r>
      <w:proofErr w:type="gramEnd"/>
      <w:r w:rsidRPr="00040E00">
        <w:rPr>
          <w:rFonts w:ascii="Times New Roman" w:eastAsia="Times New Roman" w:hAnsi="Times New Roman" w:cs="Times New Roman"/>
          <w:sz w:val="28"/>
          <w:szCs w:val="28"/>
          <w:lang w:eastAsia="ru-RU"/>
        </w:rPr>
        <w:t xml:space="preserve">, гиревому спорту, мини-футболу, волейболу,  </w:t>
      </w:r>
      <w:proofErr w:type="spellStart"/>
      <w:r w:rsidRPr="00040E00">
        <w:rPr>
          <w:rFonts w:ascii="Times New Roman" w:eastAsia="Times New Roman" w:hAnsi="Times New Roman" w:cs="Times New Roman"/>
          <w:sz w:val="28"/>
          <w:szCs w:val="28"/>
          <w:lang w:eastAsia="ru-RU"/>
        </w:rPr>
        <w:t>дартсу</w:t>
      </w:r>
      <w:proofErr w:type="spellEnd"/>
      <w:r w:rsidRPr="00040E00">
        <w:rPr>
          <w:rFonts w:ascii="Times New Roman" w:eastAsia="Times New Roman" w:hAnsi="Times New Roman" w:cs="Times New Roman"/>
          <w:sz w:val="28"/>
          <w:szCs w:val="28"/>
          <w:lang w:eastAsia="ru-RU"/>
        </w:rPr>
        <w:t>, шашкам, на которых приняло участие 207 человек, из них 53 участника-лица с ограниченными возможностями.</w:t>
      </w:r>
    </w:p>
    <w:p w:rsidR="00040E00" w:rsidRPr="00040E00" w:rsidRDefault="00040E00" w:rsidP="00040E00">
      <w:pPr>
        <w:spacing w:after="0" w:line="240" w:lineRule="auto"/>
        <w:ind w:firstLine="720"/>
        <w:jc w:val="both"/>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Наша сборная команда принимала участие  в областных летних спортивных играх «Золотой колос – 2018».</w:t>
      </w:r>
    </w:p>
    <w:p w:rsidR="00040E00" w:rsidRPr="00040E00" w:rsidRDefault="00040E00" w:rsidP="00040E00">
      <w:pPr>
        <w:spacing w:after="0" w:line="240" w:lineRule="auto"/>
        <w:ind w:firstLine="720"/>
        <w:jc w:val="both"/>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Также состоялась районная Спартакиада ветеранов труда и спорта по пулевой стрельбе, шашкам, </w:t>
      </w:r>
      <w:proofErr w:type="spellStart"/>
      <w:r w:rsidRPr="00040E00">
        <w:rPr>
          <w:rFonts w:ascii="Times New Roman" w:eastAsia="Times New Roman" w:hAnsi="Times New Roman" w:cs="Times New Roman"/>
          <w:sz w:val="28"/>
          <w:szCs w:val="28"/>
          <w:lang w:eastAsia="ru-RU"/>
        </w:rPr>
        <w:t>дартсу</w:t>
      </w:r>
      <w:proofErr w:type="spellEnd"/>
      <w:r w:rsidRPr="00040E00">
        <w:rPr>
          <w:rFonts w:ascii="Times New Roman" w:eastAsia="Times New Roman" w:hAnsi="Times New Roman" w:cs="Times New Roman"/>
          <w:sz w:val="28"/>
          <w:szCs w:val="28"/>
          <w:lang w:eastAsia="ru-RU"/>
        </w:rPr>
        <w:t>, волейболу и соревнования «Спортивная семья». На Спартакиаде приняло участие 105 человек.</w:t>
      </w:r>
    </w:p>
    <w:p w:rsidR="00040E00" w:rsidRPr="00040E00" w:rsidRDefault="00040E00" w:rsidP="00040E00">
      <w:pPr>
        <w:spacing w:after="0" w:line="240" w:lineRule="auto"/>
        <w:ind w:firstLine="720"/>
        <w:jc w:val="both"/>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Районное спортивное мероприятие «День ходьбы», посвященное Дню пожилого человека, в рамках которого прошли отборочные туры на  областную Спартакиаду ветеранов. Были проведены соревнования по скандинавской ходьбе, стрельбе из пневматической винтовки, шашкам.</w:t>
      </w:r>
    </w:p>
    <w:p w:rsidR="00040E00" w:rsidRPr="00040E00" w:rsidRDefault="00040E00" w:rsidP="00040E00">
      <w:pPr>
        <w:spacing w:after="0" w:line="240" w:lineRule="auto"/>
        <w:ind w:firstLine="720"/>
        <w:jc w:val="both"/>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Особая работа проведена с людьми с ограниченными возможностями, в течение 3 квартала они приняли участие в 5 областных соревнованиях: областная Спартакиада инвалидов среди взрослых;  областная Спартакиада детей-инвалидов; Праздник спорта среди лиц с ограниченными возможностями и их сверстников, не имеющих инвалидности. </w:t>
      </w:r>
    </w:p>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p>
    <w:p w:rsidR="004466BA" w:rsidRPr="004466BA" w:rsidRDefault="004466BA" w:rsidP="004466BA">
      <w:pPr>
        <w:spacing w:after="0" w:line="240" w:lineRule="auto"/>
        <w:jc w:val="center"/>
        <w:rPr>
          <w:rFonts w:ascii="Times New Roman" w:eastAsia="Times New Roman" w:hAnsi="Times New Roman" w:cs="Times New Roman"/>
          <w:sz w:val="28"/>
          <w:szCs w:val="28"/>
          <w:lang w:eastAsia="ru-RU"/>
        </w:rPr>
      </w:pPr>
      <w:r w:rsidRPr="004466BA">
        <w:rPr>
          <w:rFonts w:ascii="Times New Roman" w:eastAsia="Times New Roman" w:hAnsi="Times New Roman" w:cs="Times New Roman"/>
          <w:sz w:val="28"/>
          <w:szCs w:val="28"/>
          <w:lang w:eastAsia="ru-RU"/>
        </w:rPr>
        <w:t xml:space="preserve">Отчет по исполнению программы «Развитие физической культуры и спорта в Кунашакском муниципальном районе на 2017-2019 </w:t>
      </w:r>
      <w:proofErr w:type="spellStart"/>
      <w:proofErr w:type="gramStart"/>
      <w:r w:rsidRPr="004466BA">
        <w:rPr>
          <w:rFonts w:ascii="Times New Roman" w:eastAsia="Times New Roman" w:hAnsi="Times New Roman" w:cs="Times New Roman"/>
          <w:sz w:val="28"/>
          <w:szCs w:val="28"/>
          <w:lang w:eastAsia="ru-RU"/>
        </w:rPr>
        <w:t>гг</w:t>
      </w:r>
      <w:proofErr w:type="spellEnd"/>
      <w:proofErr w:type="gramEnd"/>
      <w:r w:rsidRPr="004466BA">
        <w:rPr>
          <w:rFonts w:ascii="Times New Roman" w:eastAsia="Times New Roman" w:hAnsi="Times New Roman" w:cs="Times New Roman"/>
          <w:sz w:val="28"/>
          <w:szCs w:val="28"/>
          <w:lang w:eastAsia="ru-RU"/>
        </w:rPr>
        <w:t>»</w:t>
      </w:r>
    </w:p>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93"/>
        <w:gridCol w:w="2393"/>
        <w:gridCol w:w="2110"/>
      </w:tblGrid>
      <w:tr w:rsidR="004466BA" w:rsidRPr="004466BA" w:rsidTr="00D15A44">
        <w:tc>
          <w:tcPr>
            <w:tcW w:w="2808"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Наименование программы</w:t>
            </w:r>
          </w:p>
        </w:tc>
        <w:tc>
          <w:tcPr>
            <w:tcW w:w="2393"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 xml:space="preserve">Ассигнования </w:t>
            </w:r>
          </w:p>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на 2018 год</w:t>
            </w:r>
          </w:p>
        </w:tc>
        <w:tc>
          <w:tcPr>
            <w:tcW w:w="2393"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 xml:space="preserve">Всего исполнено за 3 квартал </w:t>
            </w:r>
            <w:smartTag w:uri="urn:schemas-microsoft-com:office:smarttags" w:element="metricconverter">
              <w:smartTagPr>
                <w:attr w:name="ProductID" w:val="2018 г"/>
              </w:smartTagPr>
              <w:r w:rsidRPr="004466BA">
                <w:rPr>
                  <w:rFonts w:ascii="Times New Roman" w:eastAsia="Times New Roman" w:hAnsi="Times New Roman" w:cs="Times New Roman"/>
                  <w:sz w:val="24"/>
                  <w:szCs w:val="24"/>
                  <w:lang w:eastAsia="ru-RU"/>
                </w:rPr>
                <w:t>2018 г</w:t>
              </w:r>
            </w:smartTag>
          </w:p>
        </w:tc>
        <w:tc>
          <w:tcPr>
            <w:tcW w:w="2110"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 исполнения программы</w:t>
            </w:r>
          </w:p>
        </w:tc>
      </w:tr>
      <w:tr w:rsidR="004466BA" w:rsidRPr="004466BA" w:rsidTr="00D15A44">
        <w:tc>
          <w:tcPr>
            <w:tcW w:w="2808"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«Развитие физической культуры и спорта в Кунашакском муниципальном районе на 2017-2019 годы»</w:t>
            </w:r>
          </w:p>
        </w:tc>
        <w:tc>
          <w:tcPr>
            <w:tcW w:w="2393"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4 258 729,46</w:t>
            </w:r>
          </w:p>
        </w:tc>
        <w:tc>
          <w:tcPr>
            <w:tcW w:w="2393"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3 435 779,81</w:t>
            </w:r>
          </w:p>
        </w:tc>
        <w:tc>
          <w:tcPr>
            <w:tcW w:w="2110" w:type="dxa"/>
            <w:shd w:val="clear" w:color="auto" w:fill="auto"/>
          </w:tcPr>
          <w:p w:rsidR="004466BA" w:rsidRPr="004466BA" w:rsidRDefault="004466BA" w:rsidP="004466BA">
            <w:pPr>
              <w:spacing w:after="0" w:line="240" w:lineRule="auto"/>
              <w:jc w:val="center"/>
              <w:rPr>
                <w:rFonts w:ascii="Times New Roman" w:eastAsia="Times New Roman" w:hAnsi="Times New Roman" w:cs="Times New Roman"/>
                <w:sz w:val="24"/>
                <w:szCs w:val="24"/>
                <w:lang w:eastAsia="ru-RU"/>
              </w:rPr>
            </w:pPr>
            <w:r w:rsidRPr="004466BA">
              <w:rPr>
                <w:rFonts w:ascii="Times New Roman" w:eastAsia="Times New Roman" w:hAnsi="Times New Roman" w:cs="Times New Roman"/>
                <w:sz w:val="24"/>
                <w:szCs w:val="24"/>
                <w:lang w:eastAsia="ru-RU"/>
              </w:rPr>
              <w:t>86,65</w:t>
            </w:r>
          </w:p>
        </w:tc>
      </w:tr>
    </w:tbl>
    <w:p w:rsidR="00475C8B" w:rsidRDefault="00475C8B" w:rsidP="002C635B">
      <w:pPr>
        <w:spacing w:after="0" w:line="240" w:lineRule="auto"/>
        <w:ind w:firstLine="709"/>
        <w:jc w:val="both"/>
        <w:rPr>
          <w:rFonts w:ascii="Times New Roman" w:hAnsi="Times New Roman" w:cs="Times New Roman"/>
          <w:sz w:val="24"/>
          <w:szCs w:val="24"/>
        </w:rPr>
      </w:pPr>
    </w:p>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Отчет по системе целевых индикаторов Программы</w:t>
      </w:r>
    </w:p>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97"/>
        <w:gridCol w:w="2040"/>
        <w:gridCol w:w="1338"/>
        <w:gridCol w:w="1314"/>
        <w:gridCol w:w="1437"/>
      </w:tblGrid>
      <w:tr w:rsidR="00040E00" w:rsidRPr="00040E00" w:rsidTr="00E93FE1">
        <w:tc>
          <w:tcPr>
            <w:tcW w:w="4428" w:type="dxa"/>
            <w:gridSpan w:val="2"/>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Критерии по основной деятельности</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Единица измерения</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2017 </w:t>
            </w:r>
          </w:p>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факт.</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2018 </w:t>
            </w:r>
          </w:p>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план</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3 квартал </w:t>
            </w:r>
            <w:smartTag w:uri="urn:schemas-microsoft-com:office:smarttags" w:element="metricconverter">
              <w:smartTagPr>
                <w:attr w:name="ProductID" w:val="2018 г"/>
              </w:smartTagPr>
              <w:r w:rsidRPr="00040E00">
                <w:rPr>
                  <w:rFonts w:ascii="Times New Roman" w:eastAsia="Times New Roman" w:hAnsi="Times New Roman" w:cs="Times New Roman"/>
                  <w:sz w:val="28"/>
                  <w:szCs w:val="28"/>
                  <w:lang w:eastAsia="ru-RU"/>
                </w:rPr>
                <w:t>2018 г</w:t>
              </w:r>
            </w:smartTag>
            <w:r w:rsidRPr="00040E00">
              <w:rPr>
                <w:rFonts w:ascii="Times New Roman" w:eastAsia="Times New Roman" w:hAnsi="Times New Roman" w:cs="Times New Roman"/>
                <w:sz w:val="28"/>
                <w:szCs w:val="28"/>
                <w:lang w:eastAsia="ru-RU"/>
              </w:rPr>
              <w:t>.</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1</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Количество проведенных мероприятий по популяризации физической культуры</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единиц</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75</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80</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13</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2</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Количество участников на спортивных мероприятиях</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чел</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val="en-US" w:eastAsia="ru-RU"/>
              </w:rPr>
            </w:pPr>
            <w:r w:rsidRPr="00040E00">
              <w:rPr>
                <w:rFonts w:ascii="Times New Roman" w:eastAsia="Times New Roman" w:hAnsi="Times New Roman" w:cs="Times New Roman"/>
                <w:sz w:val="28"/>
                <w:szCs w:val="28"/>
                <w:lang w:val="en-US" w:eastAsia="ru-RU"/>
              </w:rPr>
              <w:t>6428</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val="en-US" w:eastAsia="ru-RU"/>
              </w:rPr>
            </w:pPr>
            <w:r w:rsidRPr="00040E00">
              <w:rPr>
                <w:rFonts w:ascii="Times New Roman" w:eastAsia="Times New Roman" w:hAnsi="Times New Roman" w:cs="Times New Roman"/>
                <w:sz w:val="28"/>
                <w:szCs w:val="28"/>
                <w:lang w:val="en-US" w:eastAsia="ru-RU"/>
              </w:rPr>
              <w:t>6910</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val="en-US" w:eastAsia="ru-RU"/>
              </w:rPr>
            </w:pPr>
            <w:r w:rsidRPr="00040E00">
              <w:rPr>
                <w:rFonts w:ascii="Times New Roman" w:eastAsia="Times New Roman" w:hAnsi="Times New Roman" w:cs="Times New Roman"/>
                <w:sz w:val="28"/>
                <w:szCs w:val="28"/>
                <w:lang w:val="en-US" w:eastAsia="ru-RU"/>
              </w:rPr>
              <w:t>1037</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3</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xml:space="preserve">Количество </w:t>
            </w:r>
            <w:r w:rsidRPr="00040E00">
              <w:rPr>
                <w:rFonts w:ascii="Times New Roman" w:eastAsia="Times New Roman" w:hAnsi="Times New Roman" w:cs="Times New Roman"/>
                <w:sz w:val="28"/>
                <w:szCs w:val="28"/>
                <w:lang w:eastAsia="ru-RU"/>
              </w:rPr>
              <w:lastRenderedPageBreak/>
              <w:t>занимающихся физической культурой и спортом в МБУ «Дельфин»  в расчете на 1 рабочий день, в том числе:</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lastRenderedPageBreak/>
              <w:t>чел</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175</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172</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84</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lastRenderedPageBreak/>
              <w:t>4</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количество школьников, занимающихся физической культурой и спортом</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чел</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89</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87</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72</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5</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количество пенсионеров, занимающихся физической культурой и спортом</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чел</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25</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25</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6</w:t>
            </w:r>
          </w:p>
        </w:tc>
      </w:tr>
      <w:tr w:rsidR="00040E00" w:rsidRPr="00040E00" w:rsidTr="00E93FE1">
        <w:tc>
          <w:tcPr>
            <w:tcW w:w="468"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6</w:t>
            </w:r>
          </w:p>
        </w:tc>
        <w:tc>
          <w:tcPr>
            <w:tcW w:w="3960" w:type="dxa"/>
            <w:shd w:val="clear" w:color="auto" w:fill="auto"/>
          </w:tcPr>
          <w:p w:rsidR="00040E00" w:rsidRPr="00040E00" w:rsidRDefault="00040E00" w:rsidP="00040E00">
            <w:pPr>
              <w:spacing w:after="0" w:line="240" w:lineRule="auto"/>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 численность остальных категорий граждан, занимающихся физической культурой и спортом</w:t>
            </w:r>
          </w:p>
        </w:tc>
        <w:tc>
          <w:tcPr>
            <w:tcW w:w="2340"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чел</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60</w:t>
            </w:r>
          </w:p>
        </w:tc>
        <w:tc>
          <w:tcPr>
            <w:tcW w:w="1595"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59</w:t>
            </w:r>
          </w:p>
        </w:tc>
        <w:tc>
          <w:tcPr>
            <w:tcW w:w="1596" w:type="dxa"/>
            <w:shd w:val="clear" w:color="auto" w:fill="auto"/>
          </w:tcPr>
          <w:p w:rsidR="00040E00" w:rsidRPr="00040E00" w:rsidRDefault="00040E00" w:rsidP="00040E00">
            <w:pPr>
              <w:spacing w:after="0" w:line="240" w:lineRule="auto"/>
              <w:jc w:val="center"/>
              <w:rPr>
                <w:rFonts w:ascii="Times New Roman" w:eastAsia="Times New Roman" w:hAnsi="Times New Roman" w:cs="Times New Roman"/>
                <w:sz w:val="28"/>
                <w:szCs w:val="28"/>
                <w:lang w:eastAsia="ru-RU"/>
              </w:rPr>
            </w:pPr>
            <w:r w:rsidRPr="00040E00">
              <w:rPr>
                <w:rFonts w:ascii="Times New Roman" w:eastAsia="Times New Roman" w:hAnsi="Times New Roman" w:cs="Times New Roman"/>
                <w:sz w:val="28"/>
                <w:szCs w:val="28"/>
                <w:lang w:eastAsia="ru-RU"/>
              </w:rPr>
              <w:t>6</w:t>
            </w:r>
          </w:p>
        </w:tc>
      </w:tr>
    </w:tbl>
    <w:p w:rsidR="004466BA" w:rsidRDefault="004466BA" w:rsidP="002F1ED6">
      <w:pPr>
        <w:rPr>
          <w:rFonts w:ascii="Times New Roman" w:hAnsi="Times New Roman" w:cs="Times New Roman"/>
          <w:sz w:val="24"/>
          <w:szCs w:val="24"/>
        </w:rPr>
      </w:pPr>
    </w:p>
    <w:p w:rsidR="004466BA" w:rsidRPr="004466BA" w:rsidRDefault="004466BA" w:rsidP="004466BA">
      <w:pPr>
        <w:spacing w:after="0" w:line="240" w:lineRule="auto"/>
        <w:ind w:firstLine="709"/>
        <w:jc w:val="both"/>
        <w:rPr>
          <w:rFonts w:ascii="Times New Roman" w:eastAsia="Times New Roman" w:hAnsi="Times New Roman" w:cs="Times New Roman"/>
          <w:bCs/>
          <w:sz w:val="28"/>
          <w:szCs w:val="28"/>
          <w:lang w:eastAsia="ru-RU"/>
        </w:rPr>
      </w:pPr>
      <w:r w:rsidRPr="004466BA">
        <w:rPr>
          <w:rFonts w:ascii="Times New Roman" w:eastAsia="Times New Roman" w:hAnsi="Times New Roman" w:cs="Times New Roman"/>
          <w:bCs/>
          <w:sz w:val="28"/>
          <w:szCs w:val="28"/>
          <w:lang w:eastAsia="ru-RU"/>
        </w:rPr>
        <w:t xml:space="preserve">Воспитанники </w:t>
      </w:r>
      <w:r w:rsidRPr="004466BA">
        <w:rPr>
          <w:rFonts w:ascii="Times New Roman" w:eastAsia="Times New Roman" w:hAnsi="Times New Roman" w:cs="Times New Roman"/>
          <w:b/>
          <w:bCs/>
          <w:sz w:val="28"/>
          <w:szCs w:val="28"/>
          <w:lang w:eastAsia="ru-RU"/>
        </w:rPr>
        <w:t>ДЮСШ</w:t>
      </w:r>
      <w:r w:rsidRPr="004466BA">
        <w:rPr>
          <w:rFonts w:ascii="Times New Roman" w:eastAsia="Times New Roman" w:hAnsi="Times New Roman" w:cs="Times New Roman"/>
          <w:bCs/>
          <w:sz w:val="28"/>
          <w:szCs w:val="28"/>
          <w:lang w:eastAsia="ru-RU"/>
        </w:rPr>
        <w:t xml:space="preserve"> принимают участие в региональных, федеральных, международных соревнованиях.</w:t>
      </w:r>
    </w:p>
    <w:p w:rsidR="004466BA" w:rsidRPr="004466BA" w:rsidRDefault="004466BA" w:rsidP="004466BA">
      <w:pPr>
        <w:spacing w:after="0" w:line="240" w:lineRule="auto"/>
        <w:ind w:firstLine="709"/>
        <w:jc w:val="both"/>
        <w:rPr>
          <w:rFonts w:ascii="Times New Roman" w:eastAsia="Times New Roman" w:hAnsi="Times New Roman" w:cs="Times New Roman"/>
          <w:bCs/>
          <w:sz w:val="24"/>
          <w:szCs w:val="24"/>
          <w:lang w:eastAsia="ru-RU"/>
        </w:rPr>
      </w:pPr>
    </w:p>
    <w:tbl>
      <w:tblPr>
        <w:tblW w:w="11191"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418"/>
        <w:gridCol w:w="36"/>
        <w:gridCol w:w="2724"/>
      </w:tblGrid>
      <w:tr w:rsidR="004466BA" w:rsidRPr="009323F6" w:rsidTr="00D15A44">
        <w:trPr>
          <w:trHeight w:val="133"/>
          <w:jc w:val="center"/>
        </w:trPr>
        <w:tc>
          <w:tcPr>
            <w:tcW w:w="2013" w:type="dxa"/>
            <w:shd w:val="clear" w:color="auto" w:fill="auto"/>
          </w:tcPr>
          <w:p w:rsidR="004466BA" w:rsidRPr="009323F6" w:rsidRDefault="004466BA" w:rsidP="00D15A44">
            <w:pPr>
              <w:spacing w:after="0" w:line="240" w:lineRule="auto"/>
              <w:jc w:val="center"/>
              <w:rPr>
                <w:rFonts w:ascii="Times New Roman" w:eastAsia="Calibri" w:hAnsi="Times New Roman" w:cs="Times New Roman"/>
                <w:b/>
                <w:sz w:val="24"/>
                <w:szCs w:val="24"/>
                <w:lang w:eastAsia="ru-RU"/>
              </w:rPr>
            </w:pPr>
            <w:r w:rsidRPr="009323F6">
              <w:rPr>
                <w:rFonts w:ascii="Times New Roman" w:eastAsia="Calibri" w:hAnsi="Times New Roman" w:cs="Times New Roman"/>
                <w:b/>
                <w:sz w:val="24"/>
                <w:szCs w:val="24"/>
                <w:lang w:eastAsia="ru-RU"/>
              </w:rPr>
              <w:t>№</w:t>
            </w:r>
          </w:p>
        </w:tc>
        <w:tc>
          <w:tcPr>
            <w:tcW w:w="6454" w:type="dxa"/>
            <w:gridSpan w:val="2"/>
            <w:shd w:val="clear" w:color="auto" w:fill="auto"/>
          </w:tcPr>
          <w:p w:rsidR="004466BA" w:rsidRPr="009323F6" w:rsidRDefault="004466BA" w:rsidP="00D15A44">
            <w:pPr>
              <w:spacing w:after="0" w:line="240" w:lineRule="auto"/>
              <w:jc w:val="center"/>
              <w:rPr>
                <w:rFonts w:ascii="Times New Roman" w:eastAsia="Calibri" w:hAnsi="Times New Roman" w:cs="Times New Roman"/>
                <w:b/>
                <w:sz w:val="24"/>
                <w:szCs w:val="24"/>
                <w:lang w:eastAsia="ru-RU"/>
              </w:rPr>
            </w:pPr>
            <w:r w:rsidRPr="009323F6">
              <w:rPr>
                <w:rFonts w:ascii="Times New Roman" w:eastAsia="Calibri" w:hAnsi="Times New Roman" w:cs="Times New Roman"/>
                <w:b/>
                <w:sz w:val="24"/>
                <w:szCs w:val="24"/>
                <w:lang w:eastAsia="ru-RU"/>
              </w:rPr>
              <w:t>Мероприятие</w:t>
            </w:r>
          </w:p>
        </w:tc>
        <w:tc>
          <w:tcPr>
            <w:tcW w:w="2724" w:type="dxa"/>
            <w:shd w:val="clear" w:color="auto" w:fill="auto"/>
          </w:tcPr>
          <w:p w:rsidR="004466BA" w:rsidRPr="009323F6" w:rsidRDefault="004466BA" w:rsidP="00D15A44">
            <w:pPr>
              <w:spacing w:after="0" w:line="240" w:lineRule="auto"/>
              <w:jc w:val="center"/>
              <w:rPr>
                <w:rFonts w:ascii="Times New Roman" w:eastAsia="Calibri" w:hAnsi="Times New Roman" w:cs="Times New Roman"/>
                <w:b/>
                <w:sz w:val="24"/>
                <w:szCs w:val="24"/>
                <w:lang w:eastAsia="ru-RU"/>
              </w:rPr>
            </w:pPr>
            <w:r w:rsidRPr="009323F6">
              <w:rPr>
                <w:rFonts w:ascii="Times New Roman" w:eastAsia="Calibri" w:hAnsi="Times New Roman" w:cs="Times New Roman"/>
                <w:b/>
                <w:sz w:val="24"/>
                <w:szCs w:val="24"/>
                <w:lang w:eastAsia="ru-RU"/>
              </w:rPr>
              <w:t>Результат</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Областные соревнования  по футболу п. Аргаяш 01.02.2018г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Командный 3м.</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Гран-При г. Челябинск по шахматному блицу 17.02.2018г.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Абдуллин Руслан</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val="en-US"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val="en-US" w:eastAsia="ru-RU"/>
              </w:rPr>
              <w:t>I</w:t>
            </w:r>
            <w:r w:rsidRPr="009323F6">
              <w:rPr>
                <w:rFonts w:ascii="Times New Roman" w:eastAsia="Calibri" w:hAnsi="Times New Roman" w:cs="Times New Roman"/>
                <w:sz w:val="24"/>
                <w:szCs w:val="24"/>
                <w:lang w:eastAsia="ru-RU"/>
              </w:rPr>
              <w:t xml:space="preserve"> кубок учащихся Челябинской области по баскетболу п.Полетаево 18.02.2018г.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подгруппе</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 общ</w:t>
            </w:r>
            <w:proofErr w:type="gramStart"/>
            <w:r w:rsidRPr="009323F6">
              <w:rPr>
                <w:rFonts w:ascii="Times New Roman" w:eastAsia="Calibri" w:hAnsi="Times New Roman" w:cs="Times New Roman"/>
                <w:sz w:val="24"/>
                <w:szCs w:val="24"/>
                <w:lang w:eastAsia="ru-RU"/>
              </w:rPr>
              <w:t>.</w:t>
            </w:r>
            <w:proofErr w:type="gramEnd"/>
            <w:r w:rsidRPr="009323F6">
              <w:rPr>
                <w:rFonts w:ascii="Times New Roman" w:eastAsia="Calibri" w:hAnsi="Times New Roman" w:cs="Times New Roman"/>
                <w:sz w:val="24"/>
                <w:szCs w:val="24"/>
                <w:lang w:eastAsia="ru-RU"/>
              </w:rPr>
              <w:t xml:space="preserve"> </w:t>
            </w:r>
            <w:proofErr w:type="gramStart"/>
            <w:r w:rsidRPr="009323F6">
              <w:rPr>
                <w:rFonts w:ascii="Times New Roman" w:eastAsia="Calibri" w:hAnsi="Times New Roman" w:cs="Times New Roman"/>
                <w:sz w:val="24"/>
                <w:szCs w:val="24"/>
                <w:lang w:eastAsia="ru-RU"/>
              </w:rPr>
              <w:t>з</w:t>
            </w:r>
            <w:proofErr w:type="gramEnd"/>
            <w:r w:rsidRPr="009323F6">
              <w:rPr>
                <w:rFonts w:ascii="Times New Roman" w:eastAsia="Calibri" w:hAnsi="Times New Roman" w:cs="Times New Roman"/>
                <w:sz w:val="24"/>
                <w:szCs w:val="24"/>
                <w:lang w:eastAsia="ru-RU"/>
              </w:rPr>
              <w:t>ачет</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Кубок СШОР№( Челябинской области шахматной федерации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 xml:space="preserve">елябинск 24-25.02.2018г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Шафигин</w:t>
            </w:r>
            <w:proofErr w:type="spellEnd"/>
            <w:r w:rsidRPr="009323F6">
              <w:rPr>
                <w:rFonts w:ascii="Times New Roman" w:eastAsia="Calibri" w:hAnsi="Times New Roman" w:cs="Times New Roman"/>
                <w:sz w:val="24"/>
                <w:szCs w:val="24"/>
                <w:lang w:eastAsia="ru-RU"/>
              </w:rPr>
              <w:t xml:space="preserve"> Роман</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val="en-US"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val="en-US" w:eastAsia="ru-RU"/>
              </w:rPr>
              <w:t>XVII</w:t>
            </w:r>
            <w:r w:rsidRPr="009323F6">
              <w:rPr>
                <w:rFonts w:ascii="Times New Roman" w:eastAsia="Calibri" w:hAnsi="Times New Roman" w:cs="Times New Roman"/>
                <w:sz w:val="24"/>
                <w:szCs w:val="24"/>
                <w:lang w:eastAsia="ru-RU"/>
              </w:rPr>
              <w:t xml:space="preserve"> Спартакиада учащихся Челябинской области «Олимпийские надежды Южного Урала» шахматы, г.Челябинск 07.03.2018г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командный</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Челябинской области по борьбе Самбо среди юношей 2004-2005г.р. п</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 xml:space="preserve">вельский 10.03.2018г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w:t>
            </w:r>
            <w:proofErr w:type="spellStart"/>
            <w:r w:rsidRPr="009323F6">
              <w:rPr>
                <w:rFonts w:ascii="Times New Roman" w:eastAsia="Calibri" w:hAnsi="Times New Roman" w:cs="Times New Roman"/>
                <w:sz w:val="24"/>
                <w:szCs w:val="24"/>
                <w:lang w:eastAsia="ru-RU"/>
              </w:rPr>
              <w:t>Валиахметова</w:t>
            </w:r>
            <w:proofErr w:type="spellEnd"/>
            <w:r w:rsidRPr="009323F6">
              <w:rPr>
                <w:rFonts w:ascii="Times New Roman" w:eastAsia="Calibri" w:hAnsi="Times New Roman" w:cs="Times New Roman"/>
                <w:sz w:val="24"/>
                <w:szCs w:val="24"/>
                <w:lang w:eastAsia="ru-RU"/>
              </w:rPr>
              <w:t xml:space="preserve"> Алина</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Челябинской области по самбо п</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 xml:space="preserve">вельский 11.03.2018г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Барыева</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Инзаля</w:t>
            </w:r>
            <w:proofErr w:type="spellEnd"/>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Челябинской области по самбо п</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 xml:space="preserve">вельский 11.03.2018г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Султанов </w:t>
            </w:r>
            <w:proofErr w:type="spellStart"/>
            <w:r w:rsidRPr="009323F6">
              <w:rPr>
                <w:rFonts w:ascii="Times New Roman" w:eastAsia="Calibri" w:hAnsi="Times New Roman" w:cs="Times New Roman"/>
                <w:sz w:val="24"/>
                <w:szCs w:val="24"/>
                <w:lang w:eastAsia="ru-RU"/>
              </w:rPr>
              <w:t>Реваль</w:t>
            </w:r>
            <w:proofErr w:type="spellEnd"/>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Первенство области по самбо </w:t>
            </w:r>
            <w:proofErr w:type="spellStart"/>
            <w:r w:rsidRPr="009323F6">
              <w:rPr>
                <w:rFonts w:ascii="Times New Roman" w:eastAsia="Calibri" w:hAnsi="Times New Roman" w:cs="Times New Roman"/>
                <w:sz w:val="24"/>
                <w:szCs w:val="24"/>
                <w:lang w:eastAsia="ru-RU"/>
              </w:rPr>
              <w:t>п</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вельск</w:t>
            </w:r>
            <w:proofErr w:type="spellEnd"/>
            <w:r w:rsidRPr="009323F6">
              <w:rPr>
                <w:rFonts w:ascii="Times New Roman" w:eastAsia="Calibri" w:hAnsi="Times New Roman" w:cs="Times New Roman"/>
                <w:sz w:val="24"/>
                <w:szCs w:val="24"/>
                <w:lang w:eastAsia="ru-RU"/>
              </w:rPr>
              <w:t xml:space="preserve"> 11.03.2018 Тренер-преподаватель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Сунагатуллина</w:t>
            </w:r>
            <w:proofErr w:type="spellEnd"/>
            <w:r w:rsidRPr="009323F6">
              <w:rPr>
                <w:rFonts w:ascii="Times New Roman" w:eastAsia="Calibri" w:hAnsi="Times New Roman" w:cs="Times New Roman"/>
                <w:sz w:val="24"/>
                <w:szCs w:val="24"/>
                <w:lang w:eastAsia="ru-RU"/>
              </w:rPr>
              <w:t xml:space="preserve"> Д.</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Садыкова </w:t>
            </w:r>
            <w:proofErr w:type="spellStart"/>
            <w:r w:rsidRPr="009323F6">
              <w:rPr>
                <w:rFonts w:ascii="Times New Roman" w:eastAsia="Calibri" w:hAnsi="Times New Roman" w:cs="Times New Roman"/>
                <w:sz w:val="24"/>
                <w:szCs w:val="24"/>
                <w:lang w:eastAsia="ru-RU"/>
              </w:rPr>
              <w:t>Алия</w:t>
            </w:r>
            <w:proofErr w:type="spellEnd"/>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Региональный турнир по дзюдо «</w:t>
            </w:r>
            <w:proofErr w:type="spellStart"/>
            <w:r w:rsidRPr="009323F6">
              <w:rPr>
                <w:rFonts w:ascii="Times New Roman" w:eastAsia="Calibri" w:hAnsi="Times New Roman" w:cs="Times New Roman"/>
                <w:sz w:val="24"/>
                <w:szCs w:val="24"/>
                <w:lang w:eastAsia="ru-RU"/>
              </w:rPr>
              <w:t>Уралочка</w:t>
            </w:r>
            <w:proofErr w:type="spellEnd"/>
            <w:r w:rsidRPr="009323F6">
              <w:rPr>
                <w:rFonts w:ascii="Times New Roman" w:eastAsia="Calibri" w:hAnsi="Times New Roman" w:cs="Times New Roman"/>
                <w:sz w:val="24"/>
                <w:szCs w:val="24"/>
                <w:lang w:eastAsia="ru-RU"/>
              </w:rPr>
              <w:t>» 11.03.2018. г</w:t>
            </w:r>
            <w:proofErr w:type="gramStart"/>
            <w:r w:rsidRPr="009323F6">
              <w:rPr>
                <w:rFonts w:ascii="Times New Roman" w:eastAsia="Calibri" w:hAnsi="Times New Roman" w:cs="Times New Roman"/>
                <w:sz w:val="24"/>
                <w:szCs w:val="24"/>
                <w:lang w:eastAsia="ru-RU"/>
              </w:rPr>
              <w:t>.Е</w:t>
            </w:r>
            <w:proofErr w:type="gramEnd"/>
            <w:r w:rsidRPr="009323F6">
              <w:rPr>
                <w:rFonts w:ascii="Times New Roman" w:eastAsia="Calibri" w:hAnsi="Times New Roman" w:cs="Times New Roman"/>
                <w:sz w:val="24"/>
                <w:szCs w:val="24"/>
                <w:lang w:eastAsia="ru-RU"/>
              </w:rPr>
              <w:t xml:space="preserve">катеринбург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.С</w:t>
            </w:r>
            <w:proofErr w:type="gramEnd"/>
            <w:r w:rsidRPr="009323F6">
              <w:rPr>
                <w:rFonts w:ascii="Times New Roman" w:eastAsia="Calibri" w:hAnsi="Times New Roman" w:cs="Times New Roman"/>
                <w:sz w:val="24"/>
                <w:szCs w:val="24"/>
                <w:lang w:eastAsia="ru-RU"/>
              </w:rPr>
              <w:t>адыкова Виктория</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17спартакиада </w:t>
            </w:r>
            <w:proofErr w:type="spellStart"/>
            <w:r w:rsidRPr="009323F6">
              <w:rPr>
                <w:rFonts w:ascii="Times New Roman" w:eastAsia="Calibri" w:hAnsi="Times New Roman" w:cs="Times New Roman"/>
                <w:sz w:val="24"/>
                <w:szCs w:val="24"/>
                <w:lang w:eastAsia="ru-RU"/>
              </w:rPr>
              <w:t>учашихся</w:t>
            </w:r>
            <w:proofErr w:type="spellEnd"/>
            <w:r w:rsidRPr="009323F6">
              <w:rPr>
                <w:rFonts w:ascii="Times New Roman" w:eastAsia="Calibri" w:hAnsi="Times New Roman" w:cs="Times New Roman"/>
                <w:sz w:val="24"/>
                <w:szCs w:val="24"/>
                <w:lang w:eastAsia="ru-RU"/>
              </w:rPr>
              <w:t xml:space="preserve"> Челябинской области «</w:t>
            </w:r>
            <w:proofErr w:type="spellStart"/>
            <w:r w:rsidRPr="009323F6">
              <w:rPr>
                <w:rFonts w:ascii="Times New Roman" w:eastAsia="Calibri" w:hAnsi="Times New Roman" w:cs="Times New Roman"/>
                <w:sz w:val="24"/>
                <w:szCs w:val="24"/>
                <w:lang w:eastAsia="ru-RU"/>
              </w:rPr>
              <w:t>Олимпиские</w:t>
            </w:r>
            <w:proofErr w:type="spellEnd"/>
            <w:r w:rsidRPr="009323F6">
              <w:rPr>
                <w:rFonts w:ascii="Times New Roman" w:eastAsia="Calibri" w:hAnsi="Times New Roman" w:cs="Times New Roman"/>
                <w:sz w:val="24"/>
                <w:szCs w:val="24"/>
                <w:lang w:eastAsia="ru-RU"/>
              </w:rPr>
              <w:t xml:space="preserve"> надежды Южного Урала» 17.03.2018г.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 xml:space="preserve">елябинск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Командное 1м.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2м</w:t>
            </w:r>
            <w:proofErr w:type="gramStart"/>
            <w:r w:rsidRPr="009323F6">
              <w:rPr>
                <w:rFonts w:ascii="Times New Roman" w:eastAsia="Calibri" w:hAnsi="Times New Roman" w:cs="Times New Roman"/>
                <w:sz w:val="24"/>
                <w:szCs w:val="24"/>
                <w:lang w:eastAsia="ru-RU"/>
              </w:rPr>
              <w:t>.А</w:t>
            </w:r>
            <w:proofErr w:type="gramEnd"/>
            <w:r w:rsidRPr="009323F6">
              <w:rPr>
                <w:rFonts w:ascii="Times New Roman" w:eastAsia="Calibri" w:hAnsi="Times New Roman" w:cs="Times New Roman"/>
                <w:sz w:val="24"/>
                <w:szCs w:val="24"/>
                <w:lang w:eastAsia="ru-RU"/>
              </w:rPr>
              <w:t>бдулин Руслан</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.Х</w:t>
            </w:r>
            <w:proofErr w:type="gramEnd"/>
            <w:r w:rsidRPr="009323F6">
              <w:rPr>
                <w:rFonts w:ascii="Times New Roman" w:eastAsia="Calibri" w:hAnsi="Times New Roman" w:cs="Times New Roman"/>
                <w:sz w:val="24"/>
                <w:szCs w:val="24"/>
                <w:lang w:eastAsia="ru-RU"/>
              </w:rPr>
              <w:t>айруллин Артем</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Спартакиада школьников «Олимпийские надежды Южного Урала» по гиревому спорту с. </w:t>
            </w:r>
            <w:proofErr w:type="spellStart"/>
            <w:r w:rsidRPr="009323F6">
              <w:rPr>
                <w:rFonts w:ascii="Times New Roman" w:eastAsia="Calibri" w:hAnsi="Times New Roman" w:cs="Times New Roman"/>
                <w:sz w:val="24"/>
                <w:szCs w:val="24"/>
                <w:lang w:eastAsia="ru-RU"/>
              </w:rPr>
              <w:t>Миасское</w:t>
            </w:r>
            <w:proofErr w:type="spellEnd"/>
            <w:r w:rsidRPr="009323F6">
              <w:rPr>
                <w:rFonts w:ascii="Times New Roman" w:eastAsia="Calibri" w:hAnsi="Times New Roman" w:cs="Times New Roman"/>
                <w:sz w:val="24"/>
                <w:szCs w:val="24"/>
                <w:lang w:eastAsia="ru-RU"/>
              </w:rPr>
              <w:t xml:space="preserve"> 17.03.2018г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roofErr w:type="spellStart"/>
            <w:r w:rsidRPr="009323F6">
              <w:rPr>
                <w:rFonts w:ascii="Times New Roman" w:eastAsia="Calibri" w:hAnsi="Times New Roman" w:cs="Times New Roman"/>
                <w:sz w:val="24"/>
                <w:szCs w:val="24"/>
                <w:lang w:eastAsia="ru-RU"/>
              </w:rPr>
              <w:t>Искаков</w:t>
            </w:r>
            <w:proofErr w:type="spellEnd"/>
            <w:r w:rsidRPr="009323F6">
              <w:rPr>
                <w:rFonts w:ascii="Times New Roman" w:eastAsia="Calibri" w:hAnsi="Times New Roman" w:cs="Times New Roman"/>
                <w:sz w:val="24"/>
                <w:szCs w:val="24"/>
                <w:lang w:eastAsia="ru-RU"/>
              </w:rPr>
              <w:t xml:space="preserve"> Денис</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 </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Спартакиада Челябинской области по тяжелой атлетике «Олимпийские надежды  Южного Урала» среди юношей и девушек 2001 г.р. и моложе г</w:t>
            </w:r>
            <w:proofErr w:type="gramStart"/>
            <w:r w:rsidRPr="009323F6">
              <w:rPr>
                <w:rFonts w:ascii="Times New Roman" w:eastAsia="Calibri" w:hAnsi="Times New Roman" w:cs="Times New Roman"/>
                <w:sz w:val="24"/>
                <w:szCs w:val="24"/>
                <w:lang w:eastAsia="ru-RU"/>
              </w:rPr>
              <w:t>.М</w:t>
            </w:r>
            <w:proofErr w:type="gramEnd"/>
            <w:r w:rsidRPr="009323F6">
              <w:rPr>
                <w:rFonts w:ascii="Times New Roman" w:eastAsia="Calibri" w:hAnsi="Times New Roman" w:cs="Times New Roman"/>
                <w:sz w:val="24"/>
                <w:szCs w:val="24"/>
                <w:lang w:eastAsia="ru-RU"/>
              </w:rPr>
              <w:t>агнитогорск 30.03-02.04.2018г</w:t>
            </w:r>
          </w:p>
          <w:p w:rsidR="004466BA" w:rsidRPr="009323F6" w:rsidRDefault="004466BA" w:rsidP="00D15A44">
            <w:pPr>
              <w:spacing w:after="0" w:line="240" w:lineRule="auto"/>
              <w:rPr>
                <w:rFonts w:ascii="Times New Roman" w:eastAsia="Calibri" w:hAnsi="Times New Roman" w:cs="Times New Roman"/>
                <w:sz w:val="24"/>
                <w:szCs w:val="24"/>
                <w:lang w:eastAsia="ru-RU"/>
              </w:rPr>
            </w:pP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Командное  1м.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личные </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Маркин Артем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w:t>
            </w:r>
            <w:proofErr w:type="spellStart"/>
            <w:r w:rsidRPr="009323F6">
              <w:rPr>
                <w:rFonts w:ascii="Times New Roman" w:eastAsia="Calibri" w:hAnsi="Times New Roman" w:cs="Times New Roman"/>
                <w:sz w:val="24"/>
                <w:szCs w:val="24"/>
                <w:lang w:eastAsia="ru-RU"/>
              </w:rPr>
              <w:t>Галимов</w:t>
            </w:r>
            <w:proofErr w:type="spellEnd"/>
            <w:r w:rsidRPr="009323F6">
              <w:rPr>
                <w:rFonts w:ascii="Times New Roman" w:eastAsia="Calibri" w:hAnsi="Times New Roman" w:cs="Times New Roman"/>
                <w:sz w:val="24"/>
                <w:szCs w:val="24"/>
                <w:lang w:eastAsia="ru-RU"/>
              </w:rPr>
              <w:t xml:space="preserve"> Данил</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roofErr w:type="spellStart"/>
            <w:r w:rsidRPr="009323F6">
              <w:rPr>
                <w:rFonts w:ascii="Times New Roman" w:eastAsia="Calibri" w:hAnsi="Times New Roman" w:cs="Times New Roman"/>
                <w:sz w:val="24"/>
                <w:szCs w:val="24"/>
                <w:lang w:eastAsia="ru-RU"/>
              </w:rPr>
              <w:t>Вакановский</w:t>
            </w:r>
            <w:proofErr w:type="spellEnd"/>
            <w:r w:rsidRPr="009323F6">
              <w:rPr>
                <w:rFonts w:ascii="Times New Roman" w:eastAsia="Calibri" w:hAnsi="Times New Roman" w:cs="Times New Roman"/>
                <w:sz w:val="24"/>
                <w:szCs w:val="24"/>
                <w:lang w:eastAsia="ru-RU"/>
              </w:rPr>
              <w:t xml:space="preserve"> Данил</w:t>
            </w:r>
          </w:p>
        </w:tc>
      </w:tr>
      <w:tr w:rsidR="004466BA" w:rsidRPr="009323F6" w:rsidTr="00D15A44">
        <w:trPr>
          <w:trHeight w:val="13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Открытый турнир Челябинской области по джиу-джитсу «100-лет Погранслужбе»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 xml:space="preserve">елябинск 15.04.2018г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Гайнутдинов</w:t>
            </w:r>
            <w:proofErr w:type="spellEnd"/>
            <w:r w:rsidRPr="009323F6">
              <w:rPr>
                <w:rFonts w:ascii="Times New Roman" w:eastAsia="Calibri" w:hAnsi="Times New Roman" w:cs="Times New Roman"/>
                <w:sz w:val="24"/>
                <w:szCs w:val="24"/>
                <w:lang w:eastAsia="ru-RU"/>
              </w:rPr>
              <w:t xml:space="preserve"> Арсений</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Бикташева</w:t>
            </w:r>
            <w:proofErr w:type="spellEnd"/>
            <w:r w:rsidRPr="009323F6">
              <w:rPr>
                <w:rFonts w:ascii="Times New Roman" w:eastAsia="Calibri" w:hAnsi="Times New Roman" w:cs="Times New Roman"/>
                <w:sz w:val="24"/>
                <w:szCs w:val="24"/>
                <w:lang w:eastAsia="ru-RU"/>
              </w:rPr>
              <w:t xml:space="preserve"> Карина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w:t>
            </w:r>
            <w:proofErr w:type="spellStart"/>
            <w:r w:rsidRPr="009323F6">
              <w:rPr>
                <w:rFonts w:ascii="Times New Roman" w:eastAsia="Calibri" w:hAnsi="Times New Roman" w:cs="Times New Roman"/>
                <w:sz w:val="24"/>
                <w:szCs w:val="24"/>
                <w:lang w:eastAsia="ru-RU"/>
              </w:rPr>
              <w:t>Сайфулин</w:t>
            </w:r>
            <w:proofErr w:type="spellEnd"/>
            <w:r w:rsidRPr="009323F6">
              <w:rPr>
                <w:rFonts w:ascii="Times New Roman" w:eastAsia="Calibri" w:hAnsi="Times New Roman" w:cs="Times New Roman"/>
                <w:sz w:val="24"/>
                <w:szCs w:val="24"/>
                <w:lang w:eastAsia="ru-RU"/>
              </w:rPr>
              <w:t xml:space="preserve"> Рифат</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Ибрагимов Данил</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roofErr w:type="spellStart"/>
            <w:r w:rsidRPr="009323F6">
              <w:rPr>
                <w:rFonts w:ascii="Times New Roman" w:eastAsia="Calibri" w:hAnsi="Times New Roman" w:cs="Times New Roman"/>
                <w:sz w:val="24"/>
                <w:szCs w:val="24"/>
                <w:lang w:eastAsia="ru-RU"/>
              </w:rPr>
              <w:t>Хуснулин</w:t>
            </w:r>
            <w:proofErr w:type="spellEnd"/>
            <w:r w:rsidRPr="009323F6">
              <w:rPr>
                <w:rFonts w:ascii="Times New Roman" w:eastAsia="Calibri" w:hAnsi="Times New Roman" w:cs="Times New Roman"/>
                <w:sz w:val="24"/>
                <w:szCs w:val="24"/>
                <w:lang w:eastAsia="ru-RU"/>
              </w:rPr>
              <w:t xml:space="preserve"> Айдар</w:t>
            </w:r>
          </w:p>
        </w:tc>
      </w:tr>
      <w:tr w:rsidR="004466BA" w:rsidRPr="009323F6" w:rsidTr="00D15A44">
        <w:trPr>
          <w:trHeight w:val="2023"/>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Спартакиада учащихся Челябинской области «</w:t>
            </w:r>
            <w:proofErr w:type="spellStart"/>
            <w:r w:rsidRPr="009323F6">
              <w:rPr>
                <w:rFonts w:ascii="Times New Roman" w:eastAsia="Calibri" w:hAnsi="Times New Roman" w:cs="Times New Roman"/>
                <w:sz w:val="24"/>
                <w:szCs w:val="24"/>
                <w:lang w:eastAsia="ru-RU"/>
              </w:rPr>
              <w:t>Олимпиские</w:t>
            </w:r>
            <w:proofErr w:type="spellEnd"/>
            <w:r w:rsidRPr="009323F6">
              <w:rPr>
                <w:rFonts w:ascii="Times New Roman" w:eastAsia="Calibri" w:hAnsi="Times New Roman" w:cs="Times New Roman"/>
                <w:sz w:val="24"/>
                <w:szCs w:val="24"/>
                <w:lang w:eastAsia="ru-RU"/>
              </w:rPr>
              <w:t xml:space="preserve"> надежда Южного Урала» 20.05.2018г. п</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 xml:space="preserve">вельский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Командный 2м.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Личные</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Садретдинов</w:t>
            </w:r>
            <w:proofErr w:type="spellEnd"/>
            <w:r w:rsidRPr="009323F6">
              <w:rPr>
                <w:rFonts w:ascii="Times New Roman" w:eastAsia="Calibri" w:hAnsi="Times New Roman" w:cs="Times New Roman"/>
                <w:sz w:val="24"/>
                <w:szCs w:val="24"/>
                <w:lang w:eastAsia="ru-RU"/>
              </w:rPr>
              <w:t xml:space="preserve"> И.</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w:t>
            </w:r>
            <w:proofErr w:type="spellStart"/>
            <w:r w:rsidRPr="009323F6">
              <w:rPr>
                <w:rFonts w:ascii="Times New Roman" w:eastAsia="Calibri" w:hAnsi="Times New Roman" w:cs="Times New Roman"/>
                <w:sz w:val="24"/>
                <w:szCs w:val="24"/>
                <w:lang w:eastAsia="ru-RU"/>
              </w:rPr>
              <w:t>Валиохметова</w:t>
            </w:r>
            <w:proofErr w:type="spellEnd"/>
            <w:r w:rsidRPr="009323F6">
              <w:rPr>
                <w:rFonts w:ascii="Times New Roman" w:eastAsia="Calibri" w:hAnsi="Times New Roman" w:cs="Times New Roman"/>
                <w:sz w:val="24"/>
                <w:szCs w:val="24"/>
                <w:lang w:eastAsia="ru-RU"/>
              </w:rPr>
              <w:t xml:space="preserve"> А.</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Хуснуллин</w:t>
            </w:r>
            <w:proofErr w:type="spellEnd"/>
            <w:proofErr w:type="gramStart"/>
            <w:r w:rsidRPr="009323F6">
              <w:rPr>
                <w:rFonts w:ascii="Times New Roman" w:eastAsia="Calibri" w:hAnsi="Times New Roman" w:cs="Times New Roman"/>
                <w:sz w:val="24"/>
                <w:szCs w:val="24"/>
                <w:lang w:eastAsia="ru-RU"/>
              </w:rPr>
              <w:t xml:space="preserve"> Д</w:t>
            </w:r>
            <w:proofErr w:type="gramEnd"/>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roofErr w:type="spellStart"/>
            <w:r w:rsidRPr="009323F6">
              <w:rPr>
                <w:rFonts w:ascii="Times New Roman" w:eastAsia="Calibri" w:hAnsi="Times New Roman" w:cs="Times New Roman"/>
                <w:sz w:val="24"/>
                <w:szCs w:val="24"/>
                <w:lang w:eastAsia="ru-RU"/>
              </w:rPr>
              <w:t>Барыева</w:t>
            </w:r>
            <w:proofErr w:type="spellEnd"/>
            <w:proofErr w:type="gramStart"/>
            <w:r w:rsidRPr="009323F6">
              <w:rPr>
                <w:rFonts w:ascii="Times New Roman" w:eastAsia="Calibri" w:hAnsi="Times New Roman" w:cs="Times New Roman"/>
                <w:sz w:val="24"/>
                <w:szCs w:val="24"/>
                <w:lang w:eastAsia="ru-RU"/>
              </w:rPr>
              <w:t xml:space="preserve"> И</w:t>
            </w:r>
            <w:proofErr w:type="gramEnd"/>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Султанов Р.</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Халиков</w:t>
            </w:r>
            <w:proofErr w:type="gramStart"/>
            <w:r w:rsidRPr="009323F6">
              <w:rPr>
                <w:rFonts w:ascii="Times New Roman" w:eastAsia="Calibri" w:hAnsi="Times New Roman" w:cs="Times New Roman"/>
                <w:sz w:val="24"/>
                <w:szCs w:val="24"/>
                <w:lang w:eastAsia="ru-RU"/>
              </w:rPr>
              <w:t>.Р</w:t>
            </w:r>
            <w:proofErr w:type="spellEnd"/>
            <w:proofErr w:type="gramEnd"/>
            <w:r w:rsidRPr="009323F6">
              <w:rPr>
                <w:rFonts w:ascii="Times New Roman" w:eastAsia="Calibri" w:hAnsi="Times New Roman" w:cs="Times New Roman"/>
                <w:sz w:val="24"/>
                <w:szCs w:val="24"/>
                <w:lang w:eastAsia="ru-RU"/>
              </w:rPr>
              <w:t xml:space="preserve"> </w:t>
            </w:r>
          </w:p>
        </w:tc>
      </w:tr>
      <w:tr w:rsidR="004466BA" w:rsidRPr="009323F6" w:rsidTr="00D15A44">
        <w:trPr>
          <w:trHeight w:val="501"/>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«Олимпийские надежды Южного Урала» по футболу 01.06.2018г с</w:t>
            </w:r>
            <w:proofErr w:type="gramStart"/>
            <w:r w:rsidRPr="009323F6">
              <w:rPr>
                <w:rFonts w:ascii="Times New Roman" w:eastAsia="Calibri" w:hAnsi="Times New Roman" w:cs="Times New Roman"/>
                <w:sz w:val="24"/>
                <w:szCs w:val="24"/>
                <w:lang w:eastAsia="ru-RU"/>
              </w:rPr>
              <w:t>.А</w:t>
            </w:r>
            <w:proofErr w:type="gramEnd"/>
            <w:r w:rsidRPr="009323F6">
              <w:rPr>
                <w:rFonts w:ascii="Times New Roman" w:eastAsia="Calibri" w:hAnsi="Times New Roman" w:cs="Times New Roman"/>
                <w:sz w:val="24"/>
                <w:szCs w:val="24"/>
                <w:lang w:eastAsia="ru-RU"/>
              </w:rPr>
              <w:t>ргаяш</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командный</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Турнир посвященный открытию баскетбольного сезона среди юношей и девушек не старше 2001 г.р. на 2018-2019 учебный год п</w:t>
            </w:r>
            <w:proofErr w:type="gramStart"/>
            <w:r w:rsidRPr="009323F6">
              <w:rPr>
                <w:rFonts w:ascii="Times New Roman" w:eastAsia="Calibri" w:hAnsi="Times New Roman" w:cs="Times New Roman"/>
                <w:sz w:val="24"/>
                <w:szCs w:val="24"/>
                <w:lang w:eastAsia="ru-RU"/>
              </w:rPr>
              <w:t>.З</w:t>
            </w:r>
            <w:proofErr w:type="gramEnd"/>
            <w:r w:rsidRPr="009323F6">
              <w:rPr>
                <w:rFonts w:ascii="Times New Roman" w:eastAsia="Calibri" w:hAnsi="Times New Roman" w:cs="Times New Roman"/>
                <w:sz w:val="24"/>
                <w:szCs w:val="24"/>
                <w:lang w:eastAsia="ru-RU"/>
              </w:rPr>
              <w:t>ауральский 22.09.2018г</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Тренер-преподаватель </w:t>
            </w:r>
            <w:proofErr w:type="spellStart"/>
            <w:r w:rsidRPr="009323F6">
              <w:rPr>
                <w:rFonts w:ascii="Times New Roman" w:eastAsia="Calibri" w:hAnsi="Times New Roman" w:cs="Times New Roman"/>
                <w:sz w:val="24"/>
                <w:szCs w:val="24"/>
                <w:lang w:eastAsia="ru-RU"/>
              </w:rPr>
              <w:t>Башарин</w:t>
            </w:r>
            <w:proofErr w:type="spellEnd"/>
            <w:r w:rsidRPr="009323F6">
              <w:rPr>
                <w:rFonts w:ascii="Times New Roman" w:eastAsia="Calibri" w:hAnsi="Times New Roman" w:cs="Times New Roman"/>
                <w:sz w:val="24"/>
                <w:szCs w:val="24"/>
                <w:lang w:eastAsia="ru-RU"/>
              </w:rPr>
              <w:t xml:space="preserve"> В.И.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с</w:t>
            </w:r>
            <w:proofErr w:type="gramStart"/>
            <w:r w:rsidRPr="009323F6">
              <w:rPr>
                <w:rFonts w:ascii="Times New Roman" w:eastAsia="Calibri" w:hAnsi="Times New Roman" w:cs="Times New Roman"/>
                <w:sz w:val="24"/>
                <w:szCs w:val="24"/>
                <w:lang w:eastAsia="ru-RU"/>
              </w:rPr>
              <w:t>.К</w:t>
            </w:r>
            <w:proofErr w:type="gramEnd"/>
            <w:r w:rsidRPr="009323F6">
              <w:rPr>
                <w:rFonts w:ascii="Times New Roman" w:eastAsia="Calibri" w:hAnsi="Times New Roman" w:cs="Times New Roman"/>
                <w:sz w:val="24"/>
                <w:szCs w:val="24"/>
                <w:lang w:eastAsia="ru-RU"/>
              </w:rPr>
              <w:t>унашак</w:t>
            </w:r>
          </w:p>
          <w:p w:rsidR="004466BA" w:rsidRPr="009323F6" w:rsidRDefault="004466BA" w:rsidP="00D15A44">
            <w:pPr>
              <w:spacing w:after="0" w:line="240" w:lineRule="auto"/>
              <w:rPr>
                <w:rFonts w:ascii="Times New Roman" w:eastAsia="Calibri" w:hAnsi="Times New Roman" w:cs="Times New Roman"/>
                <w:sz w:val="24"/>
                <w:szCs w:val="24"/>
                <w:lang w:eastAsia="ru-RU"/>
              </w:rPr>
            </w:pP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этап Всероссийских соревнований по шахматам «Белая ладья»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елябинск  09-12.03.2018г</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Командное 2м.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.А</w:t>
            </w:r>
            <w:proofErr w:type="gramEnd"/>
            <w:r w:rsidRPr="009323F6">
              <w:rPr>
                <w:rFonts w:ascii="Times New Roman" w:eastAsia="Calibri" w:hAnsi="Times New Roman" w:cs="Times New Roman"/>
                <w:sz w:val="24"/>
                <w:szCs w:val="24"/>
                <w:lang w:eastAsia="ru-RU"/>
              </w:rPr>
              <w:t>манов Абдулла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этап Всероссийских соревнований по шахматам «Белая ладья»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елябинск 09-12.03.2018г</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Командный 2м.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 Аманов</w:t>
            </w:r>
            <w:proofErr w:type="gramStart"/>
            <w:r w:rsidRPr="009323F6">
              <w:rPr>
                <w:rFonts w:ascii="Times New Roman" w:eastAsia="Calibri" w:hAnsi="Times New Roman" w:cs="Times New Roman"/>
                <w:sz w:val="24"/>
                <w:szCs w:val="24"/>
                <w:lang w:eastAsia="ru-RU"/>
              </w:rPr>
              <w:t xml:space="preserve"> А</w:t>
            </w:r>
            <w:proofErr w:type="gramEnd"/>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val="en-US" w:eastAsia="ru-RU"/>
              </w:rPr>
              <w:t>IV</w:t>
            </w:r>
            <w:r w:rsidRPr="009323F6">
              <w:rPr>
                <w:rFonts w:ascii="Times New Roman" w:eastAsia="Calibri" w:hAnsi="Times New Roman" w:cs="Times New Roman"/>
                <w:sz w:val="24"/>
                <w:szCs w:val="24"/>
                <w:lang w:eastAsia="ru-RU"/>
              </w:rPr>
              <w:t xml:space="preserve"> открытый Женский Турнир «Весенний Кубок» по дзюдо г.Москва 24-25.03.2018г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Хаятова</w:t>
            </w:r>
            <w:proofErr w:type="spellEnd"/>
            <w:r w:rsidRPr="009323F6">
              <w:rPr>
                <w:rFonts w:ascii="Times New Roman" w:eastAsia="Calibri" w:hAnsi="Times New Roman" w:cs="Times New Roman"/>
                <w:sz w:val="24"/>
                <w:szCs w:val="24"/>
                <w:lang w:eastAsia="ru-RU"/>
              </w:rPr>
              <w:t xml:space="preserve"> Карина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2м</w:t>
            </w:r>
            <w:proofErr w:type="gramStart"/>
            <w:r w:rsidRPr="009323F6">
              <w:rPr>
                <w:rFonts w:ascii="Times New Roman" w:eastAsia="Calibri" w:hAnsi="Times New Roman" w:cs="Times New Roman"/>
                <w:sz w:val="24"/>
                <w:szCs w:val="24"/>
                <w:lang w:eastAsia="ru-RU"/>
              </w:rPr>
              <w:t>.Г</w:t>
            </w:r>
            <w:proofErr w:type="gramEnd"/>
            <w:r w:rsidRPr="009323F6">
              <w:rPr>
                <w:rFonts w:ascii="Times New Roman" w:eastAsia="Calibri" w:hAnsi="Times New Roman" w:cs="Times New Roman"/>
                <w:sz w:val="24"/>
                <w:szCs w:val="24"/>
                <w:lang w:eastAsia="ru-RU"/>
              </w:rPr>
              <w:t>аббасова Марьям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.С</w:t>
            </w:r>
            <w:proofErr w:type="gramEnd"/>
            <w:r w:rsidRPr="009323F6">
              <w:rPr>
                <w:rFonts w:ascii="Times New Roman" w:eastAsia="Calibri" w:hAnsi="Times New Roman" w:cs="Times New Roman"/>
                <w:sz w:val="24"/>
                <w:szCs w:val="24"/>
                <w:lang w:eastAsia="ru-RU"/>
              </w:rPr>
              <w:t xml:space="preserve">унагатулина </w:t>
            </w:r>
            <w:proofErr w:type="spellStart"/>
            <w:r w:rsidRPr="009323F6">
              <w:rPr>
                <w:rFonts w:ascii="Times New Roman" w:eastAsia="Calibri" w:hAnsi="Times New Roman" w:cs="Times New Roman"/>
                <w:sz w:val="24"/>
                <w:szCs w:val="24"/>
                <w:lang w:eastAsia="ru-RU"/>
              </w:rPr>
              <w:t>Даяна</w:t>
            </w:r>
            <w:proofErr w:type="spellEnd"/>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Камалова Карина </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Кабирова</w:t>
            </w:r>
            <w:proofErr w:type="spellEnd"/>
            <w:r w:rsidRPr="009323F6">
              <w:rPr>
                <w:rFonts w:ascii="Times New Roman" w:eastAsia="Calibri" w:hAnsi="Times New Roman" w:cs="Times New Roman"/>
                <w:sz w:val="24"/>
                <w:szCs w:val="24"/>
                <w:lang w:eastAsia="ru-RU"/>
              </w:rPr>
              <w:t xml:space="preserve"> Александра </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Малышева Виктория </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Абдрахманова</w:t>
            </w:r>
            <w:proofErr w:type="spellEnd"/>
            <w:r w:rsidRPr="009323F6">
              <w:rPr>
                <w:rFonts w:ascii="Times New Roman" w:eastAsia="Calibri" w:hAnsi="Times New Roman" w:cs="Times New Roman"/>
                <w:sz w:val="24"/>
                <w:szCs w:val="24"/>
                <w:lang w:eastAsia="ru-RU"/>
              </w:rPr>
              <w:t xml:space="preserve"> Алена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Турнир по дзюдо посвященный памяти </w:t>
            </w:r>
            <w:proofErr w:type="spellStart"/>
            <w:r w:rsidRPr="009323F6">
              <w:rPr>
                <w:rFonts w:ascii="Times New Roman" w:eastAsia="Calibri" w:hAnsi="Times New Roman" w:cs="Times New Roman"/>
                <w:sz w:val="24"/>
                <w:szCs w:val="24"/>
                <w:lang w:eastAsia="ru-RU"/>
              </w:rPr>
              <w:t>Зайнулы</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Расулева</w:t>
            </w:r>
            <w:proofErr w:type="spellEnd"/>
            <w:r w:rsidRPr="009323F6">
              <w:rPr>
                <w:rFonts w:ascii="Times New Roman" w:eastAsia="Calibri" w:hAnsi="Times New Roman" w:cs="Times New Roman"/>
                <w:sz w:val="24"/>
                <w:szCs w:val="24"/>
                <w:lang w:eastAsia="ru-RU"/>
              </w:rPr>
              <w:t xml:space="preserve"> среди юношей и девушек  г</w:t>
            </w:r>
            <w:proofErr w:type="gramStart"/>
            <w:r w:rsidRPr="009323F6">
              <w:rPr>
                <w:rFonts w:ascii="Times New Roman" w:eastAsia="Calibri" w:hAnsi="Times New Roman" w:cs="Times New Roman"/>
                <w:sz w:val="24"/>
                <w:szCs w:val="24"/>
                <w:lang w:eastAsia="ru-RU"/>
              </w:rPr>
              <w:t>.У</w:t>
            </w:r>
            <w:proofErr w:type="gramEnd"/>
            <w:r w:rsidRPr="009323F6">
              <w:rPr>
                <w:rFonts w:ascii="Times New Roman" w:eastAsia="Calibri" w:hAnsi="Times New Roman" w:cs="Times New Roman"/>
                <w:sz w:val="24"/>
                <w:szCs w:val="24"/>
                <w:lang w:eastAsia="ru-RU"/>
              </w:rPr>
              <w:t xml:space="preserve">чалы Башкортостан 01.04.2018г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Камалова Карина</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Хуртов</w:t>
            </w:r>
            <w:proofErr w:type="spellEnd"/>
            <w:r w:rsidRPr="009323F6">
              <w:rPr>
                <w:rFonts w:ascii="Times New Roman" w:eastAsia="Calibri" w:hAnsi="Times New Roman" w:cs="Times New Roman"/>
                <w:sz w:val="24"/>
                <w:szCs w:val="24"/>
                <w:lang w:eastAsia="ru-RU"/>
              </w:rPr>
              <w:t xml:space="preserve"> Никита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2м</w:t>
            </w:r>
            <w:proofErr w:type="gramStart"/>
            <w:r w:rsidRPr="009323F6">
              <w:rPr>
                <w:rFonts w:ascii="Times New Roman" w:eastAsia="Calibri" w:hAnsi="Times New Roman" w:cs="Times New Roman"/>
                <w:sz w:val="24"/>
                <w:szCs w:val="24"/>
                <w:lang w:eastAsia="ru-RU"/>
              </w:rPr>
              <w:t>.С</w:t>
            </w:r>
            <w:proofErr w:type="gramEnd"/>
            <w:r w:rsidRPr="009323F6">
              <w:rPr>
                <w:rFonts w:ascii="Times New Roman" w:eastAsia="Calibri" w:hAnsi="Times New Roman" w:cs="Times New Roman"/>
                <w:sz w:val="24"/>
                <w:szCs w:val="24"/>
                <w:lang w:eastAsia="ru-RU"/>
              </w:rPr>
              <w:t xml:space="preserve">адыков </w:t>
            </w:r>
            <w:proofErr w:type="spellStart"/>
            <w:r w:rsidRPr="009323F6">
              <w:rPr>
                <w:rFonts w:ascii="Times New Roman" w:eastAsia="Calibri" w:hAnsi="Times New Roman" w:cs="Times New Roman"/>
                <w:sz w:val="24"/>
                <w:szCs w:val="24"/>
                <w:lang w:eastAsia="ru-RU"/>
              </w:rPr>
              <w:t>Камиль</w:t>
            </w:r>
            <w:proofErr w:type="spellEnd"/>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Ханнанов</w:t>
            </w:r>
            <w:proofErr w:type="spellEnd"/>
            <w:r w:rsidRPr="009323F6">
              <w:rPr>
                <w:rFonts w:ascii="Times New Roman" w:eastAsia="Calibri" w:hAnsi="Times New Roman" w:cs="Times New Roman"/>
                <w:sz w:val="24"/>
                <w:szCs w:val="24"/>
                <w:lang w:eastAsia="ru-RU"/>
              </w:rPr>
              <w:t xml:space="preserve"> Артем</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Юмасултанов</w:t>
            </w:r>
            <w:proofErr w:type="spellEnd"/>
            <w:r w:rsidRPr="009323F6">
              <w:rPr>
                <w:rFonts w:ascii="Times New Roman" w:eastAsia="Calibri" w:hAnsi="Times New Roman" w:cs="Times New Roman"/>
                <w:sz w:val="24"/>
                <w:szCs w:val="24"/>
                <w:lang w:eastAsia="ru-RU"/>
              </w:rPr>
              <w:t xml:space="preserve"> Данил</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Жигангиров</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Камиль</w:t>
            </w:r>
            <w:proofErr w:type="spellEnd"/>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Сунагатулина</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Даяна</w:t>
            </w:r>
            <w:proofErr w:type="spellEnd"/>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Областной турнир по быстрым шахматам среди учащихся малых городов и сельских районов 14.04.2018г. </w:t>
            </w:r>
            <w:proofErr w:type="spellStart"/>
            <w:r w:rsidRPr="009323F6">
              <w:rPr>
                <w:rFonts w:ascii="Times New Roman" w:eastAsia="Calibri" w:hAnsi="Times New Roman" w:cs="Times New Roman"/>
                <w:sz w:val="24"/>
                <w:szCs w:val="24"/>
                <w:lang w:eastAsia="ru-RU"/>
              </w:rPr>
              <w:t>г</w:t>
            </w:r>
            <w:proofErr w:type="gramStart"/>
            <w:r w:rsidRPr="009323F6">
              <w:rPr>
                <w:rFonts w:ascii="Times New Roman" w:eastAsia="Calibri" w:hAnsi="Times New Roman" w:cs="Times New Roman"/>
                <w:sz w:val="24"/>
                <w:szCs w:val="24"/>
                <w:lang w:eastAsia="ru-RU"/>
              </w:rPr>
              <w:t>.Ю</w:t>
            </w:r>
            <w:proofErr w:type="gramEnd"/>
            <w:r w:rsidRPr="009323F6">
              <w:rPr>
                <w:rFonts w:ascii="Times New Roman" w:eastAsia="Calibri" w:hAnsi="Times New Roman" w:cs="Times New Roman"/>
                <w:sz w:val="24"/>
                <w:szCs w:val="24"/>
                <w:lang w:eastAsia="ru-RU"/>
              </w:rPr>
              <w:t>жноуральск</w:t>
            </w:r>
            <w:proofErr w:type="spellEnd"/>
            <w:r w:rsidRPr="009323F6">
              <w:rPr>
                <w:rFonts w:ascii="Times New Roman" w:eastAsia="Calibri" w:hAnsi="Times New Roman" w:cs="Times New Roman"/>
                <w:sz w:val="24"/>
                <w:szCs w:val="24"/>
                <w:lang w:eastAsia="ru-RU"/>
              </w:rPr>
              <w:t xml:space="preserve">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 командный</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w:t>
            </w:r>
            <w:proofErr w:type="gramStart"/>
            <w:r w:rsidRPr="009323F6">
              <w:rPr>
                <w:rFonts w:ascii="Times New Roman" w:eastAsia="Calibri" w:hAnsi="Times New Roman" w:cs="Times New Roman"/>
                <w:sz w:val="24"/>
                <w:szCs w:val="24"/>
                <w:lang w:eastAsia="ru-RU"/>
              </w:rPr>
              <w:t>.К</w:t>
            </w:r>
            <w:proofErr w:type="gramEnd"/>
            <w:r w:rsidRPr="009323F6">
              <w:rPr>
                <w:rFonts w:ascii="Times New Roman" w:eastAsia="Calibri" w:hAnsi="Times New Roman" w:cs="Times New Roman"/>
                <w:sz w:val="24"/>
                <w:szCs w:val="24"/>
                <w:lang w:eastAsia="ru-RU"/>
              </w:rPr>
              <w:t>алимулина Лилия</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2м</w:t>
            </w:r>
            <w:proofErr w:type="gramStart"/>
            <w:r w:rsidRPr="009323F6">
              <w:rPr>
                <w:rFonts w:ascii="Times New Roman" w:eastAsia="Calibri" w:hAnsi="Times New Roman" w:cs="Times New Roman"/>
                <w:sz w:val="24"/>
                <w:szCs w:val="24"/>
                <w:lang w:eastAsia="ru-RU"/>
              </w:rPr>
              <w:t>.А</w:t>
            </w:r>
            <w:proofErr w:type="gramEnd"/>
            <w:r w:rsidRPr="009323F6">
              <w:rPr>
                <w:rFonts w:ascii="Times New Roman" w:eastAsia="Calibri" w:hAnsi="Times New Roman" w:cs="Times New Roman"/>
                <w:sz w:val="24"/>
                <w:szCs w:val="24"/>
                <w:lang w:eastAsia="ru-RU"/>
              </w:rPr>
              <w:t>бдулин Руслан</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Хусаинова </w:t>
            </w:r>
            <w:proofErr w:type="spellStart"/>
            <w:r w:rsidRPr="009323F6">
              <w:rPr>
                <w:rFonts w:ascii="Times New Roman" w:eastAsia="Calibri" w:hAnsi="Times New Roman" w:cs="Times New Roman"/>
                <w:sz w:val="24"/>
                <w:szCs w:val="24"/>
                <w:lang w:eastAsia="ru-RU"/>
              </w:rPr>
              <w:t>Айгуль</w:t>
            </w:r>
            <w:proofErr w:type="spellEnd"/>
            <w:r w:rsidRPr="009323F6">
              <w:rPr>
                <w:rFonts w:ascii="Times New Roman" w:eastAsia="Calibri" w:hAnsi="Times New Roman" w:cs="Times New Roman"/>
                <w:sz w:val="24"/>
                <w:szCs w:val="24"/>
                <w:lang w:eastAsia="ru-RU"/>
              </w:rPr>
              <w:t xml:space="preserve"> </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.Г</w:t>
            </w:r>
            <w:proofErr w:type="gramEnd"/>
            <w:r w:rsidRPr="009323F6">
              <w:rPr>
                <w:rFonts w:ascii="Times New Roman" w:eastAsia="Calibri" w:hAnsi="Times New Roman" w:cs="Times New Roman"/>
                <w:sz w:val="24"/>
                <w:szCs w:val="24"/>
                <w:lang w:eastAsia="ru-RU"/>
              </w:rPr>
              <w:t xml:space="preserve">аббасов </w:t>
            </w:r>
            <w:proofErr w:type="spellStart"/>
            <w:r w:rsidRPr="009323F6">
              <w:rPr>
                <w:rFonts w:ascii="Times New Roman" w:eastAsia="Calibri" w:hAnsi="Times New Roman" w:cs="Times New Roman"/>
                <w:sz w:val="24"/>
                <w:szCs w:val="24"/>
                <w:lang w:eastAsia="ru-RU"/>
              </w:rPr>
              <w:t>Аран</w:t>
            </w:r>
            <w:proofErr w:type="spellEnd"/>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Гилязов</w:t>
            </w:r>
            <w:proofErr w:type="spellEnd"/>
            <w:r w:rsidRPr="009323F6">
              <w:rPr>
                <w:rFonts w:ascii="Times New Roman" w:eastAsia="Calibri" w:hAnsi="Times New Roman" w:cs="Times New Roman"/>
                <w:sz w:val="24"/>
                <w:szCs w:val="24"/>
                <w:lang w:eastAsia="ru-RU"/>
              </w:rPr>
              <w:t xml:space="preserve"> Артур</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Хайруллин Артем</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left="459" w:hanging="426"/>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Традиционный турнир по дзюдо «Летний Кубок» 12-</w:t>
            </w:r>
            <w:r w:rsidRPr="009323F6">
              <w:rPr>
                <w:rFonts w:ascii="Times New Roman" w:eastAsia="Calibri" w:hAnsi="Times New Roman" w:cs="Times New Roman"/>
                <w:sz w:val="24"/>
                <w:szCs w:val="24"/>
                <w:lang w:eastAsia="ru-RU"/>
              </w:rPr>
              <w:lastRenderedPageBreak/>
              <w:t>13.05.2018г  г</w:t>
            </w:r>
            <w:proofErr w:type="gramStart"/>
            <w:r w:rsidRPr="009323F6">
              <w:rPr>
                <w:rFonts w:ascii="Times New Roman" w:eastAsia="Calibri" w:hAnsi="Times New Roman" w:cs="Times New Roman"/>
                <w:sz w:val="24"/>
                <w:szCs w:val="24"/>
                <w:lang w:eastAsia="ru-RU"/>
              </w:rPr>
              <w:t>.М</w:t>
            </w:r>
            <w:proofErr w:type="gramEnd"/>
            <w:r w:rsidRPr="009323F6">
              <w:rPr>
                <w:rFonts w:ascii="Times New Roman" w:eastAsia="Calibri" w:hAnsi="Times New Roman" w:cs="Times New Roman"/>
                <w:sz w:val="24"/>
                <w:szCs w:val="24"/>
                <w:lang w:eastAsia="ru-RU"/>
              </w:rPr>
              <w:t xml:space="preserve">осква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lastRenderedPageBreak/>
              <w:t>1м</w:t>
            </w:r>
            <w:proofErr w:type="gramStart"/>
            <w:r w:rsidRPr="009323F6">
              <w:rPr>
                <w:rFonts w:ascii="Times New Roman" w:eastAsia="Calibri" w:hAnsi="Times New Roman" w:cs="Times New Roman"/>
                <w:sz w:val="24"/>
                <w:szCs w:val="24"/>
                <w:lang w:eastAsia="ru-RU"/>
              </w:rPr>
              <w:t>.К</w:t>
            </w:r>
            <w:proofErr w:type="gramEnd"/>
            <w:r w:rsidRPr="009323F6">
              <w:rPr>
                <w:rFonts w:ascii="Times New Roman" w:eastAsia="Calibri" w:hAnsi="Times New Roman" w:cs="Times New Roman"/>
                <w:sz w:val="24"/>
                <w:szCs w:val="24"/>
                <w:lang w:eastAsia="ru-RU"/>
              </w:rPr>
              <w:t>иреев Тимур</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lastRenderedPageBreak/>
              <w:t>Садыкова Виктория</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Сунагатулина</w:t>
            </w:r>
            <w:proofErr w:type="spellEnd"/>
            <w:r w:rsidRPr="009323F6">
              <w:rPr>
                <w:rFonts w:ascii="Times New Roman" w:eastAsia="Calibri" w:hAnsi="Times New Roman" w:cs="Times New Roman"/>
                <w:sz w:val="24"/>
                <w:szCs w:val="24"/>
                <w:lang w:eastAsia="ru-RU"/>
              </w:rPr>
              <w:t xml:space="preserve"> Вилена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2м. </w:t>
            </w:r>
            <w:proofErr w:type="spellStart"/>
            <w:r w:rsidRPr="009323F6">
              <w:rPr>
                <w:rFonts w:ascii="Times New Roman" w:eastAsia="Calibri" w:hAnsi="Times New Roman" w:cs="Times New Roman"/>
                <w:sz w:val="24"/>
                <w:szCs w:val="24"/>
                <w:lang w:eastAsia="ru-RU"/>
              </w:rPr>
              <w:t>Юмасултанов</w:t>
            </w:r>
            <w:proofErr w:type="spellEnd"/>
            <w:r w:rsidRPr="009323F6">
              <w:rPr>
                <w:rFonts w:ascii="Times New Roman" w:eastAsia="Calibri" w:hAnsi="Times New Roman" w:cs="Times New Roman"/>
                <w:sz w:val="24"/>
                <w:szCs w:val="24"/>
                <w:lang w:eastAsia="ru-RU"/>
              </w:rPr>
              <w:t xml:space="preserve"> Данил </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Камалова Карина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w:t>
            </w:r>
            <w:proofErr w:type="gramStart"/>
            <w:r w:rsidRPr="009323F6">
              <w:rPr>
                <w:rFonts w:ascii="Times New Roman" w:eastAsia="Calibri" w:hAnsi="Times New Roman" w:cs="Times New Roman"/>
                <w:sz w:val="24"/>
                <w:szCs w:val="24"/>
                <w:lang w:eastAsia="ru-RU"/>
              </w:rPr>
              <w:t>.Г</w:t>
            </w:r>
            <w:proofErr w:type="gramEnd"/>
            <w:r w:rsidRPr="009323F6">
              <w:rPr>
                <w:rFonts w:ascii="Times New Roman" w:eastAsia="Calibri" w:hAnsi="Times New Roman" w:cs="Times New Roman"/>
                <w:sz w:val="24"/>
                <w:szCs w:val="24"/>
                <w:lang w:eastAsia="ru-RU"/>
              </w:rPr>
              <w:t>алимов Арсен</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Ахмадвалиева</w:t>
            </w:r>
            <w:proofErr w:type="spellEnd"/>
            <w:r w:rsidRPr="009323F6">
              <w:rPr>
                <w:rFonts w:ascii="Times New Roman" w:eastAsia="Calibri" w:hAnsi="Times New Roman" w:cs="Times New Roman"/>
                <w:sz w:val="24"/>
                <w:szCs w:val="24"/>
                <w:lang w:eastAsia="ru-RU"/>
              </w:rPr>
              <w:t xml:space="preserve"> Динара </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Малышева Виктория</w:t>
            </w:r>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Ханнанов</w:t>
            </w:r>
            <w:proofErr w:type="spellEnd"/>
            <w:r w:rsidRPr="009323F6">
              <w:rPr>
                <w:rFonts w:ascii="Times New Roman" w:eastAsia="Calibri" w:hAnsi="Times New Roman" w:cs="Times New Roman"/>
                <w:sz w:val="24"/>
                <w:szCs w:val="24"/>
                <w:lang w:eastAsia="ru-RU"/>
              </w:rPr>
              <w:t xml:space="preserve"> Артем</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УРФО по дзюдо среди юношей и девушек 2002-2004г.р. г</w:t>
            </w:r>
            <w:proofErr w:type="gramStart"/>
            <w:r w:rsidRPr="009323F6">
              <w:rPr>
                <w:rFonts w:ascii="Times New Roman" w:eastAsia="Calibri" w:hAnsi="Times New Roman" w:cs="Times New Roman"/>
                <w:sz w:val="24"/>
                <w:szCs w:val="24"/>
                <w:lang w:eastAsia="ru-RU"/>
              </w:rPr>
              <w:t>.Т</w:t>
            </w:r>
            <w:proofErr w:type="gramEnd"/>
            <w:r w:rsidRPr="009323F6">
              <w:rPr>
                <w:rFonts w:ascii="Times New Roman" w:eastAsia="Calibri" w:hAnsi="Times New Roman" w:cs="Times New Roman"/>
                <w:sz w:val="24"/>
                <w:szCs w:val="24"/>
                <w:lang w:eastAsia="ru-RU"/>
              </w:rPr>
              <w:t>юмень 7-9.09.2018г</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Ханнанов</w:t>
            </w:r>
            <w:proofErr w:type="spellEnd"/>
            <w:r w:rsidRPr="009323F6">
              <w:rPr>
                <w:rFonts w:ascii="Times New Roman" w:eastAsia="Calibri" w:hAnsi="Times New Roman" w:cs="Times New Roman"/>
                <w:sz w:val="24"/>
                <w:szCs w:val="24"/>
                <w:lang w:eastAsia="ru-RU"/>
              </w:rPr>
              <w:t xml:space="preserve"> Артем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 Садыкова Виктория</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Областной турнир  по футболу «</w:t>
            </w:r>
            <w:proofErr w:type="spellStart"/>
            <w:r w:rsidRPr="009323F6">
              <w:rPr>
                <w:rFonts w:ascii="Times New Roman" w:eastAsia="Calibri" w:hAnsi="Times New Roman" w:cs="Times New Roman"/>
                <w:sz w:val="24"/>
                <w:szCs w:val="24"/>
                <w:lang w:eastAsia="ru-RU"/>
              </w:rPr>
              <w:t>Новатек</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г</w:t>
            </w:r>
            <w:proofErr w:type="gramStart"/>
            <w:r w:rsidRPr="009323F6">
              <w:rPr>
                <w:rFonts w:ascii="Times New Roman" w:eastAsia="Calibri" w:hAnsi="Times New Roman" w:cs="Times New Roman"/>
                <w:sz w:val="24"/>
                <w:szCs w:val="24"/>
                <w:lang w:eastAsia="ru-RU"/>
              </w:rPr>
              <w:t>.К</w:t>
            </w:r>
            <w:proofErr w:type="gramEnd"/>
            <w:r w:rsidRPr="009323F6">
              <w:rPr>
                <w:rFonts w:ascii="Times New Roman" w:eastAsia="Calibri" w:hAnsi="Times New Roman" w:cs="Times New Roman"/>
                <w:sz w:val="24"/>
                <w:szCs w:val="24"/>
                <w:lang w:eastAsia="ru-RU"/>
              </w:rPr>
              <w:t>опейск</w:t>
            </w:r>
            <w:proofErr w:type="spellEnd"/>
            <w:r w:rsidRPr="009323F6">
              <w:rPr>
                <w:rFonts w:ascii="Times New Roman" w:eastAsia="Calibri" w:hAnsi="Times New Roman" w:cs="Times New Roman"/>
                <w:sz w:val="24"/>
                <w:szCs w:val="24"/>
                <w:lang w:eastAsia="ru-RU"/>
              </w:rPr>
              <w:t xml:space="preserve"> 03.10.2018г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 место</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России по Армрестлингу г</w:t>
            </w:r>
            <w:proofErr w:type="gramStart"/>
            <w:r w:rsidRPr="009323F6">
              <w:rPr>
                <w:rFonts w:ascii="Times New Roman" w:eastAsia="Calibri" w:hAnsi="Times New Roman" w:cs="Times New Roman"/>
                <w:sz w:val="24"/>
                <w:szCs w:val="24"/>
                <w:lang w:eastAsia="ru-RU"/>
              </w:rPr>
              <w:t>.Е</w:t>
            </w:r>
            <w:proofErr w:type="gramEnd"/>
            <w:r w:rsidRPr="009323F6">
              <w:rPr>
                <w:rFonts w:ascii="Times New Roman" w:eastAsia="Calibri" w:hAnsi="Times New Roman" w:cs="Times New Roman"/>
                <w:sz w:val="24"/>
                <w:szCs w:val="24"/>
                <w:lang w:eastAsia="ru-RU"/>
              </w:rPr>
              <w:t xml:space="preserve">катеринбург 29.01-02.02.2018г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1м</w:t>
            </w:r>
            <w:proofErr w:type="gramStart"/>
            <w:r w:rsidRPr="009323F6">
              <w:rPr>
                <w:rFonts w:ascii="Times New Roman" w:eastAsia="Calibri" w:hAnsi="Times New Roman" w:cs="Times New Roman"/>
                <w:sz w:val="24"/>
                <w:szCs w:val="24"/>
                <w:lang w:eastAsia="ru-RU"/>
              </w:rPr>
              <w:t>.М</w:t>
            </w:r>
            <w:proofErr w:type="gramEnd"/>
            <w:r w:rsidRPr="009323F6">
              <w:rPr>
                <w:rFonts w:ascii="Times New Roman" w:eastAsia="Calibri" w:hAnsi="Times New Roman" w:cs="Times New Roman"/>
                <w:sz w:val="24"/>
                <w:szCs w:val="24"/>
                <w:lang w:eastAsia="ru-RU"/>
              </w:rPr>
              <w:t>ухамадеев Фарид</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Всероссийский турнир по дзюдо «Торнадо»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 xml:space="preserve">елябинск 10.03.2018г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Хаятова</w:t>
            </w:r>
            <w:proofErr w:type="spellEnd"/>
            <w:r w:rsidRPr="009323F6">
              <w:rPr>
                <w:rFonts w:ascii="Times New Roman" w:eastAsia="Calibri" w:hAnsi="Times New Roman" w:cs="Times New Roman"/>
                <w:sz w:val="24"/>
                <w:szCs w:val="24"/>
                <w:lang w:eastAsia="ru-RU"/>
              </w:rPr>
              <w:t xml:space="preserve"> Карина</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Садыкова </w:t>
            </w:r>
            <w:proofErr w:type="spellStart"/>
            <w:r w:rsidRPr="009323F6">
              <w:rPr>
                <w:rFonts w:ascii="Times New Roman" w:eastAsia="Calibri" w:hAnsi="Times New Roman" w:cs="Times New Roman"/>
                <w:sz w:val="24"/>
                <w:szCs w:val="24"/>
                <w:lang w:eastAsia="ru-RU"/>
              </w:rPr>
              <w:t>Алия</w:t>
            </w:r>
            <w:proofErr w:type="spellEnd"/>
          </w:p>
          <w:p w:rsidR="004466BA" w:rsidRPr="009323F6" w:rsidRDefault="004466BA" w:rsidP="00D15A44">
            <w:pPr>
              <w:spacing w:after="0" w:line="240" w:lineRule="auto"/>
              <w:rPr>
                <w:rFonts w:ascii="Times New Roman" w:eastAsia="Calibri" w:hAnsi="Times New Roman" w:cs="Times New Roman"/>
                <w:sz w:val="24"/>
                <w:szCs w:val="24"/>
                <w:lang w:eastAsia="ru-RU"/>
              </w:rPr>
            </w:pPr>
            <w:proofErr w:type="spellStart"/>
            <w:r w:rsidRPr="009323F6">
              <w:rPr>
                <w:rFonts w:ascii="Times New Roman" w:eastAsia="Calibri" w:hAnsi="Times New Roman" w:cs="Times New Roman"/>
                <w:sz w:val="24"/>
                <w:szCs w:val="24"/>
                <w:lang w:eastAsia="ru-RU"/>
              </w:rPr>
              <w:t>Абдрахманова</w:t>
            </w:r>
            <w:proofErr w:type="spellEnd"/>
            <w:r w:rsidRPr="009323F6">
              <w:rPr>
                <w:rFonts w:ascii="Times New Roman" w:eastAsia="Calibri" w:hAnsi="Times New Roman" w:cs="Times New Roman"/>
                <w:sz w:val="24"/>
                <w:szCs w:val="24"/>
                <w:lang w:eastAsia="ru-RU"/>
              </w:rPr>
              <w:t xml:space="preserve"> Алеся</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Первенство России по борьбе на поясах г</w:t>
            </w:r>
            <w:proofErr w:type="gramStart"/>
            <w:r w:rsidRPr="009323F6">
              <w:rPr>
                <w:rFonts w:ascii="Times New Roman" w:eastAsia="Calibri" w:hAnsi="Times New Roman" w:cs="Times New Roman"/>
                <w:sz w:val="24"/>
                <w:szCs w:val="24"/>
                <w:lang w:eastAsia="ru-RU"/>
              </w:rPr>
              <w:t>.Ч</w:t>
            </w:r>
            <w:proofErr w:type="gramEnd"/>
            <w:r w:rsidRPr="009323F6">
              <w:rPr>
                <w:rFonts w:ascii="Times New Roman" w:eastAsia="Calibri" w:hAnsi="Times New Roman" w:cs="Times New Roman"/>
                <w:sz w:val="24"/>
                <w:szCs w:val="24"/>
                <w:lang w:eastAsia="ru-RU"/>
              </w:rPr>
              <w:t>еркесск  29-30.03.2018г</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Гизатуллина</w:t>
            </w:r>
            <w:proofErr w:type="spellEnd"/>
            <w:r w:rsidRPr="009323F6">
              <w:rPr>
                <w:rFonts w:ascii="Times New Roman" w:eastAsia="Calibri" w:hAnsi="Times New Roman" w:cs="Times New Roman"/>
                <w:sz w:val="24"/>
                <w:szCs w:val="24"/>
                <w:lang w:eastAsia="ru-RU"/>
              </w:rPr>
              <w:t xml:space="preserve"> Дина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val="en-US" w:eastAsia="ru-RU"/>
              </w:rPr>
              <w:t>XXII</w:t>
            </w:r>
            <w:r w:rsidRPr="009323F6">
              <w:rPr>
                <w:rFonts w:ascii="Times New Roman" w:eastAsia="Calibri" w:hAnsi="Times New Roman" w:cs="Times New Roman"/>
                <w:sz w:val="24"/>
                <w:szCs w:val="24"/>
                <w:lang w:eastAsia="ru-RU"/>
              </w:rPr>
              <w:t xml:space="preserve"> Всероссийский турнир по самбо на призы </w:t>
            </w:r>
            <w:proofErr w:type="spellStart"/>
            <w:r w:rsidRPr="009323F6">
              <w:rPr>
                <w:rFonts w:ascii="Times New Roman" w:eastAsia="Calibri" w:hAnsi="Times New Roman" w:cs="Times New Roman"/>
                <w:sz w:val="24"/>
                <w:szCs w:val="24"/>
                <w:lang w:eastAsia="ru-RU"/>
              </w:rPr>
              <w:t>Миасской</w:t>
            </w:r>
            <w:proofErr w:type="spellEnd"/>
            <w:r w:rsidRPr="009323F6">
              <w:rPr>
                <w:rFonts w:ascii="Times New Roman" w:eastAsia="Calibri" w:hAnsi="Times New Roman" w:cs="Times New Roman"/>
                <w:sz w:val="24"/>
                <w:szCs w:val="24"/>
                <w:lang w:eastAsia="ru-RU"/>
              </w:rPr>
              <w:t xml:space="preserve"> городской Федерации 14.04.2018г. г</w:t>
            </w:r>
            <w:proofErr w:type="gramStart"/>
            <w:r w:rsidRPr="009323F6">
              <w:rPr>
                <w:rFonts w:ascii="Times New Roman" w:eastAsia="Calibri" w:hAnsi="Times New Roman" w:cs="Times New Roman"/>
                <w:sz w:val="24"/>
                <w:szCs w:val="24"/>
                <w:lang w:eastAsia="ru-RU"/>
              </w:rPr>
              <w:t>.М</w:t>
            </w:r>
            <w:proofErr w:type="gramEnd"/>
            <w:r w:rsidRPr="009323F6">
              <w:rPr>
                <w:rFonts w:ascii="Times New Roman" w:eastAsia="Calibri" w:hAnsi="Times New Roman" w:cs="Times New Roman"/>
                <w:sz w:val="24"/>
                <w:szCs w:val="24"/>
                <w:lang w:eastAsia="ru-RU"/>
              </w:rPr>
              <w:t xml:space="preserve">иасс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3м. </w:t>
            </w:r>
            <w:proofErr w:type="spellStart"/>
            <w:r w:rsidRPr="009323F6">
              <w:rPr>
                <w:rFonts w:ascii="Times New Roman" w:eastAsia="Calibri" w:hAnsi="Times New Roman" w:cs="Times New Roman"/>
                <w:sz w:val="24"/>
                <w:szCs w:val="24"/>
                <w:lang w:eastAsia="ru-RU"/>
              </w:rPr>
              <w:t>Садретдинов</w:t>
            </w:r>
            <w:proofErr w:type="spellEnd"/>
            <w:r w:rsidRPr="009323F6">
              <w:rPr>
                <w:rFonts w:ascii="Times New Roman" w:eastAsia="Calibri" w:hAnsi="Times New Roman" w:cs="Times New Roman"/>
                <w:sz w:val="24"/>
                <w:szCs w:val="24"/>
                <w:lang w:eastAsia="ru-RU"/>
              </w:rPr>
              <w:t xml:space="preserve"> </w:t>
            </w:r>
            <w:proofErr w:type="spellStart"/>
            <w:r w:rsidRPr="009323F6">
              <w:rPr>
                <w:rFonts w:ascii="Times New Roman" w:eastAsia="Calibri" w:hAnsi="Times New Roman" w:cs="Times New Roman"/>
                <w:sz w:val="24"/>
                <w:szCs w:val="24"/>
                <w:lang w:eastAsia="ru-RU"/>
              </w:rPr>
              <w:t>Ильдус</w:t>
            </w:r>
            <w:proofErr w:type="spellEnd"/>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Финал </w:t>
            </w:r>
            <w:r w:rsidRPr="009323F6">
              <w:rPr>
                <w:rFonts w:ascii="Times New Roman" w:eastAsia="Calibri" w:hAnsi="Times New Roman" w:cs="Times New Roman"/>
                <w:sz w:val="24"/>
                <w:szCs w:val="24"/>
                <w:lang w:val="en-US" w:eastAsia="ru-RU"/>
              </w:rPr>
              <w:t>IV</w:t>
            </w:r>
            <w:r w:rsidRPr="009323F6">
              <w:rPr>
                <w:rFonts w:ascii="Times New Roman" w:eastAsia="Calibri" w:hAnsi="Times New Roman" w:cs="Times New Roman"/>
                <w:sz w:val="24"/>
                <w:szCs w:val="24"/>
                <w:lang w:eastAsia="ru-RU"/>
              </w:rPr>
              <w:t xml:space="preserve"> летней Спартакиаде молодежи России 2018 года по борьбе дзюдо 4-6.05.2018г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Гизатуллина</w:t>
            </w:r>
            <w:proofErr w:type="spellEnd"/>
            <w:r w:rsidRPr="009323F6">
              <w:rPr>
                <w:rFonts w:ascii="Times New Roman" w:eastAsia="Calibri" w:hAnsi="Times New Roman" w:cs="Times New Roman"/>
                <w:sz w:val="24"/>
                <w:szCs w:val="24"/>
                <w:lang w:eastAsia="ru-RU"/>
              </w:rPr>
              <w:t xml:space="preserve"> Дина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Евразийские игры с 10-12 05.2018г </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Гизатуллина</w:t>
            </w:r>
            <w:proofErr w:type="spellEnd"/>
            <w:r w:rsidRPr="009323F6">
              <w:rPr>
                <w:rFonts w:ascii="Times New Roman" w:eastAsia="Calibri" w:hAnsi="Times New Roman" w:cs="Times New Roman"/>
                <w:sz w:val="24"/>
                <w:szCs w:val="24"/>
                <w:lang w:eastAsia="ru-RU"/>
              </w:rPr>
              <w:t xml:space="preserve"> Дина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54"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Финал Кубка России по борьбе на поясах среди юниорок г</w:t>
            </w:r>
            <w:proofErr w:type="gramStart"/>
            <w:r w:rsidRPr="009323F6">
              <w:rPr>
                <w:rFonts w:ascii="Times New Roman" w:eastAsia="Calibri" w:hAnsi="Times New Roman" w:cs="Times New Roman"/>
                <w:sz w:val="24"/>
                <w:szCs w:val="24"/>
                <w:lang w:eastAsia="ru-RU"/>
              </w:rPr>
              <w:t>.С</w:t>
            </w:r>
            <w:proofErr w:type="gramEnd"/>
            <w:r w:rsidRPr="009323F6">
              <w:rPr>
                <w:rFonts w:ascii="Times New Roman" w:eastAsia="Calibri" w:hAnsi="Times New Roman" w:cs="Times New Roman"/>
                <w:sz w:val="24"/>
                <w:szCs w:val="24"/>
                <w:lang w:eastAsia="ru-RU"/>
              </w:rPr>
              <w:t>алават 10-12.05.2018г Т</w:t>
            </w:r>
          </w:p>
        </w:tc>
        <w:tc>
          <w:tcPr>
            <w:tcW w:w="2724"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Гизатуллина</w:t>
            </w:r>
            <w:proofErr w:type="spellEnd"/>
            <w:r w:rsidRPr="009323F6">
              <w:rPr>
                <w:rFonts w:ascii="Times New Roman" w:eastAsia="Calibri" w:hAnsi="Times New Roman" w:cs="Times New Roman"/>
                <w:sz w:val="24"/>
                <w:szCs w:val="24"/>
                <w:lang w:eastAsia="ru-RU"/>
              </w:rPr>
              <w:t xml:space="preserve"> Дина</w:t>
            </w:r>
          </w:p>
        </w:tc>
      </w:tr>
      <w:tr w:rsidR="004466BA" w:rsidRPr="009323F6" w:rsidTr="00D15A44">
        <w:trPr>
          <w:trHeight w:val="260"/>
          <w:jc w:val="center"/>
        </w:trPr>
        <w:tc>
          <w:tcPr>
            <w:tcW w:w="2013" w:type="dxa"/>
            <w:shd w:val="clear" w:color="auto" w:fill="auto"/>
          </w:tcPr>
          <w:p w:rsidR="004466BA" w:rsidRPr="009323F6" w:rsidRDefault="004466BA" w:rsidP="00D15A44">
            <w:pPr>
              <w:numPr>
                <w:ilvl w:val="0"/>
                <w:numId w:val="16"/>
              </w:numPr>
              <w:spacing w:after="0" w:line="240" w:lineRule="auto"/>
              <w:ind w:hanging="687"/>
              <w:contextualSpacing/>
              <w:rPr>
                <w:rFonts w:ascii="Times New Roman" w:eastAsia="Calibri" w:hAnsi="Times New Roman" w:cs="Times New Roman"/>
                <w:sz w:val="24"/>
                <w:szCs w:val="24"/>
                <w:lang w:eastAsia="ru-RU"/>
              </w:rPr>
            </w:pPr>
          </w:p>
        </w:tc>
        <w:tc>
          <w:tcPr>
            <w:tcW w:w="6418" w:type="dxa"/>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Открытое первенство г</w:t>
            </w:r>
            <w:proofErr w:type="gramStart"/>
            <w:r w:rsidRPr="009323F6">
              <w:rPr>
                <w:rFonts w:ascii="Times New Roman" w:eastAsia="Calibri" w:hAnsi="Times New Roman" w:cs="Times New Roman"/>
                <w:sz w:val="24"/>
                <w:szCs w:val="24"/>
                <w:lang w:eastAsia="ru-RU"/>
              </w:rPr>
              <w:t>.И</w:t>
            </w:r>
            <w:proofErr w:type="gramEnd"/>
            <w:r w:rsidRPr="009323F6">
              <w:rPr>
                <w:rFonts w:ascii="Times New Roman" w:eastAsia="Calibri" w:hAnsi="Times New Roman" w:cs="Times New Roman"/>
                <w:sz w:val="24"/>
                <w:szCs w:val="24"/>
                <w:lang w:eastAsia="ru-RU"/>
              </w:rPr>
              <w:t>шима Тюменской области по дзюдо среди юношей и девушек 2007-2008, 2005-2006г.р. г.Ишим 30.09.2018г</w:t>
            </w:r>
          </w:p>
        </w:tc>
        <w:tc>
          <w:tcPr>
            <w:tcW w:w="2760" w:type="dxa"/>
            <w:gridSpan w:val="2"/>
            <w:shd w:val="clear" w:color="auto" w:fill="auto"/>
          </w:tcPr>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 xml:space="preserve">1м. </w:t>
            </w:r>
            <w:proofErr w:type="spellStart"/>
            <w:r w:rsidRPr="009323F6">
              <w:rPr>
                <w:rFonts w:ascii="Times New Roman" w:eastAsia="Calibri" w:hAnsi="Times New Roman" w:cs="Times New Roman"/>
                <w:sz w:val="24"/>
                <w:szCs w:val="24"/>
                <w:lang w:eastAsia="ru-RU"/>
              </w:rPr>
              <w:t>Ханнанов</w:t>
            </w:r>
            <w:proofErr w:type="spellEnd"/>
            <w:r w:rsidRPr="009323F6">
              <w:rPr>
                <w:rFonts w:ascii="Times New Roman" w:eastAsia="Calibri" w:hAnsi="Times New Roman" w:cs="Times New Roman"/>
                <w:sz w:val="24"/>
                <w:szCs w:val="24"/>
                <w:lang w:eastAsia="ru-RU"/>
              </w:rPr>
              <w:t xml:space="preserve"> Артем</w:t>
            </w:r>
          </w:p>
          <w:p w:rsidR="004466BA" w:rsidRPr="009323F6" w:rsidRDefault="004466BA" w:rsidP="00D15A44">
            <w:pPr>
              <w:spacing w:after="0" w:line="240" w:lineRule="auto"/>
              <w:rPr>
                <w:rFonts w:ascii="Times New Roman" w:eastAsia="Calibri" w:hAnsi="Times New Roman" w:cs="Times New Roman"/>
                <w:sz w:val="24"/>
                <w:szCs w:val="24"/>
                <w:lang w:eastAsia="ru-RU"/>
              </w:rPr>
            </w:pPr>
            <w:r w:rsidRPr="009323F6">
              <w:rPr>
                <w:rFonts w:ascii="Times New Roman" w:eastAsia="Calibri" w:hAnsi="Times New Roman" w:cs="Times New Roman"/>
                <w:sz w:val="24"/>
                <w:szCs w:val="24"/>
                <w:lang w:eastAsia="ru-RU"/>
              </w:rPr>
              <w:t>3м. Садыкова Виктория</w:t>
            </w:r>
          </w:p>
        </w:tc>
      </w:tr>
    </w:tbl>
    <w:p w:rsidR="00392BE1" w:rsidRPr="00040E00" w:rsidRDefault="00475C8B" w:rsidP="002F1ED6">
      <w:pPr>
        <w:rPr>
          <w:rFonts w:ascii="Times New Roman" w:hAnsi="Times New Roman" w:cs="Times New Roman"/>
          <w:sz w:val="24"/>
          <w:szCs w:val="24"/>
        </w:rPr>
      </w:pPr>
      <w:r>
        <w:rPr>
          <w:rFonts w:ascii="Times New Roman" w:hAnsi="Times New Roman" w:cs="Times New Roman"/>
          <w:sz w:val="24"/>
          <w:szCs w:val="24"/>
        </w:rPr>
        <w:br w:type="page"/>
      </w:r>
    </w:p>
    <w:p w:rsidR="009C0699" w:rsidRPr="00BE350A" w:rsidRDefault="00392BE1" w:rsidP="00670341">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6" w:name="_Toc495390175"/>
      <w:r w:rsidRPr="00BE350A">
        <w:rPr>
          <w:rFonts w:ascii="Times New Roman" w:hAnsi="Times New Roman" w:cs="Times New Roman"/>
          <w:b/>
          <w:sz w:val="28"/>
          <w:szCs w:val="28"/>
        </w:rPr>
        <w:lastRenderedPageBreak/>
        <w:t>РАБОТА АДМИНИСТРАЦИИ РАЙОНА</w:t>
      </w:r>
      <w:r w:rsidR="00583E9E" w:rsidRPr="00BE350A">
        <w:rPr>
          <w:rFonts w:ascii="Times New Roman" w:hAnsi="Times New Roman" w:cs="Times New Roman"/>
          <w:b/>
          <w:sz w:val="28"/>
          <w:szCs w:val="28"/>
        </w:rPr>
        <w:t>.</w:t>
      </w:r>
      <w:bookmarkEnd w:id="6"/>
    </w:p>
    <w:p w:rsidR="00F56405" w:rsidRPr="00F56405" w:rsidRDefault="00F56405" w:rsidP="00F56405">
      <w:pPr>
        <w:spacing w:after="0"/>
        <w:ind w:firstLine="709"/>
        <w:jc w:val="both"/>
        <w:rPr>
          <w:rFonts w:ascii="Times New Roman" w:hAnsi="Times New Roman" w:cs="Times New Roman"/>
          <w:b/>
          <w:sz w:val="24"/>
          <w:szCs w:val="24"/>
        </w:rPr>
      </w:pPr>
    </w:p>
    <w:p w:rsidR="0003022D" w:rsidRPr="0003022D" w:rsidRDefault="0003022D" w:rsidP="00F56405">
      <w:pPr>
        <w:spacing w:after="0"/>
        <w:ind w:firstLine="709"/>
        <w:jc w:val="both"/>
        <w:rPr>
          <w:rFonts w:ascii="Times New Roman" w:hAnsi="Times New Roman" w:cs="Times New Roman"/>
          <w:b/>
          <w:sz w:val="24"/>
          <w:szCs w:val="24"/>
        </w:rPr>
      </w:pPr>
      <w:r w:rsidRPr="0003022D">
        <w:rPr>
          <w:rFonts w:ascii="Times New Roman" w:hAnsi="Times New Roman" w:cs="Times New Roman"/>
          <w:b/>
          <w:sz w:val="24"/>
          <w:szCs w:val="24"/>
        </w:rPr>
        <w:t>Обращение граждан.</w:t>
      </w:r>
    </w:p>
    <w:p w:rsidR="00F56405" w:rsidRPr="00F56405" w:rsidRDefault="00F56405" w:rsidP="00F56405">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 xml:space="preserve">В администрацию Кунашакского муниципального района за </w:t>
      </w:r>
      <w:r w:rsidR="00B85DEF">
        <w:rPr>
          <w:rFonts w:ascii="Times New Roman" w:hAnsi="Times New Roman" w:cs="Times New Roman"/>
          <w:sz w:val="24"/>
          <w:szCs w:val="24"/>
        </w:rPr>
        <w:t>9 месяцев</w:t>
      </w:r>
      <w:r w:rsidR="00B9066F">
        <w:rPr>
          <w:rFonts w:ascii="Times New Roman" w:hAnsi="Times New Roman" w:cs="Times New Roman"/>
          <w:sz w:val="24"/>
          <w:szCs w:val="24"/>
        </w:rPr>
        <w:t xml:space="preserve"> 2018</w:t>
      </w:r>
      <w:r w:rsidRPr="00F56405">
        <w:rPr>
          <w:rFonts w:ascii="Times New Roman" w:hAnsi="Times New Roman" w:cs="Times New Roman"/>
          <w:sz w:val="24"/>
          <w:szCs w:val="24"/>
        </w:rPr>
        <w:t xml:space="preserve"> года обратили</w:t>
      </w:r>
      <w:r w:rsidR="00B9066F">
        <w:rPr>
          <w:rFonts w:ascii="Times New Roman" w:hAnsi="Times New Roman" w:cs="Times New Roman"/>
          <w:sz w:val="24"/>
          <w:szCs w:val="24"/>
        </w:rPr>
        <w:t>сь в устной и письменной форме 525 граждан</w:t>
      </w:r>
      <w:r w:rsidRPr="00F56405">
        <w:rPr>
          <w:rFonts w:ascii="Times New Roman" w:hAnsi="Times New Roman" w:cs="Times New Roman"/>
          <w:sz w:val="24"/>
          <w:szCs w:val="24"/>
        </w:rPr>
        <w:t>.</w:t>
      </w:r>
    </w:p>
    <w:p w:rsidR="00F56405" w:rsidRPr="00F56405" w:rsidRDefault="00F56405" w:rsidP="00033B01">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 xml:space="preserve">На личный </w:t>
      </w:r>
      <w:r w:rsidR="00FF28F2">
        <w:rPr>
          <w:rFonts w:ascii="Times New Roman" w:hAnsi="Times New Roman" w:cs="Times New Roman"/>
          <w:sz w:val="24"/>
          <w:szCs w:val="24"/>
        </w:rPr>
        <w:t xml:space="preserve">прием Главе района </w:t>
      </w:r>
      <w:r w:rsidR="00B9066F">
        <w:rPr>
          <w:rFonts w:ascii="Times New Roman" w:hAnsi="Times New Roman" w:cs="Times New Roman"/>
          <w:sz w:val="24"/>
          <w:szCs w:val="24"/>
        </w:rPr>
        <w:t>обратились 49 граждан</w:t>
      </w:r>
      <w:r w:rsidRPr="00F56405">
        <w:rPr>
          <w:rFonts w:ascii="Times New Roman" w:hAnsi="Times New Roman" w:cs="Times New Roman"/>
          <w:sz w:val="24"/>
          <w:szCs w:val="24"/>
        </w:rPr>
        <w:t>.</w:t>
      </w:r>
    </w:p>
    <w:p w:rsidR="00F56405" w:rsidRPr="00F56405" w:rsidRDefault="00F56405" w:rsidP="00033B01">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 xml:space="preserve">В электронном виде на сайт администрации </w:t>
      </w:r>
      <w:proofErr w:type="spellStart"/>
      <w:r w:rsidR="00B9066F">
        <w:rPr>
          <w:rStyle w:val="header-user-namejs-header-user-name"/>
          <w:rFonts w:ascii="Times New Roman" w:hAnsi="Times New Roman" w:cs="Times New Roman"/>
          <w:sz w:val="24"/>
          <w:szCs w:val="24"/>
          <w:lang w:val="en-US"/>
        </w:rPr>
        <w:t>kunashak</w:t>
      </w:r>
      <w:proofErr w:type="spellEnd"/>
      <w:r w:rsidR="00B9066F" w:rsidRPr="00B9066F">
        <w:rPr>
          <w:rStyle w:val="header-user-namejs-header-user-name"/>
          <w:rFonts w:ascii="Times New Roman" w:hAnsi="Times New Roman" w:cs="Times New Roman"/>
          <w:sz w:val="24"/>
          <w:szCs w:val="24"/>
        </w:rPr>
        <w:t>@</w:t>
      </w:r>
      <w:proofErr w:type="spellStart"/>
      <w:r w:rsidR="00B9066F">
        <w:rPr>
          <w:rStyle w:val="header-user-namejs-header-user-name"/>
          <w:rFonts w:ascii="Times New Roman" w:hAnsi="Times New Roman" w:cs="Times New Roman"/>
          <w:sz w:val="24"/>
          <w:szCs w:val="24"/>
          <w:lang w:val="en-US"/>
        </w:rPr>
        <w:t>gov</w:t>
      </w:r>
      <w:proofErr w:type="spellEnd"/>
      <w:r w:rsidR="00B9066F" w:rsidRPr="00B9066F">
        <w:rPr>
          <w:rStyle w:val="header-user-namejs-header-user-name"/>
          <w:rFonts w:ascii="Times New Roman" w:hAnsi="Times New Roman" w:cs="Times New Roman"/>
          <w:sz w:val="24"/>
          <w:szCs w:val="24"/>
        </w:rPr>
        <w:t>74.</w:t>
      </w:r>
      <w:proofErr w:type="spellStart"/>
      <w:r w:rsidR="00B9066F">
        <w:rPr>
          <w:rStyle w:val="header-user-namejs-header-user-name"/>
          <w:rFonts w:ascii="Times New Roman" w:hAnsi="Times New Roman" w:cs="Times New Roman"/>
          <w:sz w:val="24"/>
          <w:szCs w:val="24"/>
          <w:lang w:val="en-US"/>
        </w:rPr>
        <w:t>ru</w:t>
      </w:r>
      <w:proofErr w:type="spellEnd"/>
      <w:r w:rsidRPr="00F56405">
        <w:rPr>
          <w:rStyle w:val="header-user-namejs-header-user-name"/>
          <w:rFonts w:ascii="Times New Roman" w:hAnsi="Times New Roman" w:cs="Times New Roman"/>
          <w:sz w:val="24"/>
          <w:szCs w:val="24"/>
        </w:rPr>
        <w:t xml:space="preserve"> </w:t>
      </w:r>
      <w:r w:rsidR="00B9066F">
        <w:rPr>
          <w:rFonts w:ascii="Times New Roman" w:hAnsi="Times New Roman" w:cs="Times New Roman"/>
          <w:sz w:val="24"/>
          <w:szCs w:val="24"/>
        </w:rPr>
        <w:t>поступило</w:t>
      </w:r>
      <w:r w:rsidR="00682E98">
        <w:rPr>
          <w:rFonts w:ascii="Times New Roman" w:hAnsi="Times New Roman" w:cs="Times New Roman"/>
          <w:sz w:val="24"/>
          <w:szCs w:val="24"/>
        </w:rPr>
        <w:t xml:space="preserve"> 27</w:t>
      </w:r>
      <w:r w:rsidRPr="00F56405">
        <w:rPr>
          <w:rFonts w:ascii="Times New Roman" w:hAnsi="Times New Roman" w:cs="Times New Roman"/>
          <w:sz w:val="24"/>
          <w:szCs w:val="24"/>
        </w:rPr>
        <w:t xml:space="preserve"> обращений.</w:t>
      </w:r>
    </w:p>
    <w:p w:rsidR="00F56405" w:rsidRPr="00F56405" w:rsidRDefault="00F56405" w:rsidP="00033B01">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Из Администрации Президента Р</w:t>
      </w:r>
      <w:r w:rsidR="00682E98">
        <w:rPr>
          <w:rFonts w:ascii="Times New Roman" w:hAnsi="Times New Roman" w:cs="Times New Roman"/>
          <w:sz w:val="24"/>
          <w:szCs w:val="24"/>
        </w:rPr>
        <w:t xml:space="preserve">оссийской Федерации </w:t>
      </w:r>
      <w:r w:rsidR="00B9066F">
        <w:rPr>
          <w:rFonts w:ascii="Times New Roman" w:hAnsi="Times New Roman" w:cs="Times New Roman"/>
          <w:sz w:val="24"/>
          <w:szCs w:val="24"/>
        </w:rPr>
        <w:t>и Правительства Челябинской области поступило 141 обращение</w:t>
      </w:r>
      <w:r w:rsidR="00682E98">
        <w:rPr>
          <w:rFonts w:ascii="Times New Roman" w:hAnsi="Times New Roman" w:cs="Times New Roman"/>
          <w:sz w:val="24"/>
          <w:szCs w:val="24"/>
        </w:rPr>
        <w:t>.</w:t>
      </w:r>
    </w:p>
    <w:p w:rsidR="00F56405" w:rsidRPr="00F56405" w:rsidRDefault="00F56405" w:rsidP="00033B01">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 xml:space="preserve">Наибольшее количество вопросов в обращениях граждан касаются </w:t>
      </w:r>
      <w:r w:rsidR="00B9066F">
        <w:rPr>
          <w:rFonts w:ascii="Times New Roman" w:hAnsi="Times New Roman" w:cs="Times New Roman"/>
          <w:sz w:val="24"/>
          <w:szCs w:val="24"/>
        </w:rPr>
        <w:t>оказания материальной помощи, выделения целевого направления в высшие учебные заведения, газификации, водоснабжения поселений, ремонта дорог</w:t>
      </w:r>
      <w:r w:rsidRPr="00F56405">
        <w:rPr>
          <w:rFonts w:ascii="Times New Roman" w:hAnsi="Times New Roman" w:cs="Times New Roman"/>
          <w:sz w:val="24"/>
          <w:szCs w:val="24"/>
        </w:rPr>
        <w:t>.</w:t>
      </w:r>
    </w:p>
    <w:p w:rsidR="00F56405" w:rsidRPr="00F56405"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Вопросы по обращениям граждан:</w:t>
      </w:r>
    </w:p>
    <w:p w:rsidR="00441AAE" w:rsidRDefault="00441AA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46D1E">
        <w:rPr>
          <w:rFonts w:ascii="Times New Roman" w:hAnsi="Times New Roman" w:cs="Times New Roman"/>
          <w:sz w:val="24"/>
          <w:szCs w:val="24"/>
        </w:rPr>
        <w:t>оказание материальной помощи – 181</w:t>
      </w:r>
    </w:p>
    <w:p w:rsidR="00441AA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образование, выделение целевого направления в высшие учебные заведения – 28</w:t>
      </w:r>
    </w:p>
    <w:p w:rsidR="00441AA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газификация – 34</w:t>
      </w:r>
    </w:p>
    <w:p w:rsidR="00441AA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водоснабжение – 22</w:t>
      </w:r>
    </w:p>
    <w:p w:rsidR="00441AA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ремонт дорог – 14</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Обращений граждан по вопросам коррупционных проявлений за 9 месяцев 2018 года не поступало.</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предоставлению муниципальных услуг обратилось 1353 человека.</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Предоставленные услуги:</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разрешение на строительство, градостроительный план - 549</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аренда, приватизация земельного участка - 485</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участие в жилищных программах, получение государственного жилищного сертификата - 286</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 совершенствованию работы:</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проведено семинаров по практике работы с обращениями граждан - 1</w:t>
      </w:r>
    </w:p>
    <w:p w:rsidR="00446D1E" w:rsidRDefault="00446D1E" w:rsidP="00033B01">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размещено материалов в СМИ - 3</w:t>
      </w:r>
    </w:p>
    <w:p w:rsidR="00F56405" w:rsidRPr="00F56405" w:rsidRDefault="00F56405" w:rsidP="00F56405">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Применяется мера по информированию население через СМИ о работе «горячих линий», графике приема граждан Главой Кунашакского муниципального района и заместителями Главы Кунашакского муниципального района.</w:t>
      </w:r>
    </w:p>
    <w:p w:rsidR="00F56405" w:rsidRDefault="00F56405" w:rsidP="00F56405">
      <w:pPr>
        <w:spacing w:after="0"/>
        <w:ind w:firstLine="709"/>
        <w:jc w:val="both"/>
        <w:rPr>
          <w:rFonts w:ascii="Times New Roman" w:hAnsi="Times New Roman" w:cs="Times New Roman"/>
          <w:sz w:val="24"/>
          <w:szCs w:val="24"/>
        </w:rPr>
      </w:pPr>
      <w:r w:rsidRPr="00F56405">
        <w:rPr>
          <w:rFonts w:ascii="Times New Roman" w:hAnsi="Times New Roman" w:cs="Times New Roman"/>
          <w:sz w:val="24"/>
          <w:szCs w:val="24"/>
        </w:rPr>
        <w:t>Применяется система электронного мониторинга организации работы с обращениями граждан, действует «горячая линия» для приема информации о фактах коррупции в администрации Кунашакского муниципального района, на официальном сайте</w:t>
      </w:r>
      <w:r w:rsidR="00766C47">
        <w:rPr>
          <w:rFonts w:ascii="Times New Roman" w:hAnsi="Times New Roman" w:cs="Times New Roman"/>
          <w:sz w:val="24"/>
          <w:szCs w:val="24"/>
        </w:rPr>
        <w:t xml:space="preserve"> </w:t>
      </w:r>
      <w:r w:rsidRPr="00F56405">
        <w:rPr>
          <w:rFonts w:ascii="Times New Roman" w:hAnsi="Times New Roman" w:cs="Times New Roman"/>
          <w:sz w:val="24"/>
          <w:szCs w:val="24"/>
        </w:rPr>
        <w:t>в разделе обращения есть необходимая информация для отправки обращения через Интернет.</w:t>
      </w:r>
    </w:p>
    <w:p w:rsidR="00297818" w:rsidRDefault="00297818" w:rsidP="00F56405">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снижения активности населения по вопросам, вызвавшим социальный резонанс, реализуются федеральные, областные и муниципальные программы, на постоянной основе разъясняются гражданам порядок рассмотрения обращений.</w:t>
      </w:r>
    </w:p>
    <w:p w:rsidR="00851220" w:rsidRDefault="00851220" w:rsidP="00F56405">
      <w:pPr>
        <w:spacing w:after="0"/>
        <w:ind w:firstLine="709"/>
        <w:jc w:val="both"/>
        <w:rPr>
          <w:rFonts w:ascii="Times New Roman" w:hAnsi="Times New Roman" w:cs="Times New Roman"/>
          <w:sz w:val="24"/>
          <w:szCs w:val="24"/>
        </w:rPr>
      </w:pPr>
    </w:p>
    <w:p w:rsidR="00E93FE1" w:rsidRDefault="00E93FE1" w:rsidP="00F56405">
      <w:pPr>
        <w:spacing w:after="0"/>
        <w:ind w:firstLine="709"/>
        <w:jc w:val="both"/>
        <w:rPr>
          <w:rFonts w:ascii="Times New Roman" w:hAnsi="Times New Roman" w:cs="Times New Roman"/>
          <w:sz w:val="24"/>
          <w:szCs w:val="24"/>
        </w:rPr>
      </w:pPr>
    </w:p>
    <w:p w:rsidR="00E93FE1" w:rsidRDefault="00E93FE1" w:rsidP="00F56405">
      <w:pPr>
        <w:spacing w:after="0"/>
        <w:ind w:firstLine="709"/>
        <w:jc w:val="both"/>
        <w:rPr>
          <w:rFonts w:ascii="Times New Roman" w:hAnsi="Times New Roman" w:cs="Times New Roman"/>
          <w:sz w:val="24"/>
          <w:szCs w:val="24"/>
        </w:rPr>
      </w:pPr>
    </w:p>
    <w:p w:rsidR="00E93FE1" w:rsidRDefault="00E93FE1" w:rsidP="00F56405">
      <w:pPr>
        <w:spacing w:after="0"/>
        <w:ind w:firstLine="709"/>
        <w:jc w:val="both"/>
        <w:rPr>
          <w:rFonts w:ascii="Times New Roman" w:hAnsi="Times New Roman" w:cs="Times New Roman"/>
          <w:sz w:val="24"/>
          <w:szCs w:val="24"/>
        </w:rPr>
      </w:pPr>
    </w:p>
    <w:p w:rsidR="00E93FE1" w:rsidRDefault="00E93FE1" w:rsidP="00F56405">
      <w:pPr>
        <w:spacing w:after="0"/>
        <w:ind w:firstLine="709"/>
        <w:jc w:val="both"/>
        <w:rPr>
          <w:rFonts w:ascii="Times New Roman" w:hAnsi="Times New Roman" w:cs="Times New Roman"/>
          <w:sz w:val="24"/>
          <w:szCs w:val="24"/>
        </w:rPr>
      </w:pPr>
    </w:p>
    <w:p w:rsidR="00E93FE1" w:rsidRDefault="00E93FE1" w:rsidP="00F56405">
      <w:pPr>
        <w:spacing w:after="0"/>
        <w:ind w:firstLine="709"/>
        <w:jc w:val="both"/>
        <w:rPr>
          <w:rFonts w:ascii="Times New Roman" w:hAnsi="Times New Roman" w:cs="Times New Roman"/>
          <w:sz w:val="24"/>
          <w:szCs w:val="24"/>
        </w:rPr>
      </w:pPr>
    </w:p>
    <w:p w:rsidR="00DC72A2" w:rsidRDefault="00461FE0" w:rsidP="00DC72A2">
      <w:pPr>
        <w:spacing w:after="0"/>
        <w:ind w:firstLine="709"/>
        <w:jc w:val="both"/>
        <w:rPr>
          <w:rFonts w:ascii="Times New Roman" w:hAnsi="Times New Roman" w:cs="Times New Roman"/>
          <w:b/>
          <w:sz w:val="24"/>
          <w:szCs w:val="24"/>
        </w:rPr>
      </w:pPr>
      <w:r w:rsidRPr="00461FE0">
        <w:rPr>
          <w:rFonts w:ascii="Times New Roman" w:hAnsi="Times New Roman" w:cs="Times New Roman"/>
          <w:b/>
          <w:sz w:val="24"/>
          <w:szCs w:val="24"/>
        </w:rPr>
        <w:lastRenderedPageBreak/>
        <w:t>Запис</w:t>
      </w:r>
      <w:r w:rsidR="00DC72A2">
        <w:rPr>
          <w:rFonts w:ascii="Times New Roman" w:hAnsi="Times New Roman" w:cs="Times New Roman"/>
          <w:b/>
          <w:sz w:val="24"/>
          <w:szCs w:val="24"/>
        </w:rPr>
        <w:t>ь актов гражданского состояния.</w:t>
      </w:r>
    </w:p>
    <w:p w:rsidR="00DC72A2" w:rsidRDefault="00DC72A2" w:rsidP="00DC72A2">
      <w:pPr>
        <w:spacing w:after="0"/>
        <w:ind w:firstLine="709"/>
        <w:jc w:val="both"/>
        <w:rPr>
          <w:rFonts w:ascii="Times New Roman" w:hAnsi="Times New Roman" w:cs="Times New Roman"/>
          <w:b/>
          <w:sz w:val="24"/>
          <w:szCs w:val="24"/>
        </w:rPr>
      </w:pPr>
    </w:p>
    <w:p w:rsidR="00E32937" w:rsidRPr="00DC72A2" w:rsidRDefault="00E32937" w:rsidP="00DC72A2">
      <w:pPr>
        <w:spacing w:after="0"/>
        <w:ind w:firstLine="709"/>
        <w:jc w:val="both"/>
        <w:rPr>
          <w:rFonts w:ascii="Times New Roman" w:hAnsi="Times New Roman" w:cs="Times New Roman"/>
          <w:b/>
          <w:sz w:val="24"/>
          <w:szCs w:val="24"/>
        </w:rPr>
      </w:pPr>
      <w:r w:rsidRPr="00DC72A2">
        <w:rPr>
          <w:rFonts w:ascii="Times New Roman" w:hAnsi="Times New Roman" w:cs="Times New Roman"/>
          <w:sz w:val="24"/>
          <w:szCs w:val="24"/>
        </w:rPr>
        <w:t xml:space="preserve">Количество зарегистрированных </w:t>
      </w:r>
      <w:r w:rsidR="00DC72A2" w:rsidRPr="00DC72A2">
        <w:rPr>
          <w:rFonts w:ascii="Times New Roman" w:hAnsi="Times New Roman" w:cs="Times New Roman"/>
          <w:sz w:val="24"/>
          <w:szCs w:val="24"/>
        </w:rPr>
        <w:t>актов гражданского состояния 745</w:t>
      </w:r>
      <w:r w:rsidRPr="00DC72A2">
        <w:rPr>
          <w:rFonts w:ascii="Times New Roman" w:hAnsi="Times New Roman" w:cs="Times New Roman"/>
          <w:sz w:val="24"/>
          <w:szCs w:val="24"/>
        </w:rPr>
        <w:t>, в том числе:</w:t>
      </w:r>
    </w:p>
    <w:p w:rsidR="00E32937" w:rsidRPr="00E32937" w:rsidRDefault="00E32937" w:rsidP="00E32937">
      <w:pPr>
        <w:spacing w:after="0" w:line="240" w:lineRule="auto"/>
        <w:jc w:val="both"/>
        <w:rPr>
          <w:rFonts w:ascii="Times New Roman" w:hAnsi="Times New Roman" w:cs="Times New Roman"/>
          <w:sz w:val="24"/>
          <w:szCs w:val="24"/>
        </w:rPr>
      </w:pP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 рождении</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00DC72A2">
        <w:rPr>
          <w:rFonts w:ascii="Times New Roman" w:hAnsi="Times New Roman" w:cs="Times New Roman"/>
          <w:sz w:val="24"/>
          <w:szCs w:val="24"/>
        </w:rPr>
        <w:t>197</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 смерти</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00DC72A2">
        <w:rPr>
          <w:rFonts w:ascii="Times New Roman" w:hAnsi="Times New Roman" w:cs="Times New Roman"/>
          <w:sz w:val="24"/>
          <w:szCs w:val="24"/>
        </w:rPr>
        <w:t>318</w:t>
      </w:r>
    </w:p>
    <w:p w:rsidR="00E32937" w:rsidRPr="00E32937" w:rsidRDefault="00E32937" w:rsidP="00DC72A2">
      <w:pPr>
        <w:tabs>
          <w:tab w:val="left" w:pos="708"/>
          <w:tab w:val="left" w:pos="1416"/>
          <w:tab w:val="left" w:pos="2124"/>
          <w:tab w:val="left" w:pos="2832"/>
          <w:tab w:val="left" w:pos="3540"/>
          <w:tab w:val="left" w:pos="4248"/>
          <w:tab w:val="left" w:pos="4956"/>
          <w:tab w:val="left" w:pos="5725"/>
        </w:tabs>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 заключении брака</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00DC72A2">
        <w:rPr>
          <w:rFonts w:ascii="Times New Roman" w:hAnsi="Times New Roman" w:cs="Times New Roman"/>
          <w:sz w:val="24"/>
          <w:szCs w:val="24"/>
        </w:rPr>
        <w:tab/>
        <w:t>89</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 расторжении брака</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00DC72A2">
        <w:rPr>
          <w:rFonts w:ascii="Times New Roman" w:hAnsi="Times New Roman" w:cs="Times New Roman"/>
          <w:sz w:val="24"/>
          <w:szCs w:val="24"/>
        </w:rPr>
        <w:t>57 (в т.ч. 48</w:t>
      </w:r>
      <w:r w:rsidRPr="00E32937">
        <w:rPr>
          <w:rFonts w:ascii="Times New Roman" w:hAnsi="Times New Roman" w:cs="Times New Roman"/>
          <w:sz w:val="24"/>
          <w:szCs w:val="24"/>
        </w:rPr>
        <w:t xml:space="preserve"> по решению суда)  </w:t>
      </w:r>
    </w:p>
    <w:p w:rsidR="00E32937" w:rsidRPr="00E32937" w:rsidRDefault="00E32937" w:rsidP="00DC72A2">
      <w:pPr>
        <w:tabs>
          <w:tab w:val="left" w:pos="708"/>
          <w:tab w:val="left" w:pos="1416"/>
          <w:tab w:val="left" w:pos="2124"/>
          <w:tab w:val="left" w:pos="2832"/>
          <w:tab w:val="left" w:pos="3540"/>
          <w:tab w:val="left" w:pos="4248"/>
          <w:tab w:val="left" w:pos="5864"/>
        </w:tabs>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об установлении отцовства</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00DC72A2">
        <w:rPr>
          <w:rFonts w:ascii="Times New Roman" w:hAnsi="Times New Roman" w:cs="Times New Roman"/>
          <w:sz w:val="24"/>
          <w:szCs w:val="24"/>
        </w:rPr>
        <w:t xml:space="preserve">              69</w:t>
      </w:r>
    </w:p>
    <w:p w:rsidR="00E32937" w:rsidRPr="00E32937" w:rsidRDefault="00E32937" w:rsidP="00DC72A2">
      <w:pPr>
        <w:tabs>
          <w:tab w:val="left" w:pos="708"/>
          <w:tab w:val="left" w:pos="1416"/>
          <w:tab w:val="left" w:pos="2124"/>
          <w:tab w:val="left" w:pos="2832"/>
          <w:tab w:val="left" w:pos="3540"/>
          <w:tab w:val="left" w:pos="4248"/>
          <w:tab w:val="left" w:pos="4956"/>
          <w:tab w:val="left" w:pos="5864"/>
        </w:tabs>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xml:space="preserve">об усыновлении (удочерении)  </w:t>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Pr="00E32937">
        <w:rPr>
          <w:rFonts w:ascii="Times New Roman" w:hAnsi="Times New Roman" w:cs="Times New Roman"/>
          <w:sz w:val="24"/>
          <w:szCs w:val="24"/>
        </w:rPr>
        <w:tab/>
        <w:t xml:space="preserve">  </w:t>
      </w:r>
      <w:r w:rsidR="00DC72A2">
        <w:rPr>
          <w:rFonts w:ascii="Times New Roman" w:hAnsi="Times New Roman" w:cs="Times New Roman"/>
          <w:sz w:val="24"/>
          <w:szCs w:val="24"/>
        </w:rPr>
        <w:t xml:space="preserve">            0</w:t>
      </w:r>
    </w:p>
    <w:p w:rsidR="00E32937" w:rsidRPr="00E32937" w:rsidRDefault="00E32937" w:rsidP="00DC72A2">
      <w:pPr>
        <w:tabs>
          <w:tab w:val="left" w:pos="708"/>
          <w:tab w:val="left" w:pos="1416"/>
          <w:tab w:val="left" w:pos="2124"/>
          <w:tab w:val="left" w:pos="2832"/>
          <w:tab w:val="left" w:pos="3540"/>
          <w:tab w:val="left" w:pos="4248"/>
          <w:tab w:val="left" w:pos="4956"/>
          <w:tab w:val="left" w:pos="5864"/>
        </w:tabs>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 перемене имени</w:t>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Pr="00E32937">
        <w:rPr>
          <w:rFonts w:ascii="Times New Roman" w:hAnsi="Times New Roman" w:cs="Times New Roman"/>
          <w:sz w:val="24"/>
          <w:szCs w:val="24"/>
        </w:rPr>
        <w:tab/>
        <w:t xml:space="preserve"> </w:t>
      </w:r>
      <w:r w:rsidR="00DC72A2">
        <w:rPr>
          <w:rFonts w:ascii="Times New Roman" w:hAnsi="Times New Roman" w:cs="Times New Roman"/>
          <w:sz w:val="24"/>
          <w:szCs w:val="24"/>
        </w:rPr>
        <w:t xml:space="preserve">            15</w:t>
      </w:r>
    </w:p>
    <w:p w:rsidR="00DC72A2" w:rsidRDefault="00DC72A2" w:rsidP="00E32937">
      <w:pPr>
        <w:spacing w:after="0" w:line="240" w:lineRule="auto"/>
        <w:jc w:val="both"/>
        <w:rPr>
          <w:rFonts w:ascii="Times New Roman" w:hAnsi="Times New Roman" w:cs="Times New Roman"/>
          <w:sz w:val="24"/>
          <w:szCs w:val="24"/>
        </w:rPr>
      </w:pPr>
    </w:p>
    <w:p w:rsidR="00DC72A2" w:rsidRDefault="00DC72A2" w:rsidP="00E32937">
      <w:pPr>
        <w:spacing w:after="0" w:line="240" w:lineRule="auto"/>
        <w:jc w:val="both"/>
        <w:rPr>
          <w:rFonts w:ascii="Times New Roman" w:hAnsi="Times New Roman" w:cs="Times New Roman"/>
          <w:sz w:val="24"/>
          <w:szCs w:val="24"/>
        </w:rPr>
      </w:pPr>
    </w:p>
    <w:p w:rsidR="00DC72A2" w:rsidRDefault="00DC72A2" w:rsidP="00E32937">
      <w:pPr>
        <w:spacing w:after="0" w:line="240" w:lineRule="auto"/>
        <w:jc w:val="both"/>
        <w:rPr>
          <w:rFonts w:ascii="Times New Roman" w:hAnsi="Times New Roman" w:cs="Times New Roman"/>
          <w:sz w:val="24"/>
          <w:szCs w:val="24"/>
        </w:rPr>
      </w:pPr>
    </w:p>
    <w:p w:rsidR="00DC72A2" w:rsidRDefault="00DC72A2" w:rsidP="00E32937">
      <w:pPr>
        <w:spacing w:after="0" w:line="240" w:lineRule="auto"/>
        <w:jc w:val="both"/>
        <w:rPr>
          <w:rFonts w:ascii="Times New Roman" w:hAnsi="Times New Roman" w:cs="Times New Roman"/>
          <w:sz w:val="24"/>
          <w:szCs w:val="24"/>
        </w:rPr>
      </w:pPr>
    </w:p>
    <w:p w:rsidR="00E32937" w:rsidRPr="00E32937" w:rsidRDefault="00E32937" w:rsidP="00DC72A2">
      <w:pPr>
        <w:spacing w:after="0" w:line="240" w:lineRule="auto"/>
        <w:ind w:firstLine="709"/>
        <w:jc w:val="both"/>
        <w:rPr>
          <w:rFonts w:ascii="Times New Roman" w:hAnsi="Times New Roman" w:cs="Times New Roman"/>
          <w:sz w:val="24"/>
          <w:szCs w:val="24"/>
        </w:rPr>
      </w:pPr>
      <w:r w:rsidRPr="00E32937">
        <w:rPr>
          <w:rFonts w:ascii="Times New Roman" w:hAnsi="Times New Roman" w:cs="Times New Roman"/>
          <w:sz w:val="24"/>
          <w:szCs w:val="24"/>
        </w:rPr>
        <w:t>Сведения о юридически значимых действиях.</w:t>
      </w:r>
    </w:p>
    <w:p w:rsidR="00E32937" w:rsidRPr="00E32937" w:rsidRDefault="00E32937" w:rsidP="00E32937">
      <w:pPr>
        <w:spacing w:after="0" w:line="240" w:lineRule="auto"/>
        <w:jc w:val="both"/>
        <w:rPr>
          <w:rFonts w:ascii="Times New Roman" w:hAnsi="Times New Roman" w:cs="Times New Roman"/>
          <w:sz w:val="24"/>
          <w:szCs w:val="24"/>
        </w:rPr>
      </w:pPr>
    </w:p>
    <w:p w:rsidR="00E32937" w:rsidRPr="00E32937" w:rsidRDefault="00DC72A2" w:rsidP="00DC72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начала 2018</w:t>
      </w:r>
      <w:r w:rsidR="00E32937" w:rsidRPr="00E32937">
        <w:rPr>
          <w:rFonts w:ascii="Times New Roman" w:hAnsi="Times New Roman" w:cs="Times New Roman"/>
          <w:sz w:val="24"/>
          <w:szCs w:val="24"/>
        </w:rPr>
        <w:t xml:space="preserve"> года  в отдел ЗАГС ад</w:t>
      </w:r>
      <w:r>
        <w:rPr>
          <w:rFonts w:ascii="Times New Roman" w:hAnsi="Times New Roman" w:cs="Times New Roman"/>
          <w:sz w:val="24"/>
          <w:szCs w:val="24"/>
        </w:rPr>
        <w:t>министрации района поступило 215</w:t>
      </w:r>
      <w:r w:rsidR="00E32937" w:rsidRPr="00E32937">
        <w:rPr>
          <w:rFonts w:ascii="Times New Roman" w:hAnsi="Times New Roman" w:cs="Times New Roman"/>
          <w:sz w:val="24"/>
          <w:szCs w:val="24"/>
        </w:rPr>
        <w:t xml:space="preserve"> заявлений о внесении изменений в записи актов гражданского состояния, в том числе:</w:t>
      </w:r>
    </w:p>
    <w:p w:rsidR="00E32937" w:rsidRPr="00E32937" w:rsidRDefault="00E32937" w:rsidP="00E32937">
      <w:pPr>
        <w:spacing w:after="0" w:line="240" w:lineRule="auto"/>
        <w:jc w:val="both"/>
        <w:rPr>
          <w:rFonts w:ascii="Times New Roman" w:hAnsi="Times New Roman" w:cs="Times New Roman"/>
          <w:sz w:val="24"/>
          <w:szCs w:val="24"/>
        </w:rPr>
      </w:pP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по решению суда</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00DC72A2">
        <w:rPr>
          <w:rFonts w:ascii="Times New Roman" w:hAnsi="Times New Roman" w:cs="Times New Roman"/>
          <w:sz w:val="24"/>
          <w:szCs w:val="24"/>
        </w:rPr>
        <w:t>16</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xml:space="preserve">- по решению органа опеки и попечительства </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xml:space="preserve">об изменении фамилии, имени ребенка               </w:t>
      </w:r>
      <w:r w:rsidR="00DC72A2">
        <w:rPr>
          <w:rFonts w:ascii="Times New Roman" w:hAnsi="Times New Roman" w:cs="Times New Roman"/>
          <w:sz w:val="24"/>
          <w:szCs w:val="24"/>
        </w:rPr>
        <w:t xml:space="preserve">      0</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по заявлению матери не состоящей в браке</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xml:space="preserve">с отцом ребенка  об изменении сведений </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об отце ребенка</w:t>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Pr="00E32937">
        <w:rPr>
          <w:rFonts w:ascii="Times New Roman" w:hAnsi="Times New Roman" w:cs="Times New Roman"/>
          <w:sz w:val="24"/>
          <w:szCs w:val="24"/>
        </w:rPr>
        <w:tab/>
      </w:r>
      <w:r w:rsidR="00BC7DCE">
        <w:rPr>
          <w:rFonts w:ascii="Times New Roman" w:hAnsi="Times New Roman" w:cs="Times New Roman"/>
          <w:sz w:val="24"/>
          <w:szCs w:val="24"/>
        </w:rPr>
        <w:t xml:space="preserve">     32</w:t>
      </w:r>
    </w:p>
    <w:p w:rsidR="00E32937" w:rsidRPr="00E32937" w:rsidRDefault="00E32937" w:rsidP="00BC7DCE">
      <w:pPr>
        <w:tabs>
          <w:tab w:val="left" w:pos="708"/>
          <w:tab w:val="left" w:pos="1416"/>
          <w:tab w:val="left" w:pos="2124"/>
          <w:tab w:val="left" w:pos="2832"/>
          <w:tab w:val="left" w:pos="3540"/>
          <w:tab w:val="left" w:pos="4248"/>
          <w:tab w:val="left" w:pos="4956"/>
          <w:tab w:val="left" w:pos="5368"/>
        </w:tabs>
        <w:spacing w:after="0" w:line="240" w:lineRule="auto"/>
        <w:jc w:val="both"/>
        <w:rPr>
          <w:rFonts w:ascii="Times New Roman" w:hAnsi="Times New Roman" w:cs="Times New Roman"/>
          <w:b/>
          <w:sz w:val="24"/>
          <w:szCs w:val="24"/>
        </w:rPr>
      </w:pPr>
      <w:r w:rsidRPr="00E32937">
        <w:rPr>
          <w:rFonts w:ascii="Times New Roman" w:hAnsi="Times New Roman" w:cs="Times New Roman"/>
          <w:sz w:val="24"/>
          <w:szCs w:val="24"/>
        </w:rPr>
        <w:t>- по заключениям отдела ЗАГС</w:t>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00BC7DCE">
        <w:rPr>
          <w:rFonts w:ascii="Times New Roman" w:hAnsi="Times New Roman" w:cs="Times New Roman"/>
          <w:b/>
          <w:sz w:val="24"/>
          <w:szCs w:val="24"/>
        </w:rPr>
        <w:tab/>
        <w:t xml:space="preserve">  </w:t>
      </w:r>
      <w:r w:rsidR="00BC7DCE" w:rsidRPr="00BC7DCE">
        <w:rPr>
          <w:rFonts w:ascii="Times New Roman" w:hAnsi="Times New Roman" w:cs="Times New Roman"/>
          <w:sz w:val="24"/>
          <w:szCs w:val="24"/>
        </w:rPr>
        <w:t xml:space="preserve"> 146</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оставлено заключений об отказе</w:t>
      </w:r>
      <w:r w:rsidRPr="00E32937">
        <w:rPr>
          <w:rFonts w:ascii="Times New Roman" w:hAnsi="Times New Roman" w:cs="Times New Roman"/>
          <w:sz w:val="24"/>
          <w:szCs w:val="24"/>
        </w:rPr>
        <w:tab/>
      </w:r>
      <w:r w:rsidRPr="00E32937">
        <w:rPr>
          <w:rFonts w:ascii="Times New Roman" w:hAnsi="Times New Roman" w:cs="Times New Roman"/>
          <w:sz w:val="24"/>
          <w:szCs w:val="24"/>
        </w:rPr>
        <w:tab/>
        <w:t xml:space="preserve"> </w:t>
      </w:r>
      <w:r w:rsidRPr="00E32937">
        <w:rPr>
          <w:rFonts w:ascii="Times New Roman" w:hAnsi="Times New Roman" w:cs="Times New Roman"/>
          <w:sz w:val="24"/>
          <w:szCs w:val="24"/>
        </w:rPr>
        <w:tab/>
        <w:t xml:space="preserve">   </w:t>
      </w:r>
      <w:r w:rsidR="00BC7DCE">
        <w:rPr>
          <w:rFonts w:ascii="Times New Roman" w:hAnsi="Times New Roman" w:cs="Times New Roman"/>
          <w:sz w:val="24"/>
          <w:szCs w:val="24"/>
        </w:rPr>
        <w:t xml:space="preserve"> </w:t>
      </w:r>
      <w:r w:rsidRPr="00E32937">
        <w:rPr>
          <w:rFonts w:ascii="Times New Roman" w:hAnsi="Times New Roman" w:cs="Times New Roman"/>
          <w:sz w:val="24"/>
          <w:szCs w:val="24"/>
        </w:rPr>
        <w:t>17</w:t>
      </w:r>
    </w:p>
    <w:p w:rsidR="00E32937" w:rsidRPr="00E32937" w:rsidRDefault="00E32937" w:rsidP="00E32937">
      <w:pPr>
        <w:spacing w:after="0" w:line="240" w:lineRule="auto"/>
        <w:jc w:val="both"/>
        <w:rPr>
          <w:rFonts w:ascii="Times New Roman" w:hAnsi="Times New Roman" w:cs="Times New Roman"/>
          <w:b/>
          <w:sz w:val="24"/>
          <w:szCs w:val="24"/>
        </w:rPr>
      </w:pPr>
      <w:r w:rsidRPr="00E32937">
        <w:rPr>
          <w:rFonts w:ascii="Times New Roman" w:hAnsi="Times New Roman" w:cs="Times New Roman"/>
          <w:sz w:val="24"/>
          <w:szCs w:val="24"/>
        </w:rPr>
        <w:t>- остаток</w:t>
      </w:r>
      <w:r w:rsidRPr="00E32937">
        <w:rPr>
          <w:rFonts w:ascii="Times New Roman" w:hAnsi="Times New Roman" w:cs="Times New Roman"/>
          <w:b/>
          <w:sz w:val="24"/>
          <w:szCs w:val="24"/>
        </w:rPr>
        <w:t xml:space="preserve"> </w:t>
      </w:r>
      <w:r w:rsidRPr="00E32937">
        <w:rPr>
          <w:rFonts w:ascii="Times New Roman" w:hAnsi="Times New Roman" w:cs="Times New Roman"/>
          <w:sz w:val="24"/>
          <w:szCs w:val="24"/>
        </w:rPr>
        <w:t>нерассмотренных</w:t>
      </w:r>
      <w:r w:rsidRPr="00E32937">
        <w:rPr>
          <w:rFonts w:ascii="Times New Roman" w:hAnsi="Times New Roman" w:cs="Times New Roman"/>
          <w:b/>
          <w:sz w:val="24"/>
          <w:szCs w:val="24"/>
        </w:rPr>
        <w:t xml:space="preserve"> </w:t>
      </w:r>
      <w:r w:rsidRPr="00E32937">
        <w:rPr>
          <w:rFonts w:ascii="Times New Roman" w:hAnsi="Times New Roman" w:cs="Times New Roman"/>
          <w:sz w:val="24"/>
          <w:szCs w:val="24"/>
        </w:rPr>
        <w:t>дел</w:t>
      </w:r>
      <w:r w:rsidRPr="00E32937">
        <w:rPr>
          <w:rFonts w:ascii="Times New Roman" w:hAnsi="Times New Roman" w:cs="Times New Roman"/>
          <w:b/>
          <w:sz w:val="24"/>
          <w:szCs w:val="24"/>
        </w:rPr>
        <w:tab/>
      </w:r>
      <w:r w:rsidRPr="00E32937">
        <w:rPr>
          <w:rFonts w:ascii="Times New Roman" w:hAnsi="Times New Roman" w:cs="Times New Roman"/>
          <w:b/>
          <w:sz w:val="24"/>
          <w:szCs w:val="24"/>
        </w:rPr>
        <w:tab/>
      </w:r>
      <w:r w:rsidRPr="00E32937">
        <w:rPr>
          <w:rFonts w:ascii="Times New Roman" w:hAnsi="Times New Roman" w:cs="Times New Roman"/>
          <w:b/>
          <w:sz w:val="24"/>
          <w:szCs w:val="24"/>
        </w:rPr>
        <w:tab/>
        <w:t xml:space="preserve">     </w:t>
      </w:r>
      <w:r w:rsidR="00BC7DCE">
        <w:rPr>
          <w:rFonts w:ascii="Times New Roman" w:hAnsi="Times New Roman" w:cs="Times New Roman"/>
          <w:sz w:val="24"/>
          <w:szCs w:val="24"/>
        </w:rPr>
        <w:t>4</w:t>
      </w:r>
    </w:p>
    <w:p w:rsidR="00E32937" w:rsidRPr="00E32937" w:rsidRDefault="00E32937" w:rsidP="00E32937">
      <w:pPr>
        <w:spacing w:after="0" w:line="240" w:lineRule="auto"/>
        <w:jc w:val="both"/>
        <w:rPr>
          <w:rFonts w:ascii="Times New Roman" w:hAnsi="Times New Roman" w:cs="Times New Roman"/>
          <w:b/>
          <w:sz w:val="24"/>
          <w:szCs w:val="24"/>
        </w:rPr>
      </w:pP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ab/>
        <w:t xml:space="preserve">По заявлениям граждан выдано во время приема и </w:t>
      </w:r>
      <w:r w:rsidR="00BC7DCE">
        <w:rPr>
          <w:rFonts w:ascii="Times New Roman" w:hAnsi="Times New Roman" w:cs="Times New Roman"/>
          <w:sz w:val="24"/>
          <w:szCs w:val="24"/>
        </w:rPr>
        <w:t>выслано в другие отделы ЗАГС 498 повторных свидетельств, 976</w:t>
      </w:r>
      <w:r w:rsidRPr="00E32937">
        <w:rPr>
          <w:rFonts w:ascii="Times New Roman" w:hAnsi="Times New Roman" w:cs="Times New Roman"/>
          <w:sz w:val="24"/>
          <w:szCs w:val="24"/>
        </w:rPr>
        <w:t xml:space="preserve"> справки о государственной регистрации актов гражданского состояния, в за</w:t>
      </w:r>
      <w:r w:rsidR="00BC7DCE">
        <w:rPr>
          <w:rFonts w:ascii="Times New Roman" w:hAnsi="Times New Roman" w:cs="Times New Roman"/>
          <w:sz w:val="24"/>
          <w:szCs w:val="24"/>
        </w:rPr>
        <w:t>писи актов проставлено 79</w:t>
      </w:r>
      <w:r w:rsidRPr="00E32937">
        <w:rPr>
          <w:rFonts w:ascii="Times New Roman" w:hAnsi="Times New Roman" w:cs="Times New Roman"/>
          <w:sz w:val="24"/>
          <w:szCs w:val="24"/>
        </w:rPr>
        <w:t xml:space="preserve"> отметок в связи с прекращением и расторжением брака. </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 xml:space="preserve">         Сумма </w:t>
      </w:r>
      <w:proofErr w:type="gramStart"/>
      <w:r w:rsidRPr="00E32937">
        <w:rPr>
          <w:rFonts w:ascii="Times New Roman" w:hAnsi="Times New Roman" w:cs="Times New Roman"/>
          <w:sz w:val="24"/>
          <w:szCs w:val="24"/>
        </w:rPr>
        <w:t>государственной пошлины, уплаченной за государственную регистрацию актов гражданского состояния и совершение юридически значимых действий за 9 месяцев составила</w:t>
      </w:r>
      <w:proofErr w:type="gramEnd"/>
      <w:r w:rsidRPr="00E32937">
        <w:rPr>
          <w:rFonts w:ascii="Times New Roman" w:hAnsi="Times New Roman" w:cs="Times New Roman"/>
          <w:sz w:val="24"/>
          <w:szCs w:val="24"/>
        </w:rPr>
        <w:t xml:space="preserve"> </w:t>
      </w:r>
      <w:r w:rsidR="00BC7DCE">
        <w:rPr>
          <w:rFonts w:ascii="Times New Roman" w:hAnsi="Times New Roman" w:cs="Times New Roman"/>
          <w:sz w:val="24"/>
          <w:szCs w:val="24"/>
        </w:rPr>
        <w:t>436, 58</w:t>
      </w:r>
      <w:r w:rsidRPr="00E32937">
        <w:rPr>
          <w:rFonts w:ascii="Times New Roman" w:hAnsi="Times New Roman" w:cs="Times New Roman"/>
          <w:sz w:val="24"/>
          <w:szCs w:val="24"/>
        </w:rPr>
        <w:t xml:space="preserve"> тыс. рублей.</w:t>
      </w:r>
    </w:p>
    <w:p w:rsidR="00E32937" w:rsidRDefault="008470FD" w:rsidP="00E32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DCE">
        <w:rPr>
          <w:rFonts w:ascii="Times New Roman" w:hAnsi="Times New Roman" w:cs="Times New Roman"/>
          <w:sz w:val="24"/>
          <w:szCs w:val="24"/>
        </w:rPr>
        <w:t>За 9 месяцев 2018</w:t>
      </w:r>
      <w:r w:rsidR="00E32937" w:rsidRPr="00E32937">
        <w:rPr>
          <w:rFonts w:ascii="Times New Roman" w:hAnsi="Times New Roman" w:cs="Times New Roman"/>
          <w:sz w:val="24"/>
          <w:szCs w:val="24"/>
        </w:rPr>
        <w:t xml:space="preserve"> года в отдел ЗАГС администрации Кунашакского муниципального </w:t>
      </w:r>
      <w:r w:rsidR="00BC7DCE">
        <w:rPr>
          <w:rFonts w:ascii="Times New Roman" w:hAnsi="Times New Roman" w:cs="Times New Roman"/>
          <w:sz w:val="24"/>
          <w:szCs w:val="24"/>
        </w:rPr>
        <w:t>района поступило и исполнено 909</w:t>
      </w:r>
      <w:r w:rsidR="00E32937" w:rsidRPr="00E32937">
        <w:rPr>
          <w:rFonts w:ascii="Times New Roman" w:hAnsi="Times New Roman" w:cs="Times New Roman"/>
          <w:sz w:val="24"/>
          <w:szCs w:val="24"/>
        </w:rPr>
        <w:t xml:space="preserve"> запросов от граждан и организаций. </w:t>
      </w:r>
    </w:p>
    <w:p w:rsidR="00BC7DCE" w:rsidRPr="00E32937" w:rsidRDefault="00BC7DCE" w:rsidP="00BC7D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01.10.2018 г. в органах ЗАГС России введена в эксплуатацию федеральная государственная информационная система «Единый государственный реестр ЗАГС». Оператором данной системы является Федеральная налоговая служба.</w:t>
      </w:r>
    </w:p>
    <w:p w:rsidR="00E32937" w:rsidRPr="00E32937" w:rsidRDefault="00E32937" w:rsidP="00E32937">
      <w:pPr>
        <w:spacing w:after="0" w:line="240" w:lineRule="auto"/>
        <w:jc w:val="both"/>
        <w:rPr>
          <w:rFonts w:ascii="Times New Roman" w:hAnsi="Times New Roman" w:cs="Times New Roman"/>
          <w:sz w:val="24"/>
          <w:szCs w:val="24"/>
        </w:rPr>
      </w:pPr>
      <w:r w:rsidRPr="00E32937">
        <w:rPr>
          <w:rFonts w:ascii="Times New Roman" w:hAnsi="Times New Roman" w:cs="Times New Roman"/>
          <w:sz w:val="24"/>
          <w:szCs w:val="24"/>
        </w:rPr>
        <w:tab/>
        <w:t>Продолжается работа по актуализации базы данных (приведение электронной базы данных в соответствие с актовыми записями, хранящимися в архиве отдела ЗАГС).</w:t>
      </w:r>
    </w:p>
    <w:p w:rsidR="00AA69AC" w:rsidRDefault="00AA69AC" w:rsidP="00C85215">
      <w:pPr>
        <w:spacing w:after="0"/>
        <w:ind w:firstLine="709"/>
        <w:jc w:val="both"/>
        <w:rPr>
          <w:rFonts w:ascii="Times New Roman" w:hAnsi="Times New Roman" w:cs="Times New Roman"/>
          <w:sz w:val="24"/>
          <w:szCs w:val="24"/>
        </w:rPr>
      </w:pPr>
    </w:p>
    <w:p w:rsidR="00AA69AC" w:rsidRPr="00BB2096" w:rsidRDefault="00BB2096" w:rsidP="00C85215">
      <w:pPr>
        <w:spacing w:after="0"/>
        <w:ind w:firstLine="709"/>
        <w:jc w:val="both"/>
        <w:rPr>
          <w:rFonts w:ascii="Times New Roman" w:hAnsi="Times New Roman" w:cs="Times New Roman"/>
          <w:b/>
          <w:sz w:val="24"/>
          <w:szCs w:val="24"/>
        </w:rPr>
      </w:pPr>
      <w:r w:rsidRPr="00BB2096">
        <w:rPr>
          <w:rFonts w:ascii="Times New Roman" w:hAnsi="Times New Roman" w:cs="Times New Roman"/>
          <w:b/>
          <w:sz w:val="24"/>
          <w:szCs w:val="24"/>
        </w:rPr>
        <w:t>Архив.</w:t>
      </w:r>
    </w:p>
    <w:p w:rsidR="00986053" w:rsidRDefault="00986053" w:rsidP="00986053">
      <w:pPr>
        <w:pStyle w:val="afa"/>
        <w:spacing w:after="0" w:line="240" w:lineRule="auto"/>
        <w:ind w:left="0" w:firstLine="708"/>
        <w:jc w:val="both"/>
        <w:rPr>
          <w:rFonts w:ascii="Times New Roman" w:hAnsi="Times New Roman" w:cs="Times New Roman"/>
          <w:sz w:val="24"/>
          <w:szCs w:val="24"/>
        </w:rPr>
      </w:pPr>
      <w:r w:rsidRPr="00986053">
        <w:rPr>
          <w:rFonts w:ascii="Times New Roman" w:hAnsi="Times New Roman" w:cs="Times New Roman"/>
          <w:sz w:val="24"/>
          <w:szCs w:val="24"/>
        </w:rPr>
        <w:t>Документы  от учреждений и организаций хранятся в архивохранилищах, в которых установлена охранно-пожарная сигнализация. В архивохранилищах провод</w:t>
      </w:r>
      <w:r w:rsidR="008E4F05">
        <w:rPr>
          <w:rFonts w:ascii="Times New Roman" w:hAnsi="Times New Roman" w:cs="Times New Roman"/>
          <w:sz w:val="24"/>
          <w:szCs w:val="24"/>
        </w:rPr>
        <w:t xml:space="preserve">илось </w:t>
      </w:r>
      <w:proofErr w:type="spellStart"/>
      <w:r w:rsidR="008E4F05">
        <w:rPr>
          <w:rFonts w:ascii="Times New Roman" w:hAnsi="Times New Roman" w:cs="Times New Roman"/>
          <w:sz w:val="24"/>
          <w:szCs w:val="24"/>
        </w:rPr>
        <w:t>обеспыливание</w:t>
      </w:r>
      <w:proofErr w:type="spellEnd"/>
      <w:r w:rsidR="008E4F05">
        <w:rPr>
          <w:rFonts w:ascii="Times New Roman" w:hAnsi="Times New Roman" w:cs="Times New Roman"/>
          <w:sz w:val="24"/>
          <w:szCs w:val="24"/>
        </w:rPr>
        <w:t xml:space="preserve"> документов.</w:t>
      </w:r>
    </w:p>
    <w:p w:rsidR="008E4F05" w:rsidRDefault="008E4F05" w:rsidP="00986053">
      <w:pPr>
        <w:pStyle w:val="afa"/>
        <w:spacing w:after="0" w:line="240" w:lineRule="auto"/>
        <w:ind w:left="0" w:firstLine="708"/>
        <w:jc w:val="both"/>
        <w:rPr>
          <w:rFonts w:ascii="Times New Roman" w:hAnsi="Times New Roman" w:cs="Times New Roman"/>
          <w:sz w:val="24"/>
          <w:szCs w:val="24"/>
        </w:rPr>
      </w:pPr>
    </w:p>
    <w:p w:rsidR="008E4F05" w:rsidRDefault="008E4F05"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10.01.2018 года постановлением № 1 Главы Кунашакского муниципального района утверждена технологическая схема предоставления муниципальной услуги </w:t>
      </w:r>
      <w:r>
        <w:rPr>
          <w:rFonts w:ascii="Times New Roman" w:hAnsi="Times New Roman" w:cs="Times New Roman"/>
          <w:sz w:val="24"/>
          <w:szCs w:val="24"/>
        </w:rPr>
        <w:lastRenderedPageBreak/>
        <w:t>«Информационное обеспечение юридических и физических лиц в соответствии с их обращениями (запросами)».</w:t>
      </w:r>
    </w:p>
    <w:p w:rsidR="008E4F05" w:rsidRDefault="008E4F05"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06.04.2018 года начальником архивного отдела проведена учеба в МФЦ Кунашакского района по предоставлению муниципальной услуги.</w:t>
      </w:r>
    </w:p>
    <w:p w:rsidR="008E4F05" w:rsidRDefault="008E4F05"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27, 28 апреля, 04 мая 2018 года было осуществлено размещение документов в архивохранилище на 1 этаже (дополнительно выделенное администрацией района помещение, площадью 46 кв.м.).</w:t>
      </w:r>
    </w:p>
    <w:p w:rsidR="008E4F05" w:rsidRDefault="008E4F05"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08.06.2018 года была опубликована статья в газете «Знамя Труда» к 100-летию Архивной службы России подготовленная архивным отделом.</w:t>
      </w:r>
    </w:p>
    <w:p w:rsidR="008E4F05" w:rsidRDefault="008E4F05"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12.07.2018 года начальник архивного отдела приняла участие в работе Организационного комитета по празднованию 100-летнего юбилея ВЛКСМ в Кунашакском районе.</w:t>
      </w:r>
    </w:p>
    <w:p w:rsidR="008E4F05" w:rsidRDefault="003576DB"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15.08.2018 года завершился ремонт архивохранилища № 1 на 2 этаже здания.</w:t>
      </w:r>
    </w:p>
    <w:p w:rsidR="003576DB" w:rsidRDefault="003576DB" w:rsidP="00986053">
      <w:pPr>
        <w:pStyle w:val="afa"/>
        <w:spacing w:after="0" w:line="240" w:lineRule="auto"/>
        <w:ind w:left="0" w:firstLine="708"/>
        <w:jc w:val="both"/>
        <w:rPr>
          <w:rFonts w:ascii="Times New Roman" w:hAnsi="Times New Roman" w:cs="Times New Roman"/>
          <w:sz w:val="24"/>
          <w:szCs w:val="24"/>
        </w:rPr>
      </w:pPr>
    </w:p>
    <w:p w:rsidR="003576DB" w:rsidRPr="00986053" w:rsidRDefault="003576DB" w:rsidP="00986053">
      <w:pPr>
        <w:pStyle w:val="afa"/>
        <w:spacing w:after="0" w:line="240" w:lineRule="auto"/>
        <w:ind w:left="0" w:firstLine="708"/>
        <w:jc w:val="both"/>
        <w:rPr>
          <w:rFonts w:ascii="Times New Roman" w:hAnsi="Times New Roman" w:cs="Times New Roman"/>
          <w:sz w:val="24"/>
          <w:szCs w:val="24"/>
        </w:rPr>
      </w:pPr>
    </w:p>
    <w:p w:rsidR="00986053" w:rsidRPr="00986053" w:rsidRDefault="00986053" w:rsidP="00986053">
      <w:pPr>
        <w:pStyle w:val="afa"/>
        <w:spacing w:after="0" w:line="240" w:lineRule="auto"/>
        <w:ind w:left="0" w:firstLine="708"/>
        <w:jc w:val="both"/>
        <w:rPr>
          <w:rFonts w:ascii="Times New Roman" w:hAnsi="Times New Roman" w:cs="Times New Roman"/>
          <w:sz w:val="24"/>
          <w:szCs w:val="24"/>
        </w:rPr>
      </w:pPr>
      <w:r w:rsidRPr="00986053">
        <w:rPr>
          <w:rFonts w:ascii="Times New Roman" w:hAnsi="Times New Roman" w:cs="Times New Roman"/>
          <w:b/>
          <w:sz w:val="24"/>
          <w:szCs w:val="24"/>
          <w:u w:val="single"/>
        </w:rPr>
        <w:t>За  9 месяцев</w:t>
      </w:r>
      <w:r w:rsidR="003576DB">
        <w:rPr>
          <w:rFonts w:ascii="Times New Roman" w:hAnsi="Times New Roman" w:cs="Times New Roman"/>
          <w:sz w:val="24"/>
          <w:szCs w:val="24"/>
        </w:rPr>
        <w:t xml:space="preserve"> 2018</w:t>
      </w:r>
      <w:r w:rsidRPr="00986053">
        <w:rPr>
          <w:rFonts w:ascii="Times New Roman" w:hAnsi="Times New Roman" w:cs="Times New Roman"/>
          <w:sz w:val="24"/>
          <w:szCs w:val="24"/>
        </w:rPr>
        <w:t xml:space="preserve"> года в </w:t>
      </w:r>
      <w:r w:rsidR="003576DB">
        <w:rPr>
          <w:rFonts w:ascii="Times New Roman" w:hAnsi="Times New Roman" w:cs="Times New Roman"/>
          <w:sz w:val="24"/>
          <w:szCs w:val="24"/>
        </w:rPr>
        <w:t xml:space="preserve">архивном отделе </w:t>
      </w:r>
      <w:proofErr w:type="spellStart"/>
      <w:r w:rsidR="003576DB">
        <w:rPr>
          <w:rFonts w:ascii="Times New Roman" w:hAnsi="Times New Roman" w:cs="Times New Roman"/>
          <w:sz w:val="24"/>
          <w:szCs w:val="24"/>
        </w:rPr>
        <w:t>закартонировано</w:t>
      </w:r>
      <w:proofErr w:type="spellEnd"/>
      <w:r w:rsidR="003576DB">
        <w:rPr>
          <w:rFonts w:ascii="Times New Roman" w:hAnsi="Times New Roman" w:cs="Times New Roman"/>
          <w:sz w:val="24"/>
          <w:szCs w:val="24"/>
        </w:rPr>
        <w:t xml:space="preserve"> 238</w:t>
      </w:r>
      <w:r w:rsidRPr="00986053">
        <w:rPr>
          <w:rFonts w:ascii="Times New Roman" w:hAnsi="Times New Roman" w:cs="Times New Roman"/>
          <w:sz w:val="24"/>
          <w:szCs w:val="24"/>
        </w:rPr>
        <w:t xml:space="preserve"> </w:t>
      </w:r>
      <w:proofErr w:type="spellStart"/>
      <w:r w:rsidRPr="00986053">
        <w:rPr>
          <w:rFonts w:ascii="Times New Roman" w:hAnsi="Times New Roman" w:cs="Times New Roman"/>
          <w:sz w:val="24"/>
          <w:szCs w:val="24"/>
        </w:rPr>
        <w:t>ед.хр</w:t>
      </w:r>
      <w:proofErr w:type="spellEnd"/>
      <w:r w:rsidRPr="00986053">
        <w:rPr>
          <w:rFonts w:ascii="Times New Roman" w:hAnsi="Times New Roman" w:cs="Times New Roman"/>
          <w:sz w:val="24"/>
          <w:szCs w:val="24"/>
        </w:rPr>
        <w:t xml:space="preserve">. </w:t>
      </w:r>
    </w:p>
    <w:p w:rsidR="00986053" w:rsidRPr="00986053" w:rsidRDefault="00986053" w:rsidP="00986053">
      <w:pPr>
        <w:pStyle w:val="af6"/>
        <w:ind w:firstLine="708"/>
        <w:rPr>
          <w:szCs w:val="24"/>
        </w:rPr>
      </w:pPr>
      <w:r w:rsidRPr="00986053">
        <w:rPr>
          <w:szCs w:val="24"/>
        </w:rPr>
        <w:t>Принято на хра</w:t>
      </w:r>
      <w:r w:rsidR="003576DB">
        <w:rPr>
          <w:szCs w:val="24"/>
        </w:rPr>
        <w:t>нение 307</w:t>
      </w:r>
      <w:r w:rsidRPr="00986053">
        <w:rPr>
          <w:szCs w:val="24"/>
        </w:rPr>
        <w:t xml:space="preserve"> ед.хр. управленческой документации </w:t>
      </w:r>
      <w:r w:rsidR="003576DB">
        <w:rPr>
          <w:szCs w:val="24"/>
        </w:rPr>
        <w:t>и 462 ед.хр. по личному составу от 20 организаций</w:t>
      </w:r>
      <w:r w:rsidRPr="00986053">
        <w:rPr>
          <w:szCs w:val="24"/>
        </w:rPr>
        <w:t>.</w:t>
      </w:r>
    </w:p>
    <w:p w:rsidR="00986053" w:rsidRDefault="00986053" w:rsidP="00986053">
      <w:pPr>
        <w:pStyle w:val="afa"/>
        <w:spacing w:after="0" w:line="240" w:lineRule="auto"/>
        <w:ind w:left="0" w:firstLine="708"/>
        <w:jc w:val="both"/>
        <w:rPr>
          <w:rFonts w:ascii="Times New Roman" w:hAnsi="Times New Roman" w:cs="Times New Roman"/>
          <w:sz w:val="24"/>
          <w:szCs w:val="24"/>
        </w:rPr>
      </w:pPr>
      <w:r w:rsidRPr="00986053">
        <w:rPr>
          <w:rFonts w:ascii="Times New Roman" w:hAnsi="Times New Roman" w:cs="Times New Roman"/>
          <w:sz w:val="24"/>
          <w:szCs w:val="24"/>
        </w:rPr>
        <w:t xml:space="preserve">Утверждено описей на ЭПК Государственного комитета по делам архивов Челябинской области </w:t>
      </w:r>
      <w:r w:rsidR="003576DB">
        <w:rPr>
          <w:rFonts w:ascii="Times New Roman" w:hAnsi="Times New Roman" w:cs="Times New Roman"/>
          <w:sz w:val="24"/>
          <w:szCs w:val="24"/>
        </w:rPr>
        <w:t>управленческой документации - 419</w:t>
      </w:r>
      <w:r w:rsidRPr="00986053">
        <w:rPr>
          <w:rFonts w:ascii="Times New Roman" w:hAnsi="Times New Roman" w:cs="Times New Roman"/>
          <w:sz w:val="24"/>
          <w:szCs w:val="24"/>
        </w:rPr>
        <w:t xml:space="preserve"> </w:t>
      </w:r>
      <w:r w:rsidR="003576DB">
        <w:rPr>
          <w:rFonts w:ascii="Times New Roman" w:hAnsi="Times New Roman" w:cs="Times New Roman"/>
          <w:sz w:val="24"/>
          <w:szCs w:val="24"/>
        </w:rPr>
        <w:t>ед.хр., по личному составу - 615</w:t>
      </w:r>
      <w:r w:rsidRPr="00986053">
        <w:rPr>
          <w:rFonts w:ascii="Times New Roman" w:hAnsi="Times New Roman" w:cs="Times New Roman"/>
          <w:sz w:val="24"/>
          <w:szCs w:val="24"/>
        </w:rPr>
        <w:t xml:space="preserve"> ед.хр. </w:t>
      </w:r>
    </w:p>
    <w:p w:rsidR="003576DB" w:rsidRPr="00986053" w:rsidRDefault="003576DB" w:rsidP="00986053">
      <w:pPr>
        <w:pStyle w:val="afa"/>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Провели работу по описанию документов по </w:t>
      </w:r>
      <w:proofErr w:type="gramStart"/>
      <w:r>
        <w:rPr>
          <w:rFonts w:ascii="Times New Roman" w:hAnsi="Times New Roman" w:cs="Times New Roman"/>
          <w:sz w:val="24"/>
          <w:szCs w:val="24"/>
        </w:rPr>
        <w:t>раскулаченным</w:t>
      </w:r>
      <w:proofErr w:type="gramEnd"/>
      <w:r>
        <w:rPr>
          <w:rFonts w:ascii="Times New Roman" w:hAnsi="Times New Roman" w:cs="Times New Roman"/>
          <w:sz w:val="24"/>
          <w:szCs w:val="24"/>
        </w:rPr>
        <w:t xml:space="preserve"> граждан района за 1923-1932 годы, в количестве 29 ед.хр.</w:t>
      </w:r>
    </w:p>
    <w:p w:rsidR="00986053" w:rsidRPr="00986053" w:rsidRDefault="00986053" w:rsidP="00986053">
      <w:pPr>
        <w:pStyle w:val="afa"/>
        <w:spacing w:after="0" w:line="240" w:lineRule="auto"/>
        <w:ind w:left="0" w:firstLine="708"/>
        <w:jc w:val="both"/>
        <w:rPr>
          <w:rFonts w:ascii="Times New Roman" w:hAnsi="Times New Roman" w:cs="Times New Roman"/>
          <w:sz w:val="24"/>
          <w:szCs w:val="24"/>
        </w:rPr>
      </w:pPr>
      <w:proofErr w:type="gramStart"/>
      <w:r w:rsidRPr="00986053">
        <w:rPr>
          <w:rFonts w:ascii="Times New Roman" w:hAnsi="Times New Roman" w:cs="Times New Roman"/>
          <w:sz w:val="24"/>
          <w:szCs w:val="24"/>
        </w:rPr>
        <w:t>Архивным отделом разработаны и согласованы на ЭПК Государственного комитета по делам архивов Челябинской области, номенклат</w:t>
      </w:r>
      <w:r w:rsidR="003576DB">
        <w:rPr>
          <w:rFonts w:ascii="Times New Roman" w:hAnsi="Times New Roman" w:cs="Times New Roman"/>
          <w:sz w:val="24"/>
          <w:szCs w:val="24"/>
        </w:rPr>
        <w:t xml:space="preserve">уры дел Администрации </w:t>
      </w:r>
      <w:proofErr w:type="spellStart"/>
      <w:r w:rsidR="003576DB">
        <w:rPr>
          <w:rFonts w:ascii="Times New Roman" w:hAnsi="Times New Roman" w:cs="Times New Roman"/>
          <w:sz w:val="24"/>
          <w:szCs w:val="24"/>
        </w:rPr>
        <w:t>Муслюмовского</w:t>
      </w:r>
      <w:proofErr w:type="spellEnd"/>
      <w:r w:rsidRPr="00986053">
        <w:rPr>
          <w:rFonts w:ascii="Times New Roman" w:hAnsi="Times New Roman" w:cs="Times New Roman"/>
          <w:sz w:val="24"/>
          <w:szCs w:val="24"/>
        </w:rPr>
        <w:t xml:space="preserve"> сельского поселения, </w:t>
      </w:r>
      <w:r w:rsidR="003576DB">
        <w:rPr>
          <w:rFonts w:ascii="Times New Roman" w:hAnsi="Times New Roman" w:cs="Times New Roman"/>
          <w:sz w:val="24"/>
          <w:szCs w:val="24"/>
        </w:rPr>
        <w:t xml:space="preserve">Администрации </w:t>
      </w:r>
      <w:proofErr w:type="spellStart"/>
      <w:r w:rsidR="003576DB">
        <w:rPr>
          <w:rFonts w:ascii="Times New Roman" w:hAnsi="Times New Roman" w:cs="Times New Roman"/>
          <w:sz w:val="24"/>
          <w:szCs w:val="24"/>
        </w:rPr>
        <w:t>Куяшского</w:t>
      </w:r>
      <w:proofErr w:type="spellEnd"/>
      <w:r w:rsidR="003576DB">
        <w:rPr>
          <w:rFonts w:ascii="Times New Roman" w:hAnsi="Times New Roman" w:cs="Times New Roman"/>
          <w:sz w:val="24"/>
          <w:szCs w:val="24"/>
        </w:rPr>
        <w:t xml:space="preserve"> сельского поселения, Администрации </w:t>
      </w:r>
      <w:proofErr w:type="spellStart"/>
      <w:r w:rsidR="003576DB">
        <w:rPr>
          <w:rFonts w:ascii="Times New Roman" w:hAnsi="Times New Roman" w:cs="Times New Roman"/>
          <w:sz w:val="24"/>
          <w:szCs w:val="24"/>
        </w:rPr>
        <w:t>Урукульского</w:t>
      </w:r>
      <w:proofErr w:type="spellEnd"/>
      <w:r w:rsidR="003576DB">
        <w:rPr>
          <w:rFonts w:ascii="Times New Roman" w:hAnsi="Times New Roman" w:cs="Times New Roman"/>
          <w:sz w:val="24"/>
          <w:szCs w:val="24"/>
        </w:rPr>
        <w:t xml:space="preserve"> сельского поселения.</w:t>
      </w:r>
      <w:proofErr w:type="gramEnd"/>
    </w:p>
    <w:p w:rsidR="00986053" w:rsidRPr="00986053" w:rsidRDefault="00986053" w:rsidP="00986053">
      <w:pPr>
        <w:pStyle w:val="afa"/>
        <w:spacing w:after="0" w:line="240" w:lineRule="auto"/>
        <w:ind w:left="0" w:firstLine="708"/>
        <w:jc w:val="both"/>
        <w:rPr>
          <w:rFonts w:ascii="Times New Roman" w:hAnsi="Times New Roman" w:cs="Times New Roman"/>
          <w:sz w:val="24"/>
          <w:szCs w:val="24"/>
        </w:rPr>
      </w:pPr>
      <w:r w:rsidRPr="00986053">
        <w:rPr>
          <w:rFonts w:ascii="Times New Roman" w:hAnsi="Times New Roman" w:cs="Times New Roman"/>
          <w:sz w:val="24"/>
          <w:szCs w:val="24"/>
        </w:rPr>
        <w:t>В программный комплекс «Архивный фонд» на уро</w:t>
      </w:r>
      <w:r w:rsidR="00080007">
        <w:rPr>
          <w:rFonts w:ascii="Times New Roman" w:hAnsi="Times New Roman" w:cs="Times New Roman"/>
          <w:sz w:val="24"/>
          <w:szCs w:val="24"/>
        </w:rPr>
        <w:t>вне «Дело» внесены заголовки 769</w:t>
      </w:r>
      <w:r w:rsidRPr="00986053">
        <w:rPr>
          <w:rFonts w:ascii="Times New Roman" w:hAnsi="Times New Roman" w:cs="Times New Roman"/>
          <w:sz w:val="24"/>
          <w:szCs w:val="24"/>
        </w:rPr>
        <w:t xml:space="preserve"> дел.</w:t>
      </w:r>
    </w:p>
    <w:p w:rsidR="00986053" w:rsidRPr="00986053" w:rsidRDefault="00986053" w:rsidP="00986053">
      <w:pPr>
        <w:pStyle w:val="afa"/>
        <w:spacing w:after="0" w:line="240" w:lineRule="auto"/>
        <w:ind w:left="0" w:firstLine="708"/>
        <w:jc w:val="both"/>
        <w:rPr>
          <w:rFonts w:ascii="Times New Roman" w:hAnsi="Times New Roman" w:cs="Times New Roman"/>
          <w:sz w:val="24"/>
          <w:szCs w:val="24"/>
        </w:rPr>
      </w:pPr>
      <w:r w:rsidRPr="00986053">
        <w:rPr>
          <w:rFonts w:ascii="Times New Roman" w:hAnsi="Times New Roman" w:cs="Times New Roman"/>
          <w:sz w:val="24"/>
          <w:szCs w:val="24"/>
        </w:rPr>
        <w:t>Включены сведения об изменениях в составе и объеме фондов в базу данных «Архивный Фонд» и в учетную документацию.</w:t>
      </w:r>
    </w:p>
    <w:p w:rsidR="00AA69AC" w:rsidRDefault="00080007" w:rsidP="00986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9 месяцев 2018</w:t>
      </w:r>
      <w:r w:rsidR="00986053" w:rsidRPr="00986053">
        <w:rPr>
          <w:rFonts w:ascii="Times New Roman" w:hAnsi="Times New Roman" w:cs="Times New Roman"/>
          <w:sz w:val="24"/>
          <w:szCs w:val="24"/>
        </w:rPr>
        <w:t xml:space="preserve"> года</w:t>
      </w:r>
      <w:r>
        <w:rPr>
          <w:rFonts w:ascii="Times New Roman" w:hAnsi="Times New Roman" w:cs="Times New Roman"/>
          <w:sz w:val="24"/>
          <w:szCs w:val="24"/>
        </w:rPr>
        <w:t xml:space="preserve"> в архивный отдел поступило 1367 запросов</w:t>
      </w:r>
      <w:r w:rsidR="00986053" w:rsidRPr="00986053">
        <w:rPr>
          <w:rFonts w:ascii="Times New Roman" w:hAnsi="Times New Roman" w:cs="Times New Roman"/>
          <w:sz w:val="24"/>
          <w:szCs w:val="24"/>
        </w:rPr>
        <w:t xml:space="preserve"> (из них 10</w:t>
      </w:r>
      <w:r>
        <w:rPr>
          <w:rFonts w:ascii="Times New Roman" w:hAnsi="Times New Roman" w:cs="Times New Roman"/>
          <w:sz w:val="24"/>
          <w:szCs w:val="24"/>
        </w:rPr>
        <w:t>12</w:t>
      </w:r>
      <w:r w:rsidR="00986053" w:rsidRPr="00986053">
        <w:rPr>
          <w:rFonts w:ascii="Times New Roman" w:hAnsi="Times New Roman" w:cs="Times New Roman"/>
          <w:sz w:val="24"/>
          <w:szCs w:val="24"/>
        </w:rPr>
        <w:t xml:space="preserve"> запро</w:t>
      </w:r>
      <w:r>
        <w:rPr>
          <w:rFonts w:ascii="Times New Roman" w:hAnsi="Times New Roman" w:cs="Times New Roman"/>
          <w:sz w:val="24"/>
          <w:szCs w:val="24"/>
        </w:rPr>
        <w:t>сов в электронном виде), 1120</w:t>
      </w:r>
      <w:r w:rsidR="00986053" w:rsidRPr="00986053">
        <w:rPr>
          <w:rFonts w:ascii="Times New Roman" w:hAnsi="Times New Roman" w:cs="Times New Roman"/>
          <w:sz w:val="24"/>
          <w:szCs w:val="24"/>
        </w:rPr>
        <w:t xml:space="preserve"> с</w:t>
      </w:r>
      <w:r>
        <w:rPr>
          <w:rFonts w:ascii="Times New Roman" w:hAnsi="Times New Roman" w:cs="Times New Roman"/>
          <w:sz w:val="24"/>
          <w:szCs w:val="24"/>
        </w:rPr>
        <w:t>оциально-правовых запросов и 247</w:t>
      </w:r>
      <w:r w:rsidR="00986053" w:rsidRPr="00986053">
        <w:rPr>
          <w:rFonts w:ascii="Times New Roman" w:hAnsi="Times New Roman" w:cs="Times New Roman"/>
          <w:sz w:val="24"/>
          <w:szCs w:val="24"/>
        </w:rPr>
        <w:t xml:space="preserve"> тематических. Для исполнения</w:t>
      </w:r>
      <w:r>
        <w:rPr>
          <w:rFonts w:ascii="Times New Roman" w:hAnsi="Times New Roman" w:cs="Times New Roman"/>
          <w:sz w:val="24"/>
          <w:szCs w:val="24"/>
        </w:rPr>
        <w:t xml:space="preserve"> запросов было использовано 4688 дел</w:t>
      </w:r>
      <w:r w:rsidR="00986053" w:rsidRPr="00986053">
        <w:rPr>
          <w:rFonts w:ascii="Times New Roman" w:hAnsi="Times New Roman" w:cs="Times New Roman"/>
          <w:sz w:val="24"/>
          <w:szCs w:val="24"/>
        </w:rPr>
        <w:t>.</w:t>
      </w:r>
    </w:p>
    <w:p w:rsidR="00080007" w:rsidRDefault="00080007" w:rsidP="00986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подготовлены информационные письма руководителям учреждений - источников комплектования архивного отдела об упорядочении документов постоянного хранения и по личному составу.</w:t>
      </w:r>
    </w:p>
    <w:p w:rsidR="00080007" w:rsidRDefault="00080007" w:rsidP="00986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Оказывалась практическая и методическая помощь в составлении научно-справочного аппарата организациям и учреждениям, состоящим в списке № 1 источников комплектования архивного отдела.</w:t>
      </w:r>
    </w:p>
    <w:p w:rsidR="00080007" w:rsidRDefault="00080007" w:rsidP="00986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субвенции, предоставляемые из средств областного бюджета по </w:t>
      </w:r>
      <w:r w:rsidR="008C40D5">
        <w:rPr>
          <w:rFonts w:ascii="Times New Roman" w:hAnsi="Times New Roman" w:cs="Times New Roman"/>
          <w:sz w:val="24"/>
          <w:szCs w:val="24"/>
        </w:rPr>
        <w:t>разделу «Межбюджетные трансферты» архивным отделом оплачены услуги связи и приобретены компьютер в комплекте, пять металлических стеллажей, станок для подшивки документов.</w:t>
      </w:r>
    </w:p>
    <w:p w:rsidR="00986053" w:rsidRPr="00986053" w:rsidRDefault="00986053" w:rsidP="00986053">
      <w:pPr>
        <w:spacing w:after="0" w:line="240" w:lineRule="auto"/>
        <w:ind w:firstLine="709"/>
        <w:jc w:val="both"/>
        <w:rPr>
          <w:rFonts w:ascii="Times New Roman" w:hAnsi="Times New Roman" w:cs="Times New Roman"/>
          <w:sz w:val="24"/>
          <w:szCs w:val="24"/>
        </w:rPr>
      </w:pPr>
    </w:p>
    <w:p w:rsidR="00087A61" w:rsidRPr="00087A61" w:rsidRDefault="00087A61" w:rsidP="00C85215">
      <w:pPr>
        <w:spacing w:after="0"/>
        <w:ind w:firstLine="709"/>
        <w:jc w:val="both"/>
        <w:rPr>
          <w:rFonts w:ascii="Times New Roman" w:hAnsi="Times New Roman" w:cs="Times New Roman"/>
          <w:b/>
          <w:sz w:val="24"/>
          <w:szCs w:val="24"/>
        </w:rPr>
      </w:pPr>
      <w:r w:rsidRPr="00087A61">
        <w:rPr>
          <w:rFonts w:ascii="Times New Roman" w:hAnsi="Times New Roman" w:cs="Times New Roman"/>
          <w:b/>
          <w:sz w:val="24"/>
          <w:szCs w:val="24"/>
        </w:rPr>
        <w:t>Юриспруденция.</w:t>
      </w:r>
    </w:p>
    <w:p w:rsidR="00540FFC" w:rsidRDefault="00540FFC"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Правовым Управлением администрации района за 9 месяцев 2018 года направлено претензий 12 уведомлений и 10 исковых заявлений.</w:t>
      </w:r>
    </w:p>
    <w:p w:rsidR="00540FFC" w:rsidRDefault="00540FFC"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большинстве случаев администрация района выступает в качестве ответчика, это дела, вытекающие из гражданско-правовых отношений, рассматриваются в судах общей ю</w:t>
      </w:r>
      <w:r w:rsidR="005D7D19">
        <w:rPr>
          <w:rFonts w:ascii="Times New Roman" w:eastAsia="Times New Roman" w:hAnsi="Times New Roman" w:cs="Times New Roman"/>
          <w:sz w:val="24"/>
          <w:szCs w:val="24"/>
          <w:lang w:eastAsia="ru-RU"/>
        </w:rPr>
        <w:t>ри</w:t>
      </w:r>
      <w:r>
        <w:rPr>
          <w:rFonts w:ascii="Times New Roman" w:eastAsia="Times New Roman" w:hAnsi="Times New Roman" w:cs="Times New Roman"/>
          <w:sz w:val="24"/>
          <w:szCs w:val="24"/>
          <w:lang w:eastAsia="ru-RU"/>
        </w:rPr>
        <w:t>с</w:t>
      </w:r>
      <w:r w:rsidR="005D7D19">
        <w:rPr>
          <w:rFonts w:ascii="Times New Roman" w:eastAsia="Times New Roman" w:hAnsi="Times New Roman" w:cs="Times New Roman"/>
          <w:sz w:val="24"/>
          <w:szCs w:val="24"/>
          <w:lang w:eastAsia="ru-RU"/>
        </w:rPr>
        <w:t>ди</w:t>
      </w:r>
      <w:r>
        <w:rPr>
          <w:rFonts w:ascii="Times New Roman" w:eastAsia="Times New Roman" w:hAnsi="Times New Roman" w:cs="Times New Roman"/>
          <w:sz w:val="24"/>
          <w:szCs w:val="24"/>
          <w:lang w:eastAsia="ru-RU"/>
        </w:rPr>
        <w:t>кций, а также в уголовных делах.</w:t>
      </w:r>
    </w:p>
    <w:p w:rsidR="00175A26" w:rsidRDefault="00540FFC"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Истцами выступаем по гражданским делам, истцами по 5 уголовным</w:t>
      </w:r>
      <w:r w:rsidR="00175A26">
        <w:rPr>
          <w:rFonts w:ascii="Times New Roman" w:eastAsia="Times New Roman" w:hAnsi="Times New Roman" w:cs="Times New Roman"/>
          <w:sz w:val="24"/>
          <w:szCs w:val="24"/>
          <w:lang w:eastAsia="ru-RU"/>
        </w:rPr>
        <w:t xml:space="preserve"> делам.</w:t>
      </w:r>
    </w:p>
    <w:p w:rsidR="00175A26" w:rsidRDefault="00175A26"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управление администрации района организовывает подготовку юридических заключений по правовым вопросам, возникающим в деятельности </w:t>
      </w:r>
      <w:r>
        <w:rPr>
          <w:rFonts w:ascii="Times New Roman" w:eastAsia="Times New Roman" w:hAnsi="Times New Roman" w:cs="Times New Roman"/>
          <w:sz w:val="24"/>
          <w:szCs w:val="24"/>
          <w:lang w:eastAsia="ru-RU"/>
        </w:rPr>
        <w:lastRenderedPageBreak/>
        <w:t>администрации Кунашакского муниципального района, структурных подразделений администрации района, а также по проектам нормативных актов, ведется реестр НПА.</w:t>
      </w:r>
    </w:p>
    <w:p w:rsidR="00087A61" w:rsidRPr="00087A61" w:rsidRDefault="00087A61"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61">
        <w:rPr>
          <w:rFonts w:ascii="Times New Roman" w:eastAsia="Times New Roman" w:hAnsi="Times New Roman" w:cs="Times New Roman"/>
          <w:sz w:val="24"/>
          <w:szCs w:val="24"/>
          <w:lang w:eastAsia="ru-RU"/>
        </w:rPr>
        <w:t>Проведение антикорр</w:t>
      </w:r>
      <w:r w:rsidR="00175A26">
        <w:rPr>
          <w:rFonts w:ascii="Times New Roman" w:eastAsia="Times New Roman" w:hAnsi="Times New Roman" w:cs="Times New Roman"/>
          <w:sz w:val="24"/>
          <w:szCs w:val="24"/>
          <w:lang w:eastAsia="ru-RU"/>
        </w:rPr>
        <w:t>упционной экспертизы нормативно-</w:t>
      </w:r>
      <w:r w:rsidRPr="00087A61">
        <w:rPr>
          <w:rFonts w:ascii="Times New Roman" w:eastAsia="Times New Roman" w:hAnsi="Times New Roman" w:cs="Times New Roman"/>
          <w:sz w:val="24"/>
          <w:szCs w:val="24"/>
          <w:lang w:eastAsia="ru-RU"/>
        </w:rPr>
        <w:t xml:space="preserve">правовых актов на основании ФЗ «Об антикоррупционной экспертизе нормативных правовых актов </w:t>
      </w:r>
      <w:r w:rsidR="00175A26">
        <w:rPr>
          <w:rFonts w:ascii="Times New Roman" w:eastAsia="Times New Roman" w:hAnsi="Times New Roman" w:cs="Times New Roman"/>
          <w:sz w:val="24"/>
          <w:szCs w:val="24"/>
          <w:lang w:eastAsia="ru-RU"/>
        </w:rPr>
        <w:t xml:space="preserve">за 2018 год </w:t>
      </w:r>
      <w:r w:rsidRPr="00087A61">
        <w:rPr>
          <w:rFonts w:ascii="Times New Roman" w:eastAsia="Times New Roman" w:hAnsi="Times New Roman" w:cs="Times New Roman"/>
          <w:sz w:val="24"/>
          <w:szCs w:val="24"/>
          <w:lang w:eastAsia="ru-RU"/>
        </w:rPr>
        <w:t xml:space="preserve"> проведен</w:t>
      </w:r>
      <w:r w:rsidR="00175A26">
        <w:rPr>
          <w:rFonts w:ascii="Times New Roman" w:eastAsia="Times New Roman" w:hAnsi="Times New Roman" w:cs="Times New Roman"/>
          <w:sz w:val="24"/>
          <w:szCs w:val="24"/>
          <w:lang w:eastAsia="ru-RU"/>
        </w:rPr>
        <w:t>а антикоррупционная экспертиза 25 нормативн</w:t>
      </w:r>
      <w:proofErr w:type="gramStart"/>
      <w:r w:rsidR="00175A26">
        <w:rPr>
          <w:rFonts w:ascii="Times New Roman" w:eastAsia="Times New Roman" w:hAnsi="Times New Roman" w:cs="Times New Roman"/>
          <w:sz w:val="24"/>
          <w:szCs w:val="24"/>
          <w:lang w:eastAsia="ru-RU"/>
        </w:rPr>
        <w:t>о-</w:t>
      </w:r>
      <w:proofErr w:type="gramEnd"/>
      <w:r w:rsidRPr="00087A61">
        <w:rPr>
          <w:rFonts w:ascii="Times New Roman" w:eastAsia="Times New Roman" w:hAnsi="Times New Roman" w:cs="Times New Roman"/>
          <w:sz w:val="24"/>
          <w:szCs w:val="24"/>
          <w:lang w:eastAsia="ru-RU"/>
        </w:rPr>
        <w:t xml:space="preserve"> правовых акта.</w:t>
      </w:r>
    </w:p>
    <w:p w:rsidR="00087A61" w:rsidRPr="00087A61" w:rsidRDefault="00087A61" w:rsidP="00087A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61">
        <w:rPr>
          <w:rFonts w:ascii="Times New Roman" w:eastAsia="Times New Roman" w:hAnsi="Times New Roman" w:cs="Times New Roman"/>
          <w:sz w:val="24"/>
          <w:szCs w:val="24"/>
          <w:lang w:eastAsia="ru-RU"/>
        </w:rPr>
        <w:t xml:space="preserve">Направление нормативно-правовых актов администрации Кунашакского муниципального района в Главное управление юстиции Челябинской области для включения в регистр нормативных муниципальных правовых актов Челябинской области. Нормативно-правовые акты формируются и направляются </w:t>
      </w:r>
      <w:r w:rsidR="00F61890">
        <w:rPr>
          <w:rFonts w:ascii="Times New Roman" w:eastAsia="Times New Roman" w:hAnsi="Times New Roman" w:cs="Times New Roman"/>
          <w:sz w:val="24"/>
          <w:szCs w:val="24"/>
          <w:lang w:eastAsia="ru-RU"/>
        </w:rPr>
        <w:t xml:space="preserve">в течение </w:t>
      </w:r>
      <w:r w:rsidRPr="00087A61">
        <w:rPr>
          <w:rFonts w:ascii="Times New Roman" w:eastAsia="Times New Roman" w:hAnsi="Times New Roman" w:cs="Times New Roman"/>
          <w:sz w:val="24"/>
          <w:szCs w:val="24"/>
          <w:lang w:eastAsia="ru-RU"/>
        </w:rPr>
        <w:t>15 дней</w:t>
      </w:r>
      <w:r w:rsidR="00F61890">
        <w:rPr>
          <w:rFonts w:ascii="Times New Roman" w:eastAsia="Times New Roman" w:hAnsi="Times New Roman" w:cs="Times New Roman"/>
          <w:sz w:val="24"/>
          <w:szCs w:val="24"/>
          <w:lang w:eastAsia="ru-RU"/>
        </w:rPr>
        <w:t xml:space="preserve"> со дня подписания в Главное Управление юстиции Челябинской области.</w:t>
      </w:r>
    </w:p>
    <w:p w:rsidR="002F33AC" w:rsidRDefault="00087A61" w:rsidP="00A500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61">
        <w:rPr>
          <w:rFonts w:ascii="Times New Roman" w:eastAsia="Times New Roman" w:hAnsi="Times New Roman" w:cs="Times New Roman"/>
          <w:sz w:val="24"/>
          <w:szCs w:val="24"/>
          <w:lang w:eastAsia="ru-RU"/>
        </w:rPr>
        <w:t xml:space="preserve">Правовое управление оказывает бесплатную юридическую помощь </w:t>
      </w:r>
      <w:r w:rsidR="00F61890">
        <w:rPr>
          <w:rFonts w:ascii="Times New Roman" w:eastAsia="Times New Roman" w:hAnsi="Times New Roman" w:cs="Times New Roman"/>
          <w:sz w:val="24"/>
          <w:szCs w:val="24"/>
          <w:lang w:eastAsia="ru-RU"/>
        </w:rPr>
        <w:t xml:space="preserve">сельским поселениям, а также участвует </w:t>
      </w:r>
      <w:r w:rsidRPr="00087A61">
        <w:rPr>
          <w:rFonts w:ascii="Times New Roman" w:eastAsia="Times New Roman" w:hAnsi="Times New Roman" w:cs="Times New Roman"/>
          <w:sz w:val="24"/>
          <w:szCs w:val="24"/>
          <w:lang w:eastAsia="ru-RU"/>
        </w:rPr>
        <w:t xml:space="preserve">в </w:t>
      </w:r>
      <w:r w:rsidR="00F61890">
        <w:rPr>
          <w:rFonts w:ascii="Times New Roman" w:eastAsia="Times New Roman" w:hAnsi="Times New Roman" w:cs="Times New Roman"/>
          <w:sz w:val="24"/>
          <w:szCs w:val="24"/>
          <w:lang w:eastAsia="ru-RU"/>
        </w:rPr>
        <w:t>судебных процессах, представляя интересы сельского поселения.</w:t>
      </w:r>
    </w:p>
    <w:p w:rsidR="00671000" w:rsidRDefault="00671000" w:rsidP="00A500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24DF" w:rsidRPr="006424DF" w:rsidRDefault="006424DF" w:rsidP="00A5009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424DF">
        <w:rPr>
          <w:rFonts w:ascii="Times New Roman" w:eastAsia="Times New Roman" w:hAnsi="Times New Roman" w:cs="Times New Roman"/>
          <w:b/>
          <w:sz w:val="24"/>
          <w:szCs w:val="24"/>
          <w:lang w:eastAsia="ru-RU"/>
        </w:rPr>
        <w:t>Архитектура.</w:t>
      </w:r>
    </w:p>
    <w:p w:rsidR="007B2C09" w:rsidRPr="007B2C09" w:rsidRDefault="00B73696" w:rsidP="007B2C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7B2C09">
        <w:rPr>
          <w:rFonts w:ascii="Times New Roman" w:eastAsia="Times New Roman" w:hAnsi="Times New Roman" w:cs="Times New Roman"/>
          <w:sz w:val="24"/>
          <w:szCs w:val="24"/>
          <w:lang w:eastAsia="ru-RU"/>
        </w:rPr>
        <w:t xml:space="preserve">9 месяцев </w:t>
      </w:r>
      <w:r>
        <w:rPr>
          <w:rFonts w:ascii="Times New Roman" w:eastAsia="Times New Roman" w:hAnsi="Times New Roman" w:cs="Times New Roman"/>
          <w:sz w:val="24"/>
          <w:szCs w:val="24"/>
          <w:lang w:eastAsia="ru-RU"/>
        </w:rPr>
        <w:t>201</w:t>
      </w:r>
      <w:r w:rsidR="00BF0EC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года отделом а</w:t>
      </w:r>
      <w:r w:rsidR="007B2C09">
        <w:rPr>
          <w:rFonts w:ascii="Times New Roman" w:eastAsia="Times New Roman" w:hAnsi="Times New Roman" w:cs="Times New Roman"/>
          <w:sz w:val="24"/>
          <w:szCs w:val="24"/>
          <w:lang w:eastAsia="ru-RU"/>
        </w:rPr>
        <w:t>рхитектуры администрации района было: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327"/>
        <w:gridCol w:w="1701"/>
      </w:tblGrid>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№п\</w:t>
            </w:r>
            <w:proofErr w:type="gramStart"/>
            <w:r w:rsidRPr="007B2C09">
              <w:rPr>
                <w:sz w:val="24"/>
                <w:szCs w:val="24"/>
              </w:rPr>
              <w:t>п</w:t>
            </w:r>
            <w:proofErr w:type="gramEnd"/>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Наименование выполненных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Кол-во</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1</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Выдано градостроительных планов для строительства (реконструкции</w:t>
            </w:r>
            <w:proofErr w:type="gramStart"/>
            <w:r w:rsidRPr="007B2C09">
              <w:rPr>
                <w:sz w:val="24"/>
                <w:szCs w:val="24"/>
              </w:rPr>
              <w:t>)о</w:t>
            </w:r>
            <w:proofErr w:type="gramEnd"/>
            <w:r w:rsidRPr="007B2C09">
              <w:rPr>
                <w:sz w:val="24"/>
                <w:szCs w:val="24"/>
              </w:rPr>
              <w:t>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7B2C09" w:rsidP="007B2C09">
            <w:pPr>
              <w:spacing w:after="0" w:line="240" w:lineRule="auto"/>
              <w:jc w:val="center"/>
              <w:rPr>
                <w:sz w:val="24"/>
                <w:szCs w:val="24"/>
              </w:rPr>
            </w:pPr>
            <w:r w:rsidRPr="007B2C09">
              <w:rPr>
                <w:sz w:val="24"/>
                <w:szCs w:val="24"/>
              </w:rPr>
              <w:t>2</w:t>
            </w:r>
            <w:r w:rsidR="00BF0EC5">
              <w:rPr>
                <w:sz w:val="24"/>
                <w:szCs w:val="24"/>
              </w:rPr>
              <w:t>07</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2</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Выдано разрешений на строительство (реконструкцию) жилых домов и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BF0EC5">
            <w:pPr>
              <w:spacing w:after="0" w:line="240" w:lineRule="auto"/>
              <w:jc w:val="center"/>
              <w:rPr>
                <w:sz w:val="24"/>
                <w:szCs w:val="24"/>
              </w:rPr>
            </w:pPr>
            <w:r>
              <w:rPr>
                <w:sz w:val="24"/>
                <w:szCs w:val="24"/>
              </w:rPr>
              <w:t>2</w:t>
            </w:r>
            <w:r w:rsidR="007B2C09" w:rsidRPr="007B2C09">
              <w:rPr>
                <w:sz w:val="24"/>
                <w:szCs w:val="24"/>
              </w:rPr>
              <w:t>18</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3</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Выдано разрешений на ввод в эксплуатацию объектов:</w:t>
            </w:r>
          </w:p>
          <w:p w:rsidR="007B2C09" w:rsidRPr="007B2C09" w:rsidRDefault="007B2C09" w:rsidP="007B2C09">
            <w:pPr>
              <w:spacing w:after="0" w:line="240" w:lineRule="auto"/>
              <w:jc w:val="both"/>
              <w:rPr>
                <w:sz w:val="24"/>
                <w:szCs w:val="24"/>
              </w:rPr>
            </w:pPr>
            <w:r w:rsidRPr="007B2C09">
              <w:rPr>
                <w:sz w:val="24"/>
                <w:szCs w:val="24"/>
              </w:rPr>
              <w:t>в т.ч. на нежилые объекты-</w:t>
            </w:r>
          </w:p>
          <w:p w:rsidR="007B2C09" w:rsidRPr="007B2C09" w:rsidRDefault="007B2C09" w:rsidP="007B2C09">
            <w:pPr>
              <w:spacing w:after="0" w:line="240" w:lineRule="auto"/>
              <w:jc w:val="both"/>
              <w:rPr>
                <w:sz w:val="24"/>
                <w:szCs w:val="24"/>
              </w:rPr>
            </w:pPr>
            <w:r w:rsidRPr="007B2C09">
              <w:rPr>
                <w:sz w:val="24"/>
                <w:szCs w:val="24"/>
              </w:rPr>
              <w:t xml:space="preserve">          на жилые здания-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7B2C09" w:rsidP="007B2C09">
            <w:pPr>
              <w:spacing w:after="0" w:line="240" w:lineRule="auto"/>
              <w:jc w:val="center"/>
              <w:rPr>
                <w:sz w:val="24"/>
                <w:szCs w:val="24"/>
              </w:rPr>
            </w:pPr>
            <w:r w:rsidRPr="007B2C09">
              <w:rPr>
                <w:sz w:val="24"/>
                <w:szCs w:val="24"/>
              </w:rPr>
              <w:t>1</w:t>
            </w:r>
            <w:r w:rsidR="00BF0EC5">
              <w:rPr>
                <w:sz w:val="24"/>
                <w:szCs w:val="24"/>
              </w:rPr>
              <w:t>2</w:t>
            </w:r>
          </w:p>
          <w:p w:rsidR="007B2C09" w:rsidRPr="007B2C09" w:rsidRDefault="00BF0EC5" w:rsidP="007B2C09">
            <w:pPr>
              <w:spacing w:after="0" w:line="240" w:lineRule="auto"/>
              <w:jc w:val="center"/>
              <w:rPr>
                <w:sz w:val="24"/>
                <w:szCs w:val="24"/>
              </w:rPr>
            </w:pPr>
            <w:r>
              <w:rPr>
                <w:sz w:val="24"/>
                <w:szCs w:val="24"/>
              </w:rPr>
              <w:t>6</w:t>
            </w:r>
          </w:p>
          <w:p w:rsidR="007B2C09" w:rsidRPr="007B2C09" w:rsidRDefault="00BF0EC5" w:rsidP="007B2C09">
            <w:pPr>
              <w:spacing w:after="0" w:line="240" w:lineRule="auto"/>
              <w:jc w:val="center"/>
              <w:rPr>
                <w:sz w:val="24"/>
                <w:szCs w:val="24"/>
              </w:rPr>
            </w:pPr>
            <w:r>
              <w:rPr>
                <w:sz w:val="24"/>
                <w:szCs w:val="24"/>
              </w:rPr>
              <w:t>6</w:t>
            </w:r>
          </w:p>
        </w:tc>
      </w:tr>
      <w:tr w:rsidR="007B2C09" w:rsidRPr="007B2C09" w:rsidTr="007B2C09">
        <w:trPr>
          <w:trHeight w:val="639"/>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4</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proofErr w:type="gramStart"/>
            <w:r w:rsidRPr="007B2C09">
              <w:rPr>
                <w:sz w:val="24"/>
                <w:szCs w:val="24"/>
              </w:rPr>
              <w:t>Оформлено переводов</w:t>
            </w:r>
            <w:r w:rsidR="0017087F">
              <w:rPr>
                <w:sz w:val="24"/>
                <w:szCs w:val="24"/>
              </w:rPr>
              <w:t xml:space="preserve"> </w:t>
            </w:r>
            <w:r w:rsidRPr="007B2C09">
              <w:rPr>
                <w:sz w:val="24"/>
                <w:szCs w:val="24"/>
              </w:rPr>
              <w:t>(с жилого помещения на нежилое; с нежилого в жилое помещение и изменены назначения здания)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7B2C09">
            <w:pPr>
              <w:spacing w:after="0" w:line="240" w:lineRule="auto"/>
              <w:jc w:val="center"/>
              <w:rPr>
                <w:sz w:val="24"/>
                <w:szCs w:val="24"/>
              </w:rPr>
            </w:pPr>
            <w:r>
              <w:rPr>
                <w:sz w:val="24"/>
                <w:szCs w:val="24"/>
              </w:rPr>
              <w:t>1</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17087F" w:rsidP="007B2C09">
            <w:pPr>
              <w:spacing w:after="0" w:line="240" w:lineRule="auto"/>
              <w:jc w:val="both"/>
              <w:rPr>
                <w:sz w:val="24"/>
                <w:szCs w:val="24"/>
              </w:rPr>
            </w:pPr>
            <w:r>
              <w:rPr>
                <w:sz w:val="24"/>
                <w:szCs w:val="24"/>
              </w:rPr>
              <w:t>5</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Выдано актов освидетельствования проведенных основных работ по строительству объекта индивидуального жилищного строительства для получения материнского капитала по сертификату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7B2C09">
            <w:pPr>
              <w:spacing w:after="0" w:line="240" w:lineRule="auto"/>
              <w:jc w:val="center"/>
              <w:rPr>
                <w:sz w:val="24"/>
                <w:szCs w:val="24"/>
              </w:rPr>
            </w:pPr>
            <w:r>
              <w:rPr>
                <w:sz w:val="24"/>
                <w:szCs w:val="24"/>
              </w:rPr>
              <w:t>13</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17087F" w:rsidP="007B2C09">
            <w:pPr>
              <w:spacing w:after="0" w:line="240" w:lineRule="auto"/>
              <w:jc w:val="both"/>
              <w:rPr>
                <w:sz w:val="24"/>
                <w:szCs w:val="24"/>
              </w:rPr>
            </w:pPr>
            <w:r>
              <w:rPr>
                <w:sz w:val="24"/>
                <w:szCs w:val="24"/>
              </w:rPr>
              <w:t>6</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Выдано разрешений на производство земляных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7B2C09">
            <w:pPr>
              <w:spacing w:after="0" w:line="240" w:lineRule="auto"/>
              <w:jc w:val="center"/>
              <w:rPr>
                <w:sz w:val="24"/>
                <w:szCs w:val="24"/>
              </w:rPr>
            </w:pPr>
            <w:r>
              <w:rPr>
                <w:sz w:val="24"/>
                <w:szCs w:val="24"/>
              </w:rPr>
              <w:t>39</w:t>
            </w:r>
          </w:p>
        </w:tc>
      </w:tr>
      <w:tr w:rsidR="007B2C09" w:rsidRPr="007B2C09" w:rsidTr="007B2C09">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17087F" w:rsidP="007B2C09">
            <w:pPr>
              <w:spacing w:after="0" w:line="240" w:lineRule="auto"/>
              <w:jc w:val="both"/>
              <w:rPr>
                <w:sz w:val="24"/>
                <w:szCs w:val="24"/>
              </w:rPr>
            </w:pPr>
            <w:r>
              <w:rPr>
                <w:sz w:val="24"/>
                <w:szCs w:val="24"/>
              </w:rPr>
              <w:t>7</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Разработано административных регламентов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7B2C09">
            <w:pPr>
              <w:spacing w:after="0" w:line="240" w:lineRule="auto"/>
              <w:jc w:val="center"/>
              <w:rPr>
                <w:sz w:val="24"/>
                <w:szCs w:val="24"/>
              </w:rPr>
            </w:pPr>
            <w:r>
              <w:rPr>
                <w:sz w:val="24"/>
                <w:szCs w:val="24"/>
              </w:rPr>
              <w:t>1</w:t>
            </w:r>
          </w:p>
        </w:tc>
      </w:tr>
      <w:tr w:rsidR="007B2C09" w:rsidRPr="007B2C09" w:rsidTr="007B2C09">
        <w:trPr>
          <w:trHeight w:val="294"/>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17087F" w:rsidP="007B2C09">
            <w:pPr>
              <w:spacing w:after="0" w:line="240" w:lineRule="auto"/>
              <w:jc w:val="both"/>
              <w:rPr>
                <w:sz w:val="24"/>
                <w:szCs w:val="24"/>
              </w:rPr>
            </w:pPr>
            <w:r>
              <w:rPr>
                <w:sz w:val="24"/>
                <w:szCs w:val="24"/>
              </w:rPr>
              <w:t>8</w:t>
            </w:r>
          </w:p>
        </w:tc>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7B2C09" w:rsidRPr="007B2C09" w:rsidRDefault="007B2C09" w:rsidP="007B2C09">
            <w:pPr>
              <w:spacing w:after="0" w:line="240" w:lineRule="auto"/>
              <w:jc w:val="both"/>
              <w:rPr>
                <w:sz w:val="24"/>
                <w:szCs w:val="24"/>
              </w:rPr>
            </w:pPr>
            <w:r w:rsidRPr="007B2C09">
              <w:rPr>
                <w:sz w:val="24"/>
                <w:szCs w:val="24"/>
              </w:rPr>
              <w:t>Проведено публичных слушаний по проектам планировок и межевания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09" w:rsidRPr="007B2C09" w:rsidRDefault="00BF0EC5" w:rsidP="007B2C09">
            <w:pPr>
              <w:spacing w:after="0" w:line="240" w:lineRule="auto"/>
              <w:jc w:val="center"/>
              <w:rPr>
                <w:sz w:val="24"/>
                <w:szCs w:val="24"/>
              </w:rPr>
            </w:pPr>
            <w:r>
              <w:rPr>
                <w:sz w:val="24"/>
                <w:szCs w:val="24"/>
              </w:rPr>
              <w:t>2</w:t>
            </w:r>
          </w:p>
        </w:tc>
      </w:tr>
    </w:tbl>
    <w:p w:rsidR="009C0699" w:rsidRDefault="009C0699">
      <w:pPr>
        <w:rPr>
          <w:b/>
          <w:sz w:val="32"/>
          <w:szCs w:val="32"/>
        </w:rPr>
      </w:pPr>
      <w:r>
        <w:rPr>
          <w:b/>
          <w:sz w:val="32"/>
          <w:szCs w:val="32"/>
        </w:rPr>
        <w:br w:type="page"/>
      </w:r>
    </w:p>
    <w:p w:rsidR="0031249C" w:rsidRPr="003B3623" w:rsidRDefault="008820B2" w:rsidP="0031249C">
      <w:pPr>
        <w:pStyle w:val="a9"/>
        <w:numPr>
          <w:ilvl w:val="0"/>
          <w:numId w:val="1"/>
        </w:numPr>
        <w:tabs>
          <w:tab w:val="left" w:pos="0"/>
        </w:tabs>
        <w:spacing w:after="0"/>
        <w:ind w:left="0" w:firstLine="0"/>
        <w:outlineLvl w:val="0"/>
        <w:rPr>
          <w:rFonts w:ascii="Times New Roman" w:hAnsi="Times New Roman" w:cs="Times New Roman"/>
          <w:b/>
          <w:sz w:val="28"/>
          <w:szCs w:val="28"/>
        </w:rPr>
      </w:pPr>
      <w:bookmarkStart w:id="7" w:name="_Toc495390176"/>
      <w:r w:rsidRPr="003B3623">
        <w:rPr>
          <w:rFonts w:ascii="Times New Roman" w:hAnsi="Times New Roman" w:cs="Times New Roman"/>
          <w:b/>
          <w:sz w:val="28"/>
          <w:szCs w:val="28"/>
        </w:rPr>
        <w:lastRenderedPageBreak/>
        <w:t>ТАРИФЫ</w:t>
      </w:r>
      <w:r w:rsidR="009C0699" w:rsidRPr="003B3623">
        <w:rPr>
          <w:rFonts w:ascii="Times New Roman" w:hAnsi="Times New Roman" w:cs="Times New Roman"/>
          <w:b/>
          <w:sz w:val="28"/>
          <w:szCs w:val="28"/>
        </w:rPr>
        <w:t>.</w:t>
      </w:r>
      <w:bookmarkEnd w:id="7"/>
    </w:p>
    <w:p w:rsidR="00602F1A" w:rsidRDefault="00602F1A">
      <w:pPr>
        <w:rPr>
          <w:b/>
          <w:sz w:val="32"/>
          <w:szCs w:val="32"/>
        </w:rPr>
      </w:pPr>
    </w:p>
    <w:p w:rsidR="00376332" w:rsidRPr="00376332" w:rsidRDefault="00376332" w:rsidP="00376332">
      <w:pPr>
        <w:spacing w:after="0"/>
        <w:ind w:firstLine="709"/>
        <w:jc w:val="both"/>
        <w:rPr>
          <w:rFonts w:ascii="Times New Roman" w:hAnsi="Times New Roman" w:cs="Times New Roman"/>
          <w:b/>
          <w:sz w:val="24"/>
          <w:szCs w:val="24"/>
        </w:rPr>
      </w:pPr>
      <w:r w:rsidRPr="007E5A25">
        <w:rPr>
          <w:rFonts w:ascii="Times New Roman" w:hAnsi="Times New Roman" w:cs="Times New Roman"/>
          <w:b/>
          <w:sz w:val="28"/>
          <w:szCs w:val="28"/>
        </w:rPr>
        <w:t>ВОДОСНАБЖЕНИЕ</w:t>
      </w:r>
    </w:p>
    <w:p w:rsidR="00523317" w:rsidRDefault="00523317" w:rsidP="00376332">
      <w:pPr>
        <w:spacing w:after="0"/>
        <w:ind w:firstLine="709"/>
        <w:jc w:val="both"/>
        <w:rPr>
          <w:rFonts w:ascii="Times New Roman" w:hAnsi="Times New Roman" w:cs="Times New Roman"/>
          <w:sz w:val="24"/>
          <w:szCs w:val="24"/>
        </w:rPr>
      </w:pPr>
    </w:p>
    <w:p w:rsidR="00376332" w:rsidRPr="00376332" w:rsidRDefault="00376332" w:rsidP="00376332">
      <w:pPr>
        <w:spacing w:after="0"/>
        <w:ind w:firstLine="709"/>
        <w:jc w:val="both"/>
        <w:rPr>
          <w:rFonts w:ascii="Times New Roman" w:hAnsi="Times New Roman" w:cs="Times New Roman"/>
          <w:sz w:val="24"/>
          <w:szCs w:val="24"/>
        </w:rPr>
      </w:pPr>
      <w:r w:rsidRPr="00376332">
        <w:rPr>
          <w:rFonts w:ascii="Times New Roman" w:hAnsi="Times New Roman" w:cs="Times New Roman"/>
          <w:sz w:val="24"/>
          <w:szCs w:val="24"/>
        </w:rPr>
        <w:t>Услуги водоснабжения по состоянию на 01.01.201</w:t>
      </w:r>
      <w:r w:rsidR="00BF0EC5">
        <w:rPr>
          <w:rFonts w:ascii="Times New Roman" w:hAnsi="Times New Roman" w:cs="Times New Roman"/>
          <w:sz w:val="24"/>
          <w:szCs w:val="24"/>
        </w:rPr>
        <w:t>8</w:t>
      </w:r>
      <w:r w:rsidRPr="00376332">
        <w:rPr>
          <w:rFonts w:ascii="Times New Roman" w:hAnsi="Times New Roman" w:cs="Times New Roman"/>
          <w:sz w:val="24"/>
          <w:szCs w:val="24"/>
        </w:rPr>
        <w:t xml:space="preserve"> г</w:t>
      </w:r>
      <w:r w:rsidR="00390244">
        <w:rPr>
          <w:rFonts w:ascii="Times New Roman" w:hAnsi="Times New Roman" w:cs="Times New Roman"/>
          <w:sz w:val="24"/>
          <w:szCs w:val="24"/>
        </w:rPr>
        <w:t xml:space="preserve"> – 01.</w:t>
      </w:r>
      <w:r w:rsidR="00BF0EC5">
        <w:rPr>
          <w:rFonts w:ascii="Times New Roman" w:hAnsi="Times New Roman" w:cs="Times New Roman"/>
          <w:sz w:val="24"/>
          <w:szCs w:val="24"/>
        </w:rPr>
        <w:t>1</w:t>
      </w:r>
      <w:r w:rsidR="00390244">
        <w:rPr>
          <w:rFonts w:ascii="Times New Roman" w:hAnsi="Times New Roman" w:cs="Times New Roman"/>
          <w:sz w:val="24"/>
          <w:szCs w:val="24"/>
        </w:rPr>
        <w:t>0.201</w:t>
      </w:r>
      <w:r w:rsidR="00BF0EC5">
        <w:rPr>
          <w:rFonts w:ascii="Times New Roman" w:hAnsi="Times New Roman" w:cs="Times New Roman"/>
          <w:sz w:val="24"/>
          <w:szCs w:val="24"/>
        </w:rPr>
        <w:t>8</w:t>
      </w:r>
      <w:r w:rsidR="00390244">
        <w:rPr>
          <w:rFonts w:ascii="Times New Roman" w:hAnsi="Times New Roman" w:cs="Times New Roman"/>
          <w:sz w:val="24"/>
          <w:szCs w:val="24"/>
        </w:rPr>
        <w:t xml:space="preserve"> г.</w:t>
      </w:r>
      <w:r w:rsidRPr="00376332">
        <w:rPr>
          <w:rFonts w:ascii="Times New Roman" w:hAnsi="Times New Roman" w:cs="Times New Roman"/>
          <w:sz w:val="24"/>
          <w:szCs w:val="24"/>
        </w:rPr>
        <w:t xml:space="preserve"> в Кунашакском </w:t>
      </w:r>
      <w:r>
        <w:rPr>
          <w:rFonts w:ascii="Times New Roman" w:hAnsi="Times New Roman" w:cs="Times New Roman"/>
          <w:sz w:val="24"/>
          <w:szCs w:val="24"/>
        </w:rPr>
        <w:t xml:space="preserve">муниципальном </w:t>
      </w:r>
      <w:r w:rsidRPr="00376332">
        <w:rPr>
          <w:rFonts w:ascii="Times New Roman" w:hAnsi="Times New Roman" w:cs="Times New Roman"/>
          <w:sz w:val="24"/>
          <w:szCs w:val="24"/>
        </w:rPr>
        <w:t>районе оказывают 4</w:t>
      </w:r>
      <w:r>
        <w:rPr>
          <w:rFonts w:ascii="Times New Roman" w:hAnsi="Times New Roman" w:cs="Times New Roman"/>
          <w:sz w:val="24"/>
          <w:szCs w:val="24"/>
        </w:rPr>
        <w:t xml:space="preserve"> компании:</w:t>
      </w:r>
    </w:p>
    <w:p w:rsidR="00376332" w:rsidRPr="008B2A62" w:rsidRDefault="00376332" w:rsidP="00F44EDC">
      <w:pPr>
        <w:pStyle w:val="a9"/>
        <w:numPr>
          <w:ilvl w:val="0"/>
          <w:numId w:val="8"/>
        </w:numPr>
        <w:spacing w:after="0"/>
        <w:jc w:val="both"/>
        <w:rPr>
          <w:rFonts w:ascii="Times New Roman" w:hAnsi="Times New Roman" w:cs="Times New Roman"/>
          <w:sz w:val="24"/>
          <w:szCs w:val="24"/>
        </w:rPr>
      </w:pPr>
      <w:r w:rsidRPr="008B2A62">
        <w:rPr>
          <w:rFonts w:ascii="Times New Roman" w:hAnsi="Times New Roman" w:cs="Times New Roman"/>
          <w:sz w:val="24"/>
          <w:szCs w:val="24"/>
        </w:rPr>
        <w:t>ООО «Стрела»;</w:t>
      </w:r>
    </w:p>
    <w:p w:rsidR="00376332" w:rsidRPr="008B2A62" w:rsidRDefault="00376332" w:rsidP="00F44EDC">
      <w:pPr>
        <w:pStyle w:val="a9"/>
        <w:numPr>
          <w:ilvl w:val="0"/>
          <w:numId w:val="8"/>
        </w:numPr>
        <w:spacing w:after="0"/>
        <w:jc w:val="both"/>
        <w:rPr>
          <w:rFonts w:ascii="Times New Roman" w:hAnsi="Times New Roman" w:cs="Times New Roman"/>
          <w:sz w:val="24"/>
          <w:szCs w:val="24"/>
        </w:rPr>
      </w:pPr>
      <w:r w:rsidRPr="008B2A62">
        <w:rPr>
          <w:rFonts w:ascii="Times New Roman" w:hAnsi="Times New Roman" w:cs="Times New Roman"/>
          <w:sz w:val="24"/>
          <w:szCs w:val="24"/>
        </w:rPr>
        <w:t>ОАО «РЖД»;</w:t>
      </w:r>
    </w:p>
    <w:p w:rsidR="00376332" w:rsidRPr="008B2A62" w:rsidRDefault="00376332" w:rsidP="00F44EDC">
      <w:pPr>
        <w:pStyle w:val="a9"/>
        <w:numPr>
          <w:ilvl w:val="0"/>
          <w:numId w:val="8"/>
        </w:numPr>
        <w:spacing w:after="0"/>
        <w:jc w:val="both"/>
        <w:rPr>
          <w:rFonts w:ascii="Times New Roman" w:hAnsi="Times New Roman" w:cs="Times New Roman"/>
          <w:sz w:val="24"/>
          <w:szCs w:val="24"/>
        </w:rPr>
      </w:pPr>
      <w:r w:rsidRPr="008B2A62">
        <w:rPr>
          <w:rFonts w:ascii="Times New Roman" w:hAnsi="Times New Roman" w:cs="Times New Roman"/>
          <w:sz w:val="24"/>
          <w:szCs w:val="24"/>
        </w:rPr>
        <w:t>МУП «Кунашак Сервис»;</w:t>
      </w:r>
    </w:p>
    <w:p w:rsidR="00625822" w:rsidRDefault="00376332" w:rsidP="00F44EDC">
      <w:pPr>
        <w:pStyle w:val="a9"/>
        <w:numPr>
          <w:ilvl w:val="0"/>
          <w:numId w:val="8"/>
        </w:numPr>
        <w:spacing w:after="0"/>
        <w:jc w:val="both"/>
        <w:rPr>
          <w:rFonts w:ascii="Times New Roman" w:hAnsi="Times New Roman" w:cs="Times New Roman"/>
          <w:sz w:val="24"/>
          <w:szCs w:val="24"/>
        </w:rPr>
      </w:pPr>
      <w:r w:rsidRPr="008B2A62">
        <w:rPr>
          <w:rFonts w:ascii="Times New Roman" w:hAnsi="Times New Roman" w:cs="Times New Roman"/>
          <w:sz w:val="24"/>
          <w:szCs w:val="24"/>
        </w:rPr>
        <w:t>МБУ «ЦПУ (Центр предоставления услуг)».</w:t>
      </w:r>
    </w:p>
    <w:p w:rsidR="00625822" w:rsidRDefault="00625822" w:rsidP="00625822">
      <w:pPr>
        <w:pStyle w:val="a9"/>
        <w:spacing w:after="0"/>
        <w:ind w:left="1429"/>
        <w:jc w:val="both"/>
        <w:rPr>
          <w:rFonts w:ascii="Times New Roman" w:hAnsi="Times New Roman" w:cs="Times New Roman"/>
          <w:sz w:val="24"/>
          <w:szCs w:val="24"/>
        </w:rPr>
      </w:pPr>
    </w:p>
    <w:p w:rsidR="00B52C68" w:rsidRPr="004C2B88" w:rsidRDefault="00F967D4" w:rsidP="004C2B88">
      <w:pPr>
        <w:rPr>
          <w:b/>
          <w:sz w:val="32"/>
          <w:szCs w:val="32"/>
        </w:rPr>
      </w:pPr>
      <w:r>
        <w:rPr>
          <w:noProof/>
          <w:lang w:eastAsia="ru-RU"/>
        </w:rPr>
        <w:drawing>
          <wp:inline distT="0" distB="0" distL="0" distR="0">
            <wp:extent cx="6505575" cy="4143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52C68">
        <w:rPr>
          <w:sz w:val="32"/>
          <w:szCs w:val="32"/>
        </w:rPr>
        <w:tab/>
      </w:r>
    </w:p>
    <w:tbl>
      <w:tblPr>
        <w:tblW w:w="0" w:type="auto"/>
        <w:tblLayout w:type="fixed"/>
        <w:tblCellMar>
          <w:left w:w="30" w:type="dxa"/>
          <w:right w:w="30" w:type="dxa"/>
        </w:tblCellMar>
        <w:tblLook w:val="0000" w:firstRow="0" w:lastRow="0" w:firstColumn="0" w:lastColumn="0" w:noHBand="0" w:noVBand="0"/>
      </w:tblPr>
      <w:tblGrid>
        <w:gridCol w:w="3031"/>
      </w:tblGrid>
      <w:tr w:rsidR="00B52C68" w:rsidTr="004C2B88">
        <w:trPr>
          <w:trHeight w:val="552"/>
        </w:trPr>
        <w:tc>
          <w:tcPr>
            <w:tcW w:w="3031" w:type="dxa"/>
            <w:tcBorders>
              <w:top w:val="nil"/>
              <w:left w:val="nil"/>
              <w:bottom w:val="nil"/>
              <w:right w:val="nil"/>
            </w:tcBorders>
          </w:tcPr>
          <w:p w:rsidR="00B52C68" w:rsidRDefault="00A84887" w:rsidP="00A848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5E0744" w:rsidRPr="00A84887">
              <w:rPr>
                <w:rFonts w:ascii="Arial" w:hAnsi="Arial" w:cs="Arial"/>
                <w:color w:val="000000"/>
                <w:sz w:val="20"/>
                <w:szCs w:val="20"/>
                <w:bdr w:val="single" w:sz="4" w:space="0" w:color="auto"/>
                <w:shd w:val="clear" w:color="auto" w:fill="D9D9D9" w:themeFill="background1" w:themeFillShade="D9"/>
              </w:rPr>
              <w:t xml:space="preserve">   </w:t>
            </w:r>
            <w:r w:rsidR="004C2B88" w:rsidRPr="00A84887">
              <w:rPr>
                <w:rFonts w:ascii="Arial" w:hAnsi="Arial" w:cs="Arial"/>
                <w:color w:val="000000"/>
                <w:sz w:val="20"/>
                <w:szCs w:val="20"/>
                <w:bdr w:val="single" w:sz="4" w:space="0" w:color="auto"/>
                <w:shd w:val="clear" w:color="auto" w:fill="D9D9D9" w:themeFill="background1" w:themeFillShade="D9"/>
              </w:rPr>
              <w:t xml:space="preserve"> </w:t>
            </w:r>
            <w:r>
              <w:rPr>
                <w:rFonts w:ascii="Arial" w:hAnsi="Arial" w:cs="Arial"/>
                <w:color w:val="000000"/>
                <w:sz w:val="20"/>
                <w:szCs w:val="20"/>
              </w:rPr>
              <w:t xml:space="preserve"> </w:t>
            </w:r>
            <w:r w:rsidR="00B52C68">
              <w:rPr>
                <w:rFonts w:ascii="Arial" w:hAnsi="Arial" w:cs="Arial"/>
                <w:color w:val="000000"/>
                <w:sz w:val="20"/>
                <w:szCs w:val="20"/>
              </w:rPr>
              <w:t>01.07.2017 г./01.01.2018</w:t>
            </w:r>
            <w:r w:rsidR="004C2B88">
              <w:rPr>
                <w:rFonts w:ascii="Arial" w:hAnsi="Arial" w:cs="Arial"/>
                <w:color w:val="000000"/>
                <w:sz w:val="20"/>
                <w:szCs w:val="20"/>
              </w:rPr>
              <w:t>г.</w:t>
            </w:r>
          </w:p>
          <w:p w:rsidR="00A84887" w:rsidRDefault="00A84887" w:rsidP="00A84887">
            <w:pPr>
              <w:autoSpaceDE w:val="0"/>
              <w:autoSpaceDN w:val="0"/>
              <w:adjustRightInd w:val="0"/>
              <w:spacing w:after="0" w:line="240" w:lineRule="auto"/>
              <w:rPr>
                <w:rFonts w:ascii="Arial" w:hAnsi="Arial" w:cs="Arial"/>
                <w:color w:val="000000"/>
                <w:sz w:val="20"/>
                <w:szCs w:val="20"/>
              </w:rPr>
            </w:pPr>
          </w:p>
          <w:p w:rsidR="00A84887" w:rsidRDefault="003F2751" w:rsidP="00A84887">
            <w:pPr>
              <w:autoSpaceDE w:val="0"/>
              <w:autoSpaceDN w:val="0"/>
              <w:adjustRightInd w:val="0"/>
              <w:spacing w:after="0" w:line="240" w:lineRule="auto"/>
              <w:rPr>
                <w:rFonts w:ascii="Arial" w:hAnsi="Arial" w:cs="Arial"/>
                <w:color w:val="000000"/>
                <w:sz w:val="20"/>
                <w:szCs w:val="20"/>
              </w:rPr>
            </w:pPr>
            <w:r>
              <w:rPr>
                <w:rFonts w:ascii="Arial" w:hAnsi="Arial" w:cs="Arial"/>
                <w:b/>
                <w:noProof/>
                <w:color w:val="000000"/>
                <w:sz w:val="20"/>
                <w:szCs w:val="20"/>
                <w:lang w:eastAsia="ru-RU"/>
              </w:rPr>
              <w:pict>
                <v:rect id="_x0000_s1029" style="position:absolute;margin-left:4.55pt;margin-top:2.75pt;width:13.8pt;height:12.7pt;z-index:251661312" strokecolor="#ffc000"/>
              </w:pict>
            </w:r>
            <w:r w:rsidR="00A84887" w:rsidRPr="004C2B88">
              <w:rPr>
                <w:rFonts w:ascii="Arial" w:hAnsi="Arial" w:cs="Arial"/>
                <w:b/>
                <w:color w:val="000000"/>
                <w:sz w:val="20"/>
                <w:szCs w:val="20"/>
              </w:rPr>
              <w:t xml:space="preserve">  </w:t>
            </w:r>
            <w:r w:rsidR="00B9730A" w:rsidRPr="00B9730A">
              <w:rPr>
                <w:rFonts w:ascii="Arial" w:hAnsi="Arial" w:cs="Aharoni"/>
                <w:b/>
                <w:color w:val="FEDD61" w:themeColor="accent2" w:themeTint="99"/>
                <w:sz w:val="28"/>
                <w:szCs w:val="28"/>
              </w:rPr>
              <w:sym w:font="Symbol" w:char="F07F"/>
            </w:r>
            <w:r w:rsidR="00A84887" w:rsidRPr="00A84887">
              <w:rPr>
                <w:rFonts w:ascii="Arial" w:hAnsi="Arial" w:cs="Arial"/>
                <w:b/>
                <w:color w:val="FEDD61" w:themeColor="accent2" w:themeTint="99"/>
                <w:sz w:val="20"/>
                <w:szCs w:val="20"/>
              </w:rPr>
              <w:t xml:space="preserve"> </w:t>
            </w:r>
            <w:r w:rsidR="00A84887" w:rsidRPr="004C2B88">
              <w:rPr>
                <w:rFonts w:ascii="Arial" w:hAnsi="Arial" w:cs="Arial"/>
                <w:color w:val="F5C201" w:themeColor="accent2"/>
                <w:sz w:val="20"/>
                <w:szCs w:val="20"/>
              </w:rPr>
              <w:t xml:space="preserve"> </w:t>
            </w:r>
            <w:r w:rsidR="00A84887">
              <w:rPr>
                <w:rFonts w:ascii="Arial" w:hAnsi="Arial" w:cs="Arial"/>
                <w:color w:val="000000"/>
                <w:sz w:val="20"/>
                <w:szCs w:val="20"/>
              </w:rPr>
              <w:t xml:space="preserve"> 01.07.2018г. /01.01.2019 г.</w:t>
            </w:r>
          </w:p>
          <w:p w:rsidR="00A84887" w:rsidRDefault="00A84887" w:rsidP="00A84887">
            <w:pPr>
              <w:autoSpaceDE w:val="0"/>
              <w:autoSpaceDN w:val="0"/>
              <w:adjustRightInd w:val="0"/>
              <w:spacing w:after="0" w:line="240" w:lineRule="auto"/>
              <w:rPr>
                <w:rFonts w:ascii="Arial" w:hAnsi="Arial" w:cs="Arial"/>
                <w:color w:val="000000"/>
                <w:sz w:val="20"/>
                <w:szCs w:val="20"/>
              </w:rPr>
            </w:pPr>
          </w:p>
        </w:tc>
      </w:tr>
      <w:tr w:rsidR="004C2B88" w:rsidTr="004C2B88">
        <w:trPr>
          <w:trHeight w:val="552"/>
        </w:trPr>
        <w:tc>
          <w:tcPr>
            <w:tcW w:w="3031" w:type="dxa"/>
            <w:tcBorders>
              <w:top w:val="nil"/>
              <w:left w:val="nil"/>
              <w:bottom w:val="nil"/>
              <w:right w:val="nil"/>
            </w:tcBorders>
          </w:tcPr>
          <w:p w:rsidR="004C2B88" w:rsidRDefault="004C2B88" w:rsidP="00A84887">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00A84887" w:rsidRPr="00A84887">
              <w:rPr>
                <w:rFonts w:ascii="Arial" w:hAnsi="Arial" w:cs="Arial"/>
                <w:color w:val="000000"/>
                <w:sz w:val="20"/>
                <w:szCs w:val="20"/>
                <w:bdr w:val="single" w:sz="4" w:space="0" w:color="auto"/>
                <w:shd w:val="clear" w:color="auto" w:fill="0070C0"/>
              </w:rPr>
              <w:t xml:space="preserve">    </w:t>
            </w:r>
            <w:r w:rsidRPr="004C2B88">
              <w:rPr>
                <w:rFonts w:ascii="Arial" w:hAnsi="Arial" w:cs="Arial"/>
                <w:b/>
                <w:color w:val="000000"/>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w:t>
            </w:r>
            <w:r w:rsidR="00A84887">
              <w:rPr>
                <w:rFonts w:ascii="Arial" w:hAnsi="Arial" w:cs="Arial"/>
                <w:color w:val="000000"/>
                <w:sz w:val="20"/>
                <w:szCs w:val="20"/>
              </w:rPr>
              <w:t>рост</w:t>
            </w:r>
            <w:r>
              <w:rPr>
                <w:rFonts w:ascii="Arial" w:hAnsi="Arial" w:cs="Arial"/>
                <w:color w:val="000000"/>
                <w:sz w:val="20"/>
                <w:szCs w:val="20"/>
              </w:rPr>
              <w:t>.</w:t>
            </w:r>
          </w:p>
        </w:tc>
      </w:tr>
    </w:tbl>
    <w:p w:rsidR="0074627F" w:rsidRDefault="0074627F">
      <w:pPr>
        <w:rPr>
          <w:b/>
          <w:sz w:val="32"/>
          <w:szCs w:val="32"/>
        </w:rPr>
      </w:pPr>
      <w:r w:rsidRPr="00541065">
        <w:rPr>
          <w:noProof/>
          <w:lang w:eastAsia="ru-RU"/>
        </w:rPr>
        <w:lastRenderedPageBreak/>
        <w:drawing>
          <wp:inline distT="0" distB="0" distL="0" distR="0">
            <wp:extent cx="6105525" cy="3009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0" w:type="auto"/>
        <w:tblLayout w:type="fixed"/>
        <w:tblCellMar>
          <w:left w:w="30" w:type="dxa"/>
          <w:right w:w="30" w:type="dxa"/>
        </w:tblCellMar>
        <w:tblLook w:val="0000" w:firstRow="0" w:lastRow="0" w:firstColumn="0" w:lastColumn="0" w:noHBand="0" w:noVBand="0"/>
      </w:tblPr>
      <w:tblGrid>
        <w:gridCol w:w="3031"/>
      </w:tblGrid>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A84887">
              <w:rPr>
                <w:rFonts w:ascii="Arial" w:hAnsi="Arial" w:cs="Arial"/>
                <w:color w:val="000000"/>
                <w:sz w:val="20"/>
                <w:szCs w:val="20"/>
                <w:bdr w:val="single" w:sz="4" w:space="0" w:color="auto"/>
                <w:shd w:val="clear" w:color="auto" w:fill="D9D9D9" w:themeFill="background1" w:themeFillShade="D9"/>
              </w:rPr>
              <w:t xml:space="preserve">    </w:t>
            </w:r>
            <w:r>
              <w:rPr>
                <w:rFonts w:ascii="Arial" w:hAnsi="Arial" w:cs="Arial"/>
                <w:color w:val="000000"/>
                <w:sz w:val="20"/>
                <w:szCs w:val="20"/>
              </w:rPr>
              <w:t xml:space="preserve"> 01.07.2017 г./01.01.2018г.</w:t>
            </w:r>
          </w:p>
          <w:p w:rsidR="00C22CE3" w:rsidRDefault="00C22CE3" w:rsidP="00C22CE3">
            <w:pPr>
              <w:autoSpaceDE w:val="0"/>
              <w:autoSpaceDN w:val="0"/>
              <w:adjustRightInd w:val="0"/>
              <w:spacing w:after="0" w:line="240" w:lineRule="auto"/>
              <w:rPr>
                <w:rFonts w:ascii="Arial" w:hAnsi="Arial" w:cs="Arial"/>
                <w:color w:val="000000"/>
                <w:sz w:val="20"/>
                <w:szCs w:val="20"/>
              </w:rPr>
            </w:pPr>
          </w:p>
          <w:p w:rsidR="00C22CE3" w:rsidRDefault="003F2751" w:rsidP="00C22CE3">
            <w:pPr>
              <w:autoSpaceDE w:val="0"/>
              <w:autoSpaceDN w:val="0"/>
              <w:adjustRightInd w:val="0"/>
              <w:spacing w:after="0" w:line="240" w:lineRule="auto"/>
              <w:rPr>
                <w:rFonts w:ascii="Arial" w:hAnsi="Arial" w:cs="Arial"/>
                <w:color w:val="000000"/>
                <w:sz w:val="20"/>
                <w:szCs w:val="20"/>
              </w:rPr>
            </w:pPr>
            <w:r>
              <w:rPr>
                <w:rFonts w:ascii="Arial" w:hAnsi="Arial" w:cs="Arial"/>
                <w:b/>
                <w:noProof/>
                <w:color w:val="000000"/>
                <w:sz w:val="20"/>
                <w:szCs w:val="20"/>
                <w:lang w:eastAsia="ru-RU"/>
              </w:rPr>
              <w:pict>
                <v:rect id="_x0000_s1030" style="position:absolute;margin-left:4.55pt;margin-top:2.75pt;width:13.8pt;height:12.7pt;z-index:251663360" strokecolor="#ffc000"/>
              </w:pict>
            </w:r>
            <w:r w:rsidR="00C22CE3" w:rsidRPr="004C2B88">
              <w:rPr>
                <w:rFonts w:ascii="Arial" w:hAnsi="Arial" w:cs="Arial"/>
                <w:b/>
                <w:color w:val="000000"/>
                <w:sz w:val="20"/>
                <w:szCs w:val="20"/>
              </w:rPr>
              <w:t xml:space="preserve">  </w:t>
            </w:r>
            <w:r w:rsidR="00C22CE3" w:rsidRPr="00B9730A">
              <w:rPr>
                <w:rFonts w:ascii="Arial" w:hAnsi="Arial" w:cs="Aharoni"/>
                <w:b/>
                <w:color w:val="FEDD61" w:themeColor="accent2" w:themeTint="99"/>
                <w:sz w:val="28"/>
                <w:szCs w:val="28"/>
              </w:rPr>
              <w:sym w:font="Symbol" w:char="F07F"/>
            </w:r>
            <w:r w:rsidR="00C22CE3" w:rsidRPr="00A84887">
              <w:rPr>
                <w:rFonts w:ascii="Arial" w:hAnsi="Arial" w:cs="Arial"/>
                <w:b/>
                <w:color w:val="FEDD61" w:themeColor="accent2" w:themeTint="99"/>
                <w:sz w:val="20"/>
                <w:szCs w:val="20"/>
              </w:rPr>
              <w:t xml:space="preserve"> </w:t>
            </w:r>
            <w:r w:rsidR="00C22CE3" w:rsidRPr="004C2B88">
              <w:rPr>
                <w:rFonts w:ascii="Arial" w:hAnsi="Arial" w:cs="Arial"/>
                <w:color w:val="F5C201" w:themeColor="accent2"/>
                <w:sz w:val="20"/>
                <w:szCs w:val="20"/>
              </w:rPr>
              <w:t xml:space="preserve"> </w:t>
            </w:r>
            <w:r w:rsidR="00C22CE3">
              <w:rPr>
                <w:rFonts w:ascii="Arial" w:hAnsi="Arial" w:cs="Arial"/>
                <w:color w:val="000000"/>
                <w:sz w:val="20"/>
                <w:szCs w:val="20"/>
              </w:rPr>
              <w:t xml:space="preserve"> 01.07.2018г. /01.01.2019 г.</w:t>
            </w:r>
          </w:p>
          <w:p w:rsidR="00C22CE3" w:rsidRDefault="00C22CE3" w:rsidP="00C22CE3">
            <w:pPr>
              <w:autoSpaceDE w:val="0"/>
              <w:autoSpaceDN w:val="0"/>
              <w:adjustRightInd w:val="0"/>
              <w:spacing w:after="0" w:line="240" w:lineRule="auto"/>
              <w:rPr>
                <w:rFonts w:ascii="Arial" w:hAnsi="Arial" w:cs="Arial"/>
                <w:color w:val="000000"/>
                <w:sz w:val="20"/>
                <w:szCs w:val="20"/>
              </w:rPr>
            </w:pPr>
          </w:p>
        </w:tc>
      </w:tr>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Pr="00A84887">
              <w:rPr>
                <w:rFonts w:ascii="Arial" w:hAnsi="Arial" w:cs="Arial"/>
                <w:color w:val="000000"/>
                <w:sz w:val="20"/>
                <w:szCs w:val="20"/>
                <w:bdr w:val="single" w:sz="4" w:space="0" w:color="auto"/>
                <w:shd w:val="clear" w:color="auto" w:fill="0070C0"/>
              </w:rPr>
              <w:t xml:space="preserve">    </w:t>
            </w:r>
            <w:r w:rsidRPr="004C2B88">
              <w:rPr>
                <w:rFonts w:ascii="Arial" w:hAnsi="Arial" w:cs="Arial"/>
                <w:b/>
                <w:color w:val="000000"/>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рост.</w:t>
            </w:r>
          </w:p>
        </w:tc>
      </w:tr>
    </w:tbl>
    <w:p w:rsidR="00C22CE3" w:rsidRDefault="00C22CE3" w:rsidP="001D6C22">
      <w:pPr>
        <w:spacing w:after="0"/>
        <w:jc w:val="both"/>
        <w:rPr>
          <w:rFonts w:ascii="Times New Roman" w:hAnsi="Times New Roman" w:cs="Times New Roman"/>
          <w:b/>
          <w:sz w:val="28"/>
          <w:szCs w:val="28"/>
        </w:rPr>
      </w:pPr>
    </w:p>
    <w:p w:rsidR="00C22CE3" w:rsidRDefault="00C22CE3" w:rsidP="001D6C22">
      <w:pPr>
        <w:spacing w:after="0"/>
        <w:jc w:val="both"/>
        <w:rPr>
          <w:rFonts w:ascii="Times New Roman" w:hAnsi="Times New Roman" w:cs="Times New Roman"/>
          <w:b/>
          <w:sz w:val="28"/>
          <w:szCs w:val="28"/>
        </w:rPr>
      </w:pPr>
    </w:p>
    <w:p w:rsidR="001F4CDC" w:rsidRPr="001D01AC" w:rsidRDefault="001F4CDC" w:rsidP="001D6C22">
      <w:pPr>
        <w:spacing w:after="0"/>
        <w:jc w:val="both"/>
        <w:rPr>
          <w:rFonts w:ascii="Times New Roman" w:hAnsi="Times New Roman" w:cs="Times New Roman"/>
          <w:b/>
          <w:sz w:val="24"/>
          <w:szCs w:val="24"/>
        </w:rPr>
      </w:pPr>
      <w:r w:rsidRPr="007E5A25">
        <w:rPr>
          <w:rFonts w:ascii="Times New Roman" w:hAnsi="Times New Roman" w:cs="Times New Roman"/>
          <w:b/>
          <w:sz w:val="28"/>
          <w:szCs w:val="28"/>
        </w:rPr>
        <w:t>ВОДООТВЕДЕНИЕ</w:t>
      </w:r>
    </w:p>
    <w:p w:rsidR="00523317" w:rsidRDefault="00523317" w:rsidP="001F4CDC">
      <w:pPr>
        <w:spacing w:after="0"/>
        <w:ind w:firstLine="709"/>
        <w:jc w:val="both"/>
        <w:rPr>
          <w:rFonts w:ascii="Times New Roman" w:hAnsi="Times New Roman" w:cs="Times New Roman"/>
          <w:sz w:val="24"/>
          <w:szCs w:val="24"/>
        </w:rPr>
      </w:pPr>
    </w:p>
    <w:p w:rsidR="001D01AC" w:rsidRDefault="001F4CDC" w:rsidP="001F4CDC">
      <w:pPr>
        <w:spacing w:after="0"/>
        <w:ind w:firstLine="709"/>
        <w:jc w:val="both"/>
        <w:rPr>
          <w:rFonts w:ascii="Times New Roman" w:hAnsi="Times New Roman" w:cs="Times New Roman"/>
          <w:sz w:val="24"/>
          <w:szCs w:val="24"/>
        </w:rPr>
      </w:pPr>
      <w:r w:rsidRPr="001F4CDC">
        <w:rPr>
          <w:rFonts w:ascii="Times New Roman" w:hAnsi="Times New Roman" w:cs="Times New Roman"/>
          <w:sz w:val="24"/>
          <w:szCs w:val="24"/>
        </w:rPr>
        <w:t>Услуги водоотведения</w:t>
      </w:r>
      <w:r w:rsidR="001D01AC">
        <w:rPr>
          <w:rFonts w:ascii="Times New Roman" w:hAnsi="Times New Roman" w:cs="Times New Roman"/>
          <w:sz w:val="24"/>
          <w:szCs w:val="24"/>
        </w:rPr>
        <w:t xml:space="preserve"> на территории Кунашакского муниципального района </w:t>
      </w:r>
      <w:r w:rsidRPr="001F4CDC">
        <w:rPr>
          <w:rFonts w:ascii="Times New Roman" w:hAnsi="Times New Roman" w:cs="Times New Roman"/>
          <w:sz w:val="24"/>
          <w:szCs w:val="24"/>
        </w:rPr>
        <w:t xml:space="preserve"> оказывают 3 компании</w:t>
      </w:r>
      <w:r w:rsidR="001D01AC">
        <w:rPr>
          <w:rFonts w:ascii="Times New Roman" w:hAnsi="Times New Roman" w:cs="Times New Roman"/>
          <w:sz w:val="24"/>
          <w:szCs w:val="24"/>
        </w:rPr>
        <w:t>:</w:t>
      </w:r>
    </w:p>
    <w:p w:rsidR="001F4CDC" w:rsidRPr="00950627" w:rsidRDefault="001F4CDC" w:rsidP="00F44EDC">
      <w:pPr>
        <w:pStyle w:val="a9"/>
        <w:numPr>
          <w:ilvl w:val="0"/>
          <w:numId w:val="9"/>
        </w:numPr>
        <w:spacing w:after="0"/>
        <w:ind w:left="567" w:firstLine="142"/>
        <w:jc w:val="both"/>
        <w:rPr>
          <w:rFonts w:ascii="Times New Roman" w:hAnsi="Times New Roman" w:cs="Times New Roman"/>
          <w:sz w:val="24"/>
          <w:szCs w:val="24"/>
        </w:rPr>
      </w:pPr>
      <w:r w:rsidRPr="00950627">
        <w:rPr>
          <w:rFonts w:ascii="Times New Roman" w:hAnsi="Times New Roman" w:cs="Times New Roman"/>
          <w:sz w:val="24"/>
          <w:szCs w:val="24"/>
        </w:rPr>
        <w:t>ООО «Эрида</w:t>
      </w:r>
      <w:r w:rsidR="001D01AC" w:rsidRPr="00950627">
        <w:rPr>
          <w:rFonts w:ascii="Times New Roman" w:hAnsi="Times New Roman" w:cs="Times New Roman"/>
          <w:sz w:val="24"/>
          <w:szCs w:val="24"/>
        </w:rPr>
        <w:t>»;</w:t>
      </w:r>
    </w:p>
    <w:p w:rsidR="001F4CDC" w:rsidRPr="00950627" w:rsidRDefault="001D01AC" w:rsidP="00F44EDC">
      <w:pPr>
        <w:pStyle w:val="a9"/>
        <w:numPr>
          <w:ilvl w:val="0"/>
          <w:numId w:val="9"/>
        </w:numPr>
        <w:spacing w:after="0"/>
        <w:ind w:left="567" w:firstLine="142"/>
        <w:jc w:val="both"/>
        <w:rPr>
          <w:rFonts w:ascii="Times New Roman" w:hAnsi="Times New Roman" w:cs="Times New Roman"/>
          <w:sz w:val="24"/>
          <w:szCs w:val="24"/>
        </w:rPr>
      </w:pPr>
      <w:r w:rsidRPr="00950627">
        <w:rPr>
          <w:rFonts w:ascii="Times New Roman" w:hAnsi="Times New Roman" w:cs="Times New Roman"/>
          <w:sz w:val="24"/>
          <w:szCs w:val="24"/>
        </w:rPr>
        <w:t>МУП «Кунашак Сервис»;</w:t>
      </w:r>
    </w:p>
    <w:p w:rsidR="001F4CDC" w:rsidRPr="00950627" w:rsidRDefault="001F4CDC" w:rsidP="00F44EDC">
      <w:pPr>
        <w:pStyle w:val="a9"/>
        <w:numPr>
          <w:ilvl w:val="0"/>
          <w:numId w:val="9"/>
        </w:numPr>
        <w:spacing w:after="0"/>
        <w:ind w:left="567" w:firstLine="142"/>
        <w:jc w:val="both"/>
        <w:rPr>
          <w:rFonts w:ascii="Times New Roman" w:hAnsi="Times New Roman" w:cs="Times New Roman"/>
          <w:sz w:val="24"/>
          <w:szCs w:val="24"/>
        </w:rPr>
      </w:pPr>
      <w:r w:rsidRPr="00950627">
        <w:rPr>
          <w:rFonts w:ascii="Times New Roman" w:hAnsi="Times New Roman" w:cs="Times New Roman"/>
          <w:sz w:val="24"/>
          <w:szCs w:val="24"/>
        </w:rPr>
        <w:t xml:space="preserve">ООО УК </w:t>
      </w:r>
      <w:r w:rsidR="001E026D" w:rsidRPr="00950627">
        <w:rPr>
          <w:rFonts w:ascii="Times New Roman" w:hAnsi="Times New Roman" w:cs="Times New Roman"/>
          <w:sz w:val="24"/>
          <w:szCs w:val="24"/>
        </w:rPr>
        <w:t>«</w:t>
      </w:r>
      <w:r w:rsidRPr="00950627">
        <w:rPr>
          <w:rFonts w:ascii="Times New Roman" w:hAnsi="Times New Roman" w:cs="Times New Roman"/>
          <w:sz w:val="24"/>
          <w:szCs w:val="24"/>
        </w:rPr>
        <w:t>К</w:t>
      </w:r>
      <w:r w:rsidR="001D01AC" w:rsidRPr="00950627">
        <w:rPr>
          <w:rFonts w:ascii="Times New Roman" w:hAnsi="Times New Roman" w:cs="Times New Roman"/>
          <w:sz w:val="24"/>
          <w:szCs w:val="24"/>
        </w:rPr>
        <w:t xml:space="preserve">унашак </w:t>
      </w:r>
      <w:proofErr w:type="spellStart"/>
      <w:r w:rsidR="001D01AC" w:rsidRPr="00950627">
        <w:rPr>
          <w:rFonts w:ascii="Times New Roman" w:hAnsi="Times New Roman" w:cs="Times New Roman"/>
          <w:sz w:val="24"/>
          <w:szCs w:val="24"/>
        </w:rPr>
        <w:t>Жилкомсервис</w:t>
      </w:r>
      <w:proofErr w:type="spellEnd"/>
      <w:r w:rsidR="001D01AC" w:rsidRPr="00950627">
        <w:rPr>
          <w:rFonts w:ascii="Times New Roman" w:hAnsi="Times New Roman" w:cs="Times New Roman"/>
          <w:sz w:val="24"/>
          <w:szCs w:val="24"/>
        </w:rPr>
        <w:t>».</w:t>
      </w:r>
    </w:p>
    <w:p w:rsidR="00CE0AA2" w:rsidRDefault="00014678">
      <w:pPr>
        <w:rPr>
          <w:b/>
          <w:sz w:val="32"/>
          <w:szCs w:val="32"/>
        </w:rPr>
      </w:pPr>
      <w:r>
        <w:rPr>
          <w:noProof/>
          <w:lang w:eastAsia="ru-RU"/>
        </w:rPr>
        <w:lastRenderedPageBreak/>
        <w:drawing>
          <wp:inline distT="0" distB="0" distL="0" distR="0">
            <wp:extent cx="6200775" cy="40100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Layout w:type="fixed"/>
        <w:tblCellMar>
          <w:left w:w="30" w:type="dxa"/>
          <w:right w:w="30" w:type="dxa"/>
        </w:tblCellMar>
        <w:tblLook w:val="0000" w:firstRow="0" w:lastRow="0" w:firstColumn="0" w:lastColumn="0" w:noHBand="0" w:noVBand="0"/>
      </w:tblPr>
      <w:tblGrid>
        <w:gridCol w:w="3031"/>
      </w:tblGrid>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C22CE3">
              <w:rPr>
                <w:rFonts w:ascii="Arial" w:hAnsi="Arial" w:cs="Arial"/>
                <w:color w:val="000000"/>
                <w:sz w:val="20"/>
                <w:szCs w:val="20"/>
                <w:bdr w:val="single" w:sz="4" w:space="0" w:color="auto"/>
                <w:shd w:val="clear" w:color="auto" w:fill="F6D3D4" w:themeFill="text2" w:themeFillTint="33"/>
              </w:rPr>
              <w:t xml:space="preserve">    </w:t>
            </w:r>
            <w:r>
              <w:rPr>
                <w:rFonts w:ascii="Arial" w:hAnsi="Arial" w:cs="Arial"/>
                <w:color w:val="000000"/>
                <w:sz w:val="20"/>
                <w:szCs w:val="20"/>
              </w:rPr>
              <w:t xml:space="preserve"> 01.07.2017 г./01.01.2018г.</w:t>
            </w:r>
          </w:p>
          <w:p w:rsidR="00C22CE3" w:rsidRDefault="00C22CE3" w:rsidP="00C22CE3">
            <w:pPr>
              <w:autoSpaceDE w:val="0"/>
              <w:autoSpaceDN w:val="0"/>
              <w:adjustRightInd w:val="0"/>
              <w:spacing w:after="0" w:line="240" w:lineRule="auto"/>
              <w:rPr>
                <w:rFonts w:ascii="Arial" w:hAnsi="Arial" w:cs="Arial"/>
                <w:color w:val="000000"/>
                <w:sz w:val="20"/>
                <w:szCs w:val="20"/>
              </w:rPr>
            </w:pPr>
          </w:p>
          <w:p w:rsidR="00C22CE3" w:rsidRDefault="00C22CE3" w:rsidP="00C22CE3">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Pr="00C22CE3">
              <w:rPr>
                <w:rFonts w:ascii="Arial" w:hAnsi="Arial" w:cs="Arial"/>
                <w:color w:val="000000"/>
                <w:sz w:val="20"/>
                <w:szCs w:val="20"/>
                <w:bdr w:val="single" w:sz="4" w:space="0" w:color="auto"/>
                <w:shd w:val="clear" w:color="auto" w:fill="FEDD61" w:themeFill="accent2" w:themeFillTint="99"/>
              </w:rPr>
              <w:t xml:space="preserve">    </w:t>
            </w:r>
            <w:r w:rsidRPr="00A84887">
              <w:rPr>
                <w:rFonts w:ascii="Arial" w:hAnsi="Arial" w:cs="Arial"/>
                <w:b/>
                <w:color w:val="FEDD61" w:themeColor="accent2" w:themeTint="99"/>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01.07.2018г. /01.01.2019 г.</w:t>
            </w:r>
          </w:p>
          <w:p w:rsidR="00C22CE3" w:rsidRDefault="00C22CE3" w:rsidP="00C22CE3">
            <w:pPr>
              <w:autoSpaceDE w:val="0"/>
              <w:autoSpaceDN w:val="0"/>
              <w:adjustRightInd w:val="0"/>
              <w:spacing w:after="0" w:line="240" w:lineRule="auto"/>
              <w:rPr>
                <w:rFonts w:ascii="Arial" w:hAnsi="Arial" w:cs="Arial"/>
                <w:color w:val="000000"/>
                <w:sz w:val="20"/>
                <w:szCs w:val="20"/>
              </w:rPr>
            </w:pPr>
          </w:p>
        </w:tc>
      </w:tr>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Pr="00A84887">
              <w:rPr>
                <w:rFonts w:ascii="Arial" w:hAnsi="Arial" w:cs="Arial"/>
                <w:color w:val="000000"/>
                <w:sz w:val="20"/>
                <w:szCs w:val="20"/>
                <w:bdr w:val="single" w:sz="4" w:space="0" w:color="auto"/>
                <w:shd w:val="clear" w:color="auto" w:fill="0070C0"/>
              </w:rPr>
              <w:t xml:space="preserve">    </w:t>
            </w:r>
            <w:r w:rsidRPr="004C2B88">
              <w:rPr>
                <w:rFonts w:ascii="Arial" w:hAnsi="Arial" w:cs="Arial"/>
                <w:b/>
                <w:color w:val="000000"/>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рост.</w:t>
            </w:r>
          </w:p>
        </w:tc>
      </w:tr>
    </w:tbl>
    <w:p w:rsidR="00BD4209" w:rsidRDefault="00BD4209" w:rsidP="00363A8A">
      <w:pPr>
        <w:spacing w:after="0"/>
        <w:jc w:val="both"/>
        <w:rPr>
          <w:rFonts w:ascii="Times New Roman" w:hAnsi="Times New Roman" w:cs="Times New Roman"/>
          <w:b/>
          <w:sz w:val="24"/>
          <w:szCs w:val="24"/>
        </w:rPr>
      </w:pPr>
    </w:p>
    <w:p w:rsidR="00BD4209" w:rsidRDefault="00BD4209" w:rsidP="00363A8A">
      <w:pPr>
        <w:spacing w:after="0"/>
        <w:jc w:val="both"/>
        <w:rPr>
          <w:rFonts w:ascii="Times New Roman" w:hAnsi="Times New Roman" w:cs="Times New Roman"/>
          <w:b/>
          <w:sz w:val="24"/>
          <w:szCs w:val="24"/>
        </w:rPr>
      </w:pPr>
    </w:p>
    <w:p w:rsidR="00BD4209" w:rsidRDefault="00BD4209" w:rsidP="00363A8A">
      <w:pPr>
        <w:spacing w:after="0"/>
        <w:jc w:val="both"/>
        <w:rPr>
          <w:rFonts w:ascii="Times New Roman" w:hAnsi="Times New Roman" w:cs="Times New Roman"/>
          <w:b/>
          <w:sz w:val="24"/>
          <w:szCs w:val="24"/>
        </w:rPr>
      </w:pPr>
    </w:p>
    <w:p w:rsidR="00363A8A" w:rsidRPr="00363A8A" w:rsidRDefault="00363A8A" w:rsidP="00363A8A">
      <w:pPr>
        <w:spacing w:after="0"/>
        <w:jc w:val="both"/>
        <w:rPr>
          <w:rFonts w:ascii="Times New Roman" w:hAnsi="Times New Roman" w:cs="Times New Roman"/>
          <w:b/>
          <w:sz w:val="24"/>
          <w:szCs w:val="24"/>
        </w:rPr>
      </w:pPr>
      <w:r w:rsidRPr="00363A8A">
        <w:rPr>
          <w:rFonts w:ascii="Times New Roman" w:hAnsi="Times New Roman" w:cs="Times New Roman"/>
          <w:b/>
          <w:sz w:val="24"/>
          <w:szCs w:val="24"/>
        </w:rPr>
        <w:t xml:space="preserve">ТЕПЛОВАЯ </w:t>
      </w:r>
      <w:r w:rsidRPr="007E5A25">
        <w:rPr>
          <w:rFonts w:ascii="Times New Roman" w:hAnsi="Times New Roman" w:cs="Times New Roman"/>
          <w:b/>
          <w:sz w:val="28"/>
          <w:szCs w:val="28"/>
        </w:rPr>
        <w:t>ЭНЕРГИЯ</w:t>
      </w:r>
    </w:p>
    <w:p w:rsidR="00BD4209" w:rsidRDefault="00BD4209" w:rsidP="00363A8A">
      <w:pPr>
        <w:spacing w:after="0"/>
        <w:ind w:firstLine="709"/>
        <w:jc w:val="both"/>
        <w:rPr>
          <w:rFonts w:ascii="Times New Roman" w:hAnsi="Times New Roman" w:cs="Times New Roman"/>
          <w:sz w:val="24"/>
          <w:szCs w:val="24"/>
        </w:rPr>
      </w:pPr>
    </w:p>
    <w:p w:rsidR="00363A8A" w:rsidRDefault="00363A8A" w:rsidP="00363A8A">
      <w:pPr>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Организацию поступления тепла в дома</w:t>
      </w:r>
      <w:r w:rsidR="00BD4209">
        <w:rPr>
          <w:rFonts w:ascii="Times New Roman" w:hAnsi="Times New Roman" w:cs="Times New Roman"/>
          <w:sz w:val="24"/>
          <w:szCs w:val="24"/>
        </w:rPr>
        <w:t xml:space="preserve"> жителей </w:t>
      </w:r>
      <w:r>
        <w:rPr>
          <w:rFonts w:ascii="Times New Roman" w:hAnsi="Times New Roman" w:cs="Times New Roman"/>
          <w:sz w:val="24"/>
          <w:szCs w:val="24"/>
        </w:rPr>
        <w:t xml:space="preserve">на территории Кунашакского муниципального района осуществляют 5 компаний: </w:t>
      </w:r>
    </w:p>
    <w:p w:rsidR="00363A8A" w:rsidRPr="00363A8A" w:rsidRDefault="00363A8A" w:rsidP="00F44EDC">
      <w:pPr>
        <w:pStyle w:val="af"/>
        <w:numPr>
          <w:ilvl w:val="0"/>
          <w:numId w:val="10"/>
        </w:numPr>
        <w:spacing w:before="0" w:beforeAutospacing="0" w:after="0" w:afterAutospacing="0"/>
        <w:ind w:left="284" w:firstLine="0"/>
      </w:pPr>
      <w:r w:rsidRPr="00363A8A">
        <w:t>МУП «Кунашак Сервис»</w:t>
      </w:r>
      <w:r w:rsidR="00BD4209">
        <w:t>;</w:t>
      </w:r>
    </w:p>
    <w:p w:rsidR="00363A8A" w:rsidRPr="00363A8A" w:rsidRDefault="00363A8A" w:rsidP="00F44EDC">
      <w:pPr>
        <w:pStyle w:val="af"/>
        <w:numPr>
          <w:ilvl w:val="0"/>
          <w:numId w:val="10"/>
        </w:numPr>
        <w:spacing w:before="0" w:beforeAutospacing="0" w:after="0" w:afterAutospacing="0"/>
        <w:ind w:left="284" w:firstLine="0"/>
      </w:pPr>
      <w:r w:rsidRPr="00363A8A">
        <w:t>ООО</w:t>
      </w:r>
      <w:r w:rsidR="00BD4209">
        <w:t xml:space="preserve"> «</w:t>
      </w:r>
      <w:r w:rsidRPr="00363A8A">
        <w:t xml:space="preserve"> Уральская энергия Южный Урал</w:t>
      </w:r>
      <w:r w:rsidR="00BD4209">
        <w:t>»;</w:t>
      </w:r>
    </w:p>
    <w:p w:rsidR="00BD4209" w:rsidRDefault="00363A8A" w:rsidP="00F44EDC">
      <w:pPr>
        <w:pStyle w:val="af"/>
        <w:numPr>
          <w:ilvl w:val="0"/>
          <w:numId w:val="10"/>
        </w:numPr>
        <w:spacing w:before="0" w:beforeAutospacing="0" w:after="0" w:afterAutospacing="0"/>
        <w:ind w:left="284" w:firstLine="0"/>
      </w:pPr>
      <w:r w:rsidRPr="00363A8A">
        <w:t xml:space="preserve">ООО ГУ </w:t>
      </w:r>
      <w:r w:rsidR="00BD4209">
        <w:t>«</w:t>
      </w:r>
      <w:r w:rsidRPr="00363A8A">
        <w:t>Уральская энергия</w:t>
      </w:r>
      <w:r w:rsidR="00BD4209">
        <w:t>»;</w:t>
      </w:r>
    </w:p>
    <w:p w:rsidR="00363A8A" w:rsidRPr="00363A8A" w:rsidRDefault="00363A8A" w:rsidP="00F44EDC">
      <w:pPr>
        <w:pStyle w:val="af"/>
        <w:numPr>
          <w:ilvl w:val="0"/>
          <w:numId w:val="10"/>
        </w:numPr>
        <w:spacing w:before="0" w:beforeAutospacing="0" w:after="0" w:afterAutospacing="0"/>
        <w:ind w:left="284" w:firstLine="0"/>
      </w:pPr>
      <w:r w:rsidRPr="00363A8A">
        <w:t xml:space="preserve">ОАО </w:t>
      </w:r>
      <w:r w:rsidR="00BD4209">
        <w:t>«</w:t>
      </w:r>
      <w:r w:rsidRPr="00363A8A">
        <w:t>ЧОКЭ</w:t>
      </w:r>
      <w:r w:rsidR="00BD4209">
        <w:t>»;</w:t>
      </w:r>
    </w:p>
    <w:p w:rsidR="00363A8A" w:rsidRPr="00363A8A" w:rsidRDefault="00363A8A" w:rsidP="00F44EDC">
      <w:pPr>
        <w:pStyle w:val="af"/>
        <w:numPr>
          <w:ilvl w:val="0"/>
          <w:numId w:val="10"/>
        </w:numPr>
        <w:spacing w:before="0" w:beforeAutospacing="0" w:after="0" w:afterAutospacing="0"/>
        <w:ind w:left="284" w:firstLine="0"/>
      </w:pPr>
      <w:r w:rsidRPr="00363A8A">
        <w:t xml:space="preserve">ООО </w:t>
      </w:r>
      <w:r w:rsidR="00BD4209">
        <w:t>«</w:t>
      </w:r>
      <w:r w:rsidRPr="00363A8A">
        <w:t>Стрела</w:t>
      </w:r>
      <w:r w:rsidR="00BD4209">
        <w:t>».</w:t>
      </w:r>
    </w:p>
    <w:p w:rsidR="00492BE5" w:rsidRDefault="00492BE5">
      <w:pPr>
        <w:rPr>
          <w:b/>
          <w:sz w:val="32"/>
          <w:szCs w:val="32"/>
        </w:rPr>
      </w:pPr>
      <w:r>
        <w:rPr>
          <w:noProof/>
          <w:lang w:eastAsia="ru-RU"/>
        </w:rPr>
        <w:lastRenderedPageBreak/>
        <w:drawing>
          <wp:inline distT="0" distB="0" distL="0" distR="0">
            <wp:extent cx="6057900" cy="46005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0" w:type="auto"/>
        <w:tblLayout w:type="fixed"/>
        <w:tblCellMar>
          <w:left w:w="30" w:type="dxa"/>
          <w:right w:w="30" w:type="dxa"/>
        </w:tblCellMar>
        <w:tblLook w:val="0000" w:firstRow="0" w:lastRow="0" w:firstColumn="0" w:lastColumn="0" w:noHBand="0" w:noVBand="0"/>
      </w:tblPr>
      <w:tblGrid>
        <w:gridCol w:w="3031"/>
      </w:tblGrid>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C22CE3">
              <w:rPr>
                <w:rFonts w:ascii="Arial" w:hAnsi="Arial" w:cs="Arial"/>
                <w:color w:val="000000"/>
                <w:sz w:val="20"/>
                <w:szCs w:val="20"/>
                <w:bdr w:val="single" w:sz="4" w:space="0" w:color="auto"/>
                <w:shd w:val="clear" w:color="auto" w:fill="F6D3D4" w:themeFill="text2" w:themeFillTint="33"/>
              </w:rPr>
              <w:t xml:space="preserve">    </w:t>
            </w:r>
            <w:r>
              <w:rPr>
                <w:rFonts w:ascii="Arial" w:hAnsi="Arial" w:cs="Arial"/>
                <w:color w:val="000000"/>
                <w:sz w:val="20"/>
                <w:szCs w:val="20"/>
              </w:rPr>
              <w:t xml:space="preserve"> 01.07.2017 г./01.01.2018г.</w:t>
            </w:r>
          </w:p>
          <w:p w:rsidR="00C22CE3" w:rsidRDefault="00C22CE3" w:rsidP="00C22CE3">
            <w:pPr>
              <w:autoSpaceDE w:val="0"/>
              <w:autoSpaceDN w:val="0"/>
              <w:adjustRightInd w:val="0"/>
              <w:spacing w:after="0" w:line="240" w:lineRule="auto"/>
              <w:rPr>
                <w:rFonts w:ascii="Arial" w:hAnsi="Arial" w:cs="Arial"/>
                <w:color w:val="000000"/>
                <w:sz w:val="20"/>
                <w:szCs w:val="20"/>
              </w:rPr>
            </w:pPr>
          </w:p>
          <w:p w:rsidR="00C22CE3" w:rsidRDefault="00C22CE3" w:rsidP="00C22CE3">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Pr="00C22CE3">
              <w:rPr>
                <w:rFonts w:ascii="Arial" w:hAnsi="Arial" w:cs="Arial"/>
                <w:color w:val="000000"/>
                <w:sz w:val="20"/>
                <w:szCs w:val="20"/>
                <w:bdr w:val="single" w:sz="4" w:space="0" w:color="auto"/>
                <w:shd w:val="clear" w:color="auto" w:fill="FFFF00"/>
              </w:rPr>
              <w:t xml:space="preserve">    </w:t>
            </w:r>
            <w:r w:rsidRPr="00A84887">
              <w:rPr>
                <w:rFonts w:ascii="Arial" w:hAnsi="Arial" w:cs="Arial"/>
                <w:b/>
                <w:color w:val="FEDD61" w:themeColor="accent2" w:themeTint="99"/>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01.07.2018г. /01.01.2019 г.</w:t>
            </w:r>
          </w:p>
          <w:p w:rsidR="00C22CE3" w:rsidRDefault="00C22CE3" w:rsidP="00C22CE3">
            <w:pPr>
              <w:autoSpaceDE w:val="0"/>
              <w:autoSpaceDN w:val="0"/>
              <w:adjustRightInd w:val="0"/>
              <w:spacing w:after="0" w:line="240" w:lineRule="auto"/>
              <w:rPr>
                <w:rFonts w:ascii="Arial" w:hAnsi="Arial" w:cs="Arial"/>
                <w:color w:val="000000"/>
                <w:sz w:val="20"/>
                <w:szCs w:val="20"/>
              </w:rPr>
            </w:pPr>
          </w:p>
        </w:tc>
      </w:tr>
      <w:tr w:rsidR="00C22CE3" w:rsidTr="00C22CE3">
        <w:trPr>
          <w:trHeight w:val="552"/>
        </w:trPr>
        <w:tc>
          <w:tcPr>
            <w:tcW w:w="3031" w:type="dxa"/>
            <w:tcBorders>
              <w:top w:val="nil"/>
              <w:left w:val="nil"/>
              <w:bottom w:val="nil"/>
              <w:right w:val="nil"/>
            </w:tcBorders>
          </w:tcPr>
          <w:p w:rsidR="00C22CE3" w:rsidRDefault="00C22CE3" w:rsidP="00C22CE3">
            <w:pPr>
              <w:autoSpaceDE w:val="0"/>
              <w:autoSpaceDN w:val="0"/>
              <w:adjustRightInd w:val="0"/>
              <w:spacing w:after="0" w:line="240" w:lineRule="auto"/>
              <w:rPr>
                <w:rFonts w:ascii="Arial" w:hAnsi="Arial" w:cs="Arial"/>
                <w:color w:val="000000"/>
                <w:sz w:val="20"/>
                <w:szCs w:val="20"/>
              </w:rPr>
            </w:pPr>
            <w:r w:rsidRPr="004C2B88">
              <w:rPr>
                <w:rFonts w:ascii="Arial" w:hAnsi="Arial" w:cs="Arial"/>
                <w:b/>
                <w:color w:val="000000"/>
                <w:sz w:val="20"/>
                <w:szCs w:val="20"/>
              </w:rPr>
              <w:t xml:space="preserve">  </w:t>
            </w:r>
            <w:r w:rsidRPr="00A84887">
              <w:rPr>
                <w:rFonts w:ascii="Arial" w:hAnsi="Arial" w:cs="Arial"/>
                <w:color w:val="000000"/>
                <w:sz w:val="20"/>
                <w:szCs w:val="20"/>
                <w:bdr w:val="single" w:sz="4" w:space="0" w:color="auto"/>
                <w:shd w:val="clear" w:color="auto" w:fill="0070C0"/>
              </w:rPr>
              <w:t xml:space="preserve">    </w:t>
            </w:r>
            <w:r w:rsidRPr="004C2B88">
              <w:rPr>
                <w:rFonts w:ascii="Arial" w:hAnsi="Arial" w:cs="Arial"/>
                <w:b/>
                <w:color w:val="000000"/>
                <w:sz w:val="20"/>
                <w:szCs w:val="20"/>
              </w:rPr>
              <w:t xml:space="preserve"> </w:t>
            </w:r>
            <w:r w:rsidRPr="004C2B88">
              <w:rPr>
                <w:rFonts w:ascii="Arial" w:hAnsi="Arial" w:cs="Arial"/>
                <w:color w:val="F5C201" w:themeColor="accent2"/>
                <w:sz w:val="20"/>
                <w:szCs w:val="20"/>
              </w:rPr>
              <w:t xml:space="preserve"> </w:t>
            </w:r>
            <w:r>
              <w:rPr>
                <w:rFonts w:ascii="Arial" w:hAnsi="Arial" w:cs="Arial"/>
                <w:color w:val="000000"/>
                <w:sz w:val="20"/>
                <w:szCs w:val="20"/>
              </w:rPr>
              <w:t xml:space="preserve"> рост.</w:t>
            </w:r>
          </w:p>
        </w:tc>
      </w:tr>
    </w:tbl>
    <w:p w:rsidR="001D6C22" w:rsidRDefault="001D6C22" w:rsidP="004F78BF">
      <w:pPr>
        <w:spacing w:after="0"/>
        <w:jc w:val="both"/>
        <w:rPr>
          <w:rFonts w:ascii="Times New Roman" w:hAnsi="Times New Roman" w:cs="Times New Roman"/>
          <w:b/>
          <w:sz w:val="24"/>
          <w:szCs w:val="24"/>
        </w:rPr>
      </w:pPr>
    </w:p>
    <w:p w:rsidR="004F78BF" w:rsidRPr="001D6C22" w:rsidRDefault="004F78BF" w:rsidP="004F78BF">
      <w:pPr>
        <w:spacing w:after="0"/>
        <w:jc w:val="both"/>
        <w:rPr>
          <w:rFonts w:ascii="Times New Roman" w:hAnsi="Times New Roman" w:cs="Times New Roman"/>
          <w:b/>
          <w:sz w:val="24"/>
          <w:szCs w:val="24"/>
        </w:rPr>
      </w:pPr>
      <w:r w:rsidRPr="001D6C22">
        <w:rPr>
          <w:rFonts w:ascii="Times New Roman" w:hAnsi="Times New Roman" w:cs="Times New Roman"/>
          <w:b/>
          <w:sz w:val="24"/>
          <w:szCs w:val="24"/>
        </w:rPr>
        <w:t>ПРИРОДНЫЙ ГАЗ</w:t>
      </w:r>
    </w:p>
    <w:p w:rsidR="004F78BF" w:rsidRDefault="004F78BF" w:rsidP="004F78BF">
      <w:pPr>
        <w:pStyle w:val="ConsPlusTitle"/>
        <w:jc w:val="both"/>
        <w:rPr>
          <w:sz w:val="24"/>
          <w:szCs w:val="24"/>
        </w:rPr>
      </w:pPr>
    </w:p>
    <w:p w:rsidR="00375B54" w:rsidRDefault="004F78BF" w:rsidP="00375B54">
      <w:pPr>
        <w:pStyle w:val="ConsPlusTitle"/>
        <w:ind w:firstLine="709"/>
        <w:jc w:val="both"/>
        <w:rPr>
          <w:b w:val="0"/>
          <w:sz w:val="24"/>
          <w:szCs w:val="24"/>
        </w:rPr>
      </w:pPr>
      <w:r w:rsidRPr="004F78BF">
        <w:rPr>
          <w:b w:val="0"/>
          <w:sz w:val="24"/>
          <w:szCs w:val="24"/>
        </w:rPr>
        <w:t>Розничная цена на природный газ, реализуемый</w:t>
      </w:r>
      <w:r>
        <w:rPr>
          <w:b w:val="0"/>
          <w:sz w:val="24"/>
          <w:szCs w:val="24"/>
        </w:rPr>
        <w:t xml:space="preserve"> </w:t>
      </w:r>
      <w:r w:rsidRPr="004F78BF">
        <w:rPr>
          <w:b w:val="0"/>
          <w:sz w:val="24"/>
          <w:szCs w:val="24"/>
        </w:rPr>
        <w:t>ООО "НОВАТЭК-Челябинск" населению Челябинской области</w:t>
      </w:r>
      <w:r>
        <w:rPr>
          <w:b w:val="0"/>
          <w:sz w:val="24"/>
          <w:szCs w:val="24"/>
        </w:rPr>
        <w:t xml:space="preserve">, в том числе Кунашакский муниципальный район </w:t>
      </w:r>
      <w:r w:rsidR="00781297">
        <w:rPr>
          <w:b w:val="0"/>
          <w:sz w:val="24"/>
          <w:szCs w:val="24"/>
        </w:rPr>
        <w:t xml:space="preserve">- </w:t>
      </w:r>
      <w:r>
        <w:rPr>
          <w:b w:val="0"/>
          <w:sz w:val="24"/>
          <w:szCs w:val="24"/>
        </w:rPr>
        <w:t>отопление с одновременным использованием</w:t>
      </w:r>
      <w:r w:rsidR="00F00998">
        <w:rPr>
          <w:b w:val="0"/>
          <w:sz w:val="24"/>
          <w:szCs w:val="24"/>
        </w:rPr>
        <w:t xml:space="preserve"> газа с учетом НДС с 1 июля 2018</w:t>
      </w:r>
      <w:r w:rsidR="009341E6">
        <w:rPr>
          <w:b w:val="0"/>
          <w:sz w:val="24"/>
          <w:szCs w:val="24"/>
        </w:rPr>
        <w:t xml:space="preserve"> года состав</w:t>
      </w:r>
      <w:r w:rsidR="00227DFF">
        <w:rPr>
          <w:b w:val="0"/>
          <w:sz w:val="24"/>
          <w:szCs w:val="24"/>
        </w:rPr>
        <w:t>ляет</w:t>
      </w:r>
      <w:r w:rsidR="009341E6">
        <w:rPr>
          <w:b w:val="0"/>
          <w:sz w:val="24"/>
          <w:szCs w:val="24"/>
        </w:rPr>
        <w:t xml:space="preserve"> 4,76</w:t>
      </w:r>
      <w:r>
        <w:rPr>
          <w:b w:val="0"/>
          <w:sz w:val="24"/>
          <w:szCs w:val="24"/>
        </w:rPr>
        <w:t xml:space="preserve"> </w:t>
      </w:r>
      <w:r w:rsidR="00375B54">
        <w:rPr>
          <w:b w:val="0"/>
          <w:sz w:val="24"/>
          <w:szCs w:val="24"/>
        </w:rPr>
        <w:t>рублей /куб.м.</w:t>
      </w:r>
    </w:p>
    <w:p w:rsidR="00375B54" w:rsidRDefault="00375B54" w:rsidP="00375B54">
      <w:pPr>
        <w:pStyle w:val="ConsPlusTitle"/>
        <w:jc w:val="both"/>
        <w:rPr>
          <w:b w:val="0"/>
          <w:sz w:val="24"/>
          <w:szCs w:val="24"/>
        </w:rPr>
      </w:pPr>
    </w:p>
    <w:p w:rsidR="001D6C22" w:rsidRDefault="001D6C22" w:rsidP="00375B54">
      <w:pPr>
        <w:pStyle w:val="ConsPlusTitle"/>
        <w:jc w:val="both"/>
        <w:rPr>
          <w:sz w:val="24"/>
          <w:szCs w:val="24"/>
        </w:rPr>
      </w:pPr>
    </w:p>
    <w:p w:rsidR="004F78BF" w:rsidRPr="001D6C22" w:rsidRDefault="004F78BF" w:rsidP="00375B54">
      <w:pPr>
        <w:pStyle w:val="ConsPlusTitle"/>
        <w:jc w:val="both"/>
        <w:rPr>
          <w:b w:val="0"/>
          <w:sz w:val="24"/>
          <w:szCs w:val="24"/>
        </w:rPr>
      </w:pPr>
      <w:r w:rsidRPr="001D6C22">
        <w:rPr>
          <w:sz w:val="24"/>
          <w:szCs w:val="24"/>
        </w:rPr>
        <w:t>ЭЛЕКТРОЭНЕРГИЯ</w:t>
      </w:r>
    </w:p>
    <w:p w:rsidR="00375B54" w:rsidRDefault="00375B54" w:rsidP="00375B54">
      <w:pPr>
        <w:ind w:firstLine="709"/>
        <w:jc w:val="both"/>
        <w:rPr>
          <w:rFonts w:ascii="Times New Roman" w:hAnsi="Times New Roman" w:cs="Times New Roman"/>
          <w:sz w:val="24"/>
          <w:szCs w:val="24"/>
        </w:rPr>
      </w:pPr>
    </w:p>
    <w:p w:rsidR="004F78BF" w:rsidRPr="004F290B" w:rsidRDefault="00375B54" w:rsidP="004F290B">
      <w:pPr>
        <w:ind w:firstLine="709"/>
        <w:jc w:val="both"/>
        <w:rPr>
          <w:rFonts w:ascii="Times New Roman" w:hAnsi="Times New Roman" w:cs="Times New Roman"/>
          <w:color w:val="000000" w:themeColor="text1"/>
          <w:sz w:val="24"/>
          <w:szCs w:val="24"/>
        </w:rPr>
      </w:pPr>
      <w:r w:rsidRPr="004A79B5">
        <w:rPr>
          <w:rFonts w:ascii="Times New Roman" w:hAnsi="Times New Roman" w:cs="Times New Roman"/>
          <w:color w:val="000000" w:themeColor="text1"/>
          <w:sz w:val="24"/>
          <w:szCs w:val="24"/>
        </w:rPr>
        <w:t xml:space="preserve">Поставку электроэнергии на территории Кунашакского муниципального района осуществляет </w:t>
      </w:r>
      <w:proofErr w:type="spellStart"/>
      <w:r w:rsidRPr="004A79B5">
        <w:rPr>
          <w:rFonts w:ascii="Times New Roman" w:hAnsi="Times New Roman" w:cs="Times New Roman"/>
          <w:color w:val="000000" w:themeColor="text1"/>
          <w:sz w:val="24"/>
          <w:szCs w:val="24"/>
        </w:rPr>
        <w:t>Челя</w:t>
      </w:r>
      <w:r w:rsidR="00F00998">
        <w:rPr>
          <w:rFonts w:ascii="Times New Roman" w:hAnsi="Times New Roman" w:cs="Times New Roman"/>
          <w:color w:val="000000" w:themeColor="text1"/>
          <w:sz w:val="24"/>
          <w:szCs w:val="24"/>
        </w:rPr>
        <w:t>бэнергосбыт</w:t>
      </w:r>
      <w:proofErr w:type="spellEnd"/>
      <w:r w:rsidR="00F00998">
        <w:rPr>
          <w:rFonts w:ascii="Times New Roman" w:hAnsi="Times New Roman" w:cs="Times New Roman"/>
          <w:color w:val="000000" w:themeColor="text1"/>
          <w:sz w:val="24"/>
          <w:szCs w:val="24"/>
        </w:rPr>
        <w:t xml:space="preserve">, тариф на 01.07.2018 </w:t>
      </w:r>
      <w:r w:rsidRPr="004A79B5">
        <w:rPr>
          <w:rFonts w:ascii="Times New Roman" w:hAnsi="Times New Roman" w:cs="Times New Roman"/>
          <w:color w:val="000000" w:themeColor="text1"/>
          <w:sz w:val="24"/>
          <w:szCs w:val="24"/>
        </w:rPr>
        <w:t xml:space="preserve">г. </w:t>
      </w:r>
      <w:r w:rsidR="003B1C37" w:rsidRPr="004A79B5">
        <w:rPr>
          <w:rFonts w:ascii="Times New Roman" w:hAnsi="Times New Roman" w:cs="Times New Roman"/>
          <w:color w:val="000000" w:themeColor="text1"/>
          <w:sz w:val="24"/>
          <w:szCs w:val="24"/>
        </w:rPr>
        <w:t xml:space="preserve">по </w:t>
      </w:r>
      <w:r w:rsidR="00F00998">
        <w:rPr>
          <w:rFonts w:ascii="Times New Roman" w:hAnsi="Times New Roman" w:cs="Times New Roman"/>
          <w:color w:val="000000" w:themeColor="text1"/>
          <w:sz w:val="24"/>
          <w:szCs w:val="24"/>
        </w:rPr>
        <w:t>01.01.2019</w:t>
      </w:r>
      <w:r w:rsidRPr="004A79B5">
        <w:rPr>
          <w:rFonts w:ascii="Times New Roman" w:hAnsi="Times New Roman" w:cs="Times New Roman"/>
          <w:color w:val="000000" w:themeColor="text1"/>
          <w:sz w:val="24"/>
          <w:szCs w:val="24"/>
        </w:rPr>
        <w:t xml:space="preserve"> г. </w:t>
      </w:r>
      <w:r w:rsidR="009C42F2" w:rsidRPr="004A79B5">
        <w:rPr>
          <w:rFonts w:ascii="Times New Roman" w:hAnsi="Times New Roman" w:cs="Times New Roman"/>
          <w:color w:val="000000" w:themeColor="text1"/>
          <w:sz w:val="24"/>
          <w:szCs w:val="24"/>
        </w:rPr>
        <w:t xml:space="preserve">для населения проживающее в сельских населенных пунктах </w:t>
      </w:r>
      <w:proofErr w:type="spellStart"/>
      <w:r w:rsidR="009C42F2" w:rsidRPr="004A79B5">
        <w:rPr>
          <w:rFonts w:ascii="Times New Roman" w:hAnsi="Times New Roman" w:cs="Times New Roman"/>
          <w:color w:val="000000" w:themeColor="text1"/>
          <w:sz w:val="24"/>
          <w:szCs w:val="24"/>
        </w:rPr>
        <w:t>одноставочный</w:t>
      </w:r>
      <w:proofErr w:type="spellEnd"/>
      <w:r w:rsidR="009C42F2" w:rsidRPr="004A79B5">
        <w:rPr>
          <w:rFonts w:ascii="Times New Roman" w:hAnsi="Times New Roman" w:cs="Times New Roman"/>
          <w:color w:val="000000" w:themeColor="text1"/>
          <w:sz w:val="24"/>
          <w:szCs w:val="24"/>
        </w:rPr>
        <w:t xml:space="preserve"> тариф </w:t>
      </w:r>
      <w:r w:rsidRPr="004A79B5">
        <w:rPr>
          <w:rFonts w:ascii="Times New Roman" w:hAnsi="Times New Roman" w:cs="Times New Roman"/>
          <w:color w:val="000000" w:themeColor="text1"/>
          <w:sz w:val="24"/>
          <w:szCs w:val="24"/>
        </w:rPr>
        <w:t xml:space="preserve">составит </w:t>
      </w:r>
      <w:r w:rsidR="009C42F2" w:rsidRPr="004A79B5">
        <w:rPr>
          <w:rFonts w:ascii="Times New Roman" w:hAnsi="Times New Roman" w:cs="Times New Roman"/>
          <w:b/>
          <w:caps/>
          <w:color w:val="000000" w:themeColor="text1"/>
          <w:sz w:val="24"/>
          <w:szCs w:val="24"/>
        </w:rPr>
        <w:t>2,12</w:t>
      </w:r>
      <w:r w:rsidR="009562F6" w:rsidRPr="004A79B5">
        <w:rPr>
          <w:rFonts w:ascii="Times New Roman" w:hAnsi="Times New Roman" w:cs="Times New Roman"/>
          <w:b/>
          <w:caps/>
          <w:color w:val="000000" w:themeColor="text1"/>
          <w:sz w:val="24"/>
          <w:szCs w:val="24"/>
        </w:rPr>
        <w:t xml:space="preserve"> </w:t>
      </w:r>
      <w:r w:rsidR="009C42F2" w:rsidRPr="004A79B5">
        <w:rPr>
          <w:rFonts w:ascii="Times New Roman" w:hAnsi="Times New Roman" w:cs="Times New Roman"/>
          <w:color w:val="000000" w:themeColor="text1"/>
          <w:sz w:val="24"/>
          <w:szCs w:val="24"/>
        </w:rPr>
        <w:t>руб./</w:t>
      </w:r>
      <w:r w:rsidR="003C0855" w:rsidRPr="004A79B5">
        <w:rPr>
          <w:rFonts w:ascii="Times New Roman" w:hAnsi="Times New Roman" w:cs="Times New Roman"/>
          <w:color w:val="000000" w:themeColor="text1"/>
          <w:sz w:val="24"/>
          <w:szCs w:val="24"/>
        </w:rPr>
        <w:t>кВтч</w:t>
      </w:r>
      <w:proofErr w:type="gramStart"/>
      <w:r w:rsidR="003C0855" w:rsidRPr="004A79B5">
        <w:rPr>
          <w:rFonts w:ascii="Times New Roman" w:hAnsi="Times New Roman" w:cs="Times New Roman"/>
          <w:color w:val="000000" w:themeColor="text1"/>
          <w:sz w:val="24"/>
          <w:szCs w:val="24"/>
        </w:rPr>
        <w:t>.</w:t>
      </w:r>
      <w:proofErr w:type="gramEnd"/>
      <w:r w:rsidR="0000505D" w:rsidRPr="004A79B5">
        <w:rPr>
          <w:rFonts w:ascii="Times New Roman" w:hAnsi="Times New Roman" w:cs="Times New Roman"/>
          <w:color w:val="000000" w:themeColor="text1"/>
          <w:sz w:val="24"/>
          <w:szCs w:val="24"/>
        </w:rPr>
        <w:t xml:space="preserve"> (</w:t>
      </w:r>
      <w:proofErr w:type="gramStart"/>
      <w:r w:rsidRPr="004A79B5">
        <w:rPr>
          <w:rFonts w:ascii="Times New Roman" w:hAnsi="Times New Roman" w:cs="Times New Roman"/>
          <w:color w:val="000000" w:themeColor="text1"/>
          <w:sz w:val="24"/>
          <w:szCs w:val="24"/>
        </w:rPr>
        <w:t>р</w:t>
      </w:r>
      <w:proofErr w:type="gramEnd"/>
      <w:r w:rsidRPr="004A79B5">
        <w:rPr>
          <w:rFonts w:ascii="Times New Roman" w:hAnsi="Times New Roman" w:cs="Times New Roman"/>
          <w:color w:val="000000" w:themeColor="text1"/>
          <w:sz w:val="24"/>
          <w:szCs w:val="24"/>
        </w:rPr>
        <w:t>ост к пред</w:t>
      </w:r>
      <w:r w:rsidR="003C0855" w:rsidRPr="004A79B5">
        <w:rPr>
          <w:rFonts w:ascii="Times New Roman" w:hAnsi="Times New Roman" w:cs="Times New Roman"/>
          <w:color w:val="000000" w:themeColor="text1"/>
          <w:sz w:val="24"/>
          <w:szCs w:val="24"/>
        </w:rPr>
        <w:t>шествующему периоду составил 3,9</w:t>
      </w:r>
      <w:r w:rsidRPr="004A79B5">
        <w:rPr>
          <w:rFonts w:ascii="Times New Roman" w:hAnsi="Times New Roman" w:cs="Times New Roman"/>
          <w:color w:val="000000" w:themeColor="text1"/>
          <w:sz w:val="24"/>
          <w:szCs w:val="24"/>
        </w:rPr>
        <w:t xml:space="preserve"> %</w:t>
      </w:r>
      <w:r w:rsidR="003C0855" w:rsidRPr="004A79B5">
        <w:rPr>
          <w:rFonts w:ascii="Times New Roman" w:hAnsi="Times New Roman" w:cs="Times New Roman"/>
          <w:color w:val="000000" w:themeColor="text1"/>
          <w:sz w:val="24"/>
          <w:szCs w:val="24"/>
        </w:rPr>
        <w:t xml:space="preserve">), </w:t>
      </w:r>
      <w:proofErr w:type="spellStart"/>
      <w:r w:rsidR="00D27CEF" w:rsidRPr="004A79B5">
        <w:rPr>
          <w:rFonts w:ascii="Times New Roman" w:hAnsi="Times New Roman" w:cs="Times New Roman"/>
          <w:color w:val="000000" w:themeColor="text1"/>
          <w:sz w:val="24"/>
          <w:szCs w:val="24"/>
        </w:rPr>
        <w:t>одноставочный</w:t>
      </w:r>
      <w:proofErr w:type="spellEnd"/>
      <w:r w:rsidR="00D27CEF" w:rsidRPr="004A79B5">
        <w:rPr>
          <w:rFonts w:ascii="Times New Roman" w:hAnsi="Times New Roman" w:cs="Times New Roman"/>
          <w:color w:val="000000" w:themeColor="text1"/>
          <w:sz w:val="24"/>
          <w:szCs w:val="24"/>
        </w:rPr>
        <w:t xml:space="preserve"> тариф, дифференцированный по двум зонам суток составил: дневная зона 2,44 руб./кВтч.</w:t>
      </w:r>
      <w:r w:rsidR="004A79B5" w:rsidRPr="004A79B5">
        <w:rPr>
          <w:rFonts w:ascii="Times New Roman" w:hAnsi="Times New Roman" w:cs="Times New Roman"/>
          <w:color w:val="000000" w:themeColor="text1"/>
          <w:sz w:val="24"/>
          <w:szCs w:val="24"/>
        </w:rPr>
        <w:t xml:space="preserve"> </w:t>
      </w:r>
      <w:r w:rsidR="00D27CEF" w:rsidRPr="004A79B5">
        <w:rPr>
          <w:rFonts w:ascii="Times New Roman" w:hAnsi="Times New Roman" w:cs="Times New Roman"/>
          <w:color w:val="000000" w:themeColor="text1"/>
          <w:sz w:val="24"/>
          <w:szCs w:val="24"/>
        </w:rPr>
        <w:t>(рост к предшествующему периоду составил 3,8%), ночная зона 1,27 руб./кВтч. (рост составил 3,3%).</w:t>
      </w:r>
    </w:p>
    <w:p w:rsidR="004F78BF" w:rsidRPr="0015705A" w:rsidRDefault="004F78BF" w:rsidP="0015705A">
      <w:pPr>
        <w:spacing w:after="0"/>
        <w:jc w:val="both"/>
        <w:rPr>
          <w:rFonts w:ascii="Times New Roman" w:hAnsi="Times New Roman" w:cs="Times New Roman"/>
          <w:b/>
          <w:sz w:val="24"/>
          <w:szCs w:val="24"/>
        </w:rPr>
      </w:pPr>
      <w:r w:rsidRPr="0015705A">
        <w:rPr>
          <w:rFonts w:ascii="Times New Roman" w:hAnsi="Times New Roman" w:cs="Times New Roman"/>
          <w:b/>
          <w:sz w:val="24"/>
          <w:szCs w:val="24"/>
        </w:rPr>
        <w:lastRenderedPageBreak/>
        <w:t>ВЫВОЗ ЖБО</w:t>
      </w:r>
    </w:p>
    <w:p w:rsidR="00A23ED9" w:rsidRDefault="00A23ED9" w:rsidP="0015705A">
      <w:pPr>
        <w:spacing w:after="0"/>
        <w:ind w:firstLine="709"/>
        <w:jc w:val="both"/>
        <w:rPr>
          <w:rFonts w:ascii="Times New Roman" w:hAnsi="Times New Roman" w:cs="Times New Roman"/>
          <w:sz w:val="24"/>
          <w:szCs w:val="24"/>
        </w:rPr>
      </w:pPr>
    </w:p>
    <w:p w:rsidR="004F78BF" w:rsidRPr="0015705A" w:rsidRDefault="00A23ED9" w:rsidP="0015705A">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Вывоз жидких бытовых отходов о</w:t>
      </w:r>
      <w:r w:rsidR="004F78BF" w:rsidRPr="0015705A">
        <w:rPr>
          <w:rFonts w:ascii="Times New Roman" w:hAnsi="Times New Roman" w:cs="Times New Roman"/>
          <w:sz w:val="24"/>
          <w:szCs w:val="24"/>
        </w:rPr>
        <w:t>существляют 2 организации:</w:t>
      </w:r>
    </w:p>
    <w:p w:rsidR="004F78BF" w:rsidRPr="000D2B67" w:rsidRDefault="00ED0D8C" w:rsidP="00F44EDC">
      <w:pPr>
        <w:pStyle w:val="a9"/>
        <w:numPr>
          <w:ilvl w:val="0"/>
          <w:numId w:val="11"/>
        </w:numPr>
        <w:spacing w:after="0"/>
        <w:jc w:val="both"/>
        <w:rPr>
          <w:rFonts w:ascii="Times New Roman" w:hAnsi="Times New Roman" w:cs="Times New Roman"/>
          <w:sz w:val="24"/>
          <w:szCs w:val="24"/>
        </w:rPr>
      </w:pPr>
      <w:r w:rsidRPr="000D2B67">
        <w:rPr>
          <w:rFonts w:ascii="Times New Roman" w:hAnsi="Times New Roman" w:cs="Times New Roman"/>
          <w:sz w:val="24"/>
          <w:szCs w:val="24"/>
        </w:rPr>
        <w:t>ООО «Стрела»;</w:t>
      </w:r>
    </w:p>
    <w:p w:rsidR="004F78BF" w:rsidRPr="000D2B67" w:rsidRDefault="00C947FD" w:rsidP="00F44EDC">
      <w:pPr>
        <w:pStyle w:val="a9"/>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ООО</w:t>
      </w:r>
      <w:r w:rsidR="004F78BF" w:rsidRPr="000D2B67">
        <w:rPr>
          <w:rFonts w:ascii="Times New Roman" w:hAnsi="Times New Roman" w:cs="Times New Roman"/>
          <w:sz w:val="24"/>
          <w:szCs w:val="24"/>
        </w:rPr>
        <w:t xml:space="preserve"> </w:t>
      </w:r>
      <w:r>
        <w:rPr>
          <w:rFonts w:ascii="Times New Roman" w:hAnsi="Times New Roman" w:cs="Times New Roman"/>
          <w:sz w:val="24"/>
          <w:szCs w:val="24"/>
        </w:rPr>
        <w:t xml:space="preserve"> УК Кунашак «</w:t>
      </w:r>
      <w:proofErr w:type="spellStart"/>
      <w:r>
        <w:rPr>
          <w:rFonts w:ascii="Times New Roman" w:hAnsi="Times New Roman" w:cs="Times New Roman"/>
          <w:sz w:val="24"/>
          <w:szCs w:val="24"/>
        </w:rPr>
        <w:t>Жилкомсервис</w:t>
      </w:r>
      <w:proofErr w:type="spellEnd"/>
      <w:r>
        <w:rPr>
          <w:rFonts w:ascii="Times New Roman" w:hAnsi="Times New Roman" w:cs="Times New Roman"/>
          <w:sz w:val="24"/>
          <w:szCs w:val="24"/>
        </w:rPr>
        <w:t>»</w:t>
      </w:r>
      <w:r w:rsidR="004F78BF" w:rsidRPr="000D2B67">
        <w:rPr>
          <w:rFonts w:ascii="Times New Roman" w:hAnsi="Times New Roman" w:cs="Times New Roman"/>
          <w:sz w:val="24"/>
          <w:szCs w:val="24"/>
        </w:rPr>
        <w:t xml:space="preserve">. </w:t>
      </w:r>
    </w:p>
    <w:p w:rsidR="001B09EB" w:rsidRPr="001B09EB" w:rsidRDefault="00A1785C" w:rsidP="001B09EB">
      <w:pPr>
        <w:jc w:val="center"/>
        <w:rPr>
          <w:sz w:val="28"/>
          <w:szCs w:val="28"/>
        </w:rPr>
      </w:pPr>
      <w:r>
        <w:rPr>
          <w:noProof/>
          <w:lang w:eastAsia="ru-RU"/>
        </w:rPr>
        <w:drawing>
          <wp:inline distT="0" distB="0" distL="0" distR="0" wp14:anchorId="2C9EF818" wp14:editId="69A08443">
            <wp:extent cx="6200775" cy="38576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78BF" w:rsidRPr="001C60D4" w:rsidRDefault="004F78BF" w:rsidP="00666F41">
      <w:pPr>
        <w:jc w:val="both"/>
        <w:rPr>
          <w:rFonts w:ascii="Times New Roman" w:hAnsi="Times New Roman" w:cs="Times New Roman"/>
          <w:b/>
          <w:sz w:val="28"/>
          <w:szCs w:val="28"/>
        </w:rPr>
      </w:pPr>
      <w:r w:rsidRPr="001C60D4">
        <w:rPr>
          <w:rFonts w:ascii="Times New Roman" w:hAnsi="Times New Roman" w:cs="Times New Roman"/>
          <w:b/>
          <w:sz w:val="28"/>
          <w:szCs w:val="28"/>
        </w:rPr>
        <w:t>ВЫВОЗ ТБО</w:t>
      </w:r>
    </w:p>
    <w:p w:rsidR="00E300D9" w:rsidRDefault="00E300D9" w:rsidP="00E300D9">
      <w:pPr>
        <w:pStyle w:val="af"/>
        <w:spacing w:before="0" w:beforeAutospacing="0" w:after="0" w:afterAutospacing="0"/>
        <w:ind w:firstLine="709"/>
        <w:jc w:val="both"/>
      </w:pPr>
      <w:r>
        <w:t>Вывоз твердых бытовых отходов на территории района осуществляют:</w:t>
      </w:r>
    </w:p>
    <w:p w:rsidR="004F78BF" w:rsidRPr="00E300D9" w:rsidRDefault="004F78BF" w:rsidP="00F44EDC">
      <w:pPr>
        <w:pStyle w:val="af"/>
        <w:numPr>
          <w:ilvl w:val="0"/>
          <w:numId w:val="12"/>
        </w:numPr>
        <w:spacing w:before="0" w:beforeAutospacing="0" w:after="0" w:afterAutospacing="0"/>
        <w:jc w:val="both"/>
      </w:pPr>
      <w:r w:rsidRPr="00E300D9">
        <w:t xml:space="preserve">ООО УК «Кунашак </w:t>
      </w:r>
      <w:proofErr w:type="spellStart"/>
      <w:r w:rsidRPr="00E300D9">
        <w:t>Жилкомсер</w:t>
      </w:r>
      <w:r w:rsidR="00E300D9">
        <w:t>вис</w:t>
      </w:r>
      <w:proofErr w:type="spellEnd"/>
      <w:r w:rsidR="00E300D9">
        <w:t>»;</w:t>
      </w:r>
    </w:p>
    <w:p w:rsidR="00DE1BFA" w:rsidRDefault="004F78BF" w:rsidP="000F7091">
      <w:pPr>
        <w:pStyle w:val="af"/>
        <w:numPr>
          <w:ilvl w:val="0"/>
          <w:numId w:val="12"/>
        </w:numPr>
        <w:spacing w:before="0" w:beforeAutospacing="0" w:after="0" w:afterAutospacing="0"/>
        <w:jc w:val="both"/>
      </w:pPr>
      <w:r w:rsidRPr="00E300D9">
        <w:t>ООО «Стрела»</w:t>
      </w:r>
      <w:r w:rsidR="00E811CA">
        <w:t>;</w:t>
      </w:r>
    </w:p>
    <w:p w:rsidR="00E811CA" w:rsidRDefault="00E811CA" w:rsidP="00E811CA">
      <w:pPr>
        <w:pStyle w:val="af"/>
        <w:numPr>
          <w:ilvl w:val="0"/>
          <w:numId w:val="12"/>
        </w:numPr>
        <w:spacing w:before="0" w:beforeAutospacing="0" w:after="0" w:afterAutospacing="0"/>
        <w:jc w:val="both"/>
      </w:pPr>
      <w:r>
        <w:t>МУП АПБ.</w:t>
      </w:r>
    </w:p>
    <w:p w:rsidR="00026BCE" w:rsidRPr="00E811CA" w:rsidRDefault="00026BCE" w:rsidP="00026BCE">
      <w:pPr>
        <w:pStyle w:val="af"/>
        <w:spacing w:before="0" w:beforeAutospacing="0" w:after="0" w:afterAutospacing="0"/>
        <w:ind w:left="1789"/>
        <w:jc w:val="both"/>
      </w:pPr>
      <w:bookmarkStart w:id="8" w:name="_GoBack"/>
      <w:bookmarkEnd w:id="8"/>
    </w:p>
    <w:p w:rsidR="004F78BF" w:rsidRDefault="004F78BF" w:rsidP="000F7091">
      <w:pPr>
        <w:spacing w:after="0"/>
        <w:rPr>
          <w:rFonts w:ascii="Times New Roman" w:hAnsi="Times New Roman" w:cs="Times New Roman"/>
          <w:b/>
          <w:sz w:val="28"/>
          <w:szCs w:val="28"/>
        </w:rPr>
      </w:pPr>
      <w:r w:rsidRPr="000F7091">
        <w:rPr>
          <w:rFonts w:ascii="Times New Roman" w:hAnsi="Times New Roman" w:cs="Times New Roman"/>
          <w:b/>
          <w:sz w:val="28"/>
          <w:szCs w:val="28"/>
        </w:rPr>
        <w:t xml:space="preserve">Тарифы </w:t>
      </w:r>
      <w:r w:rsidR="000F7091" w:rsidRPr="000F7091">
        <w:rPr>
          <w:rFonts w:ascii="Times New Roman" w:hAnsi="Times New Roman" w:cs="Times New Roman"/>
          <w:b/>
          <w:sz w:val="28"/>
          <w:szCs w:val="28"/>
        </w:rPr>
        <w:t xml:space="preserve">на вывоз </w:t>
      </w:r>
      <w:r w:rsidRPr="000F7091">
        <w:rPr>
          <w:rFonts w:ascii="Times New Roman" w:hAnsi="Times New Roman" w:cs="Times New Roman"/>
          <w:b/>
          <w:sz w:val="28"/>
          <w:szCs w:val="28"/>
        </w:rPr>
        <w:t>твердых бытовых отходов</w:t>
      </w:r>
    </w:p>
    <w:tbl>
      <w:tblPr>
        <w:tblStyle w:val="61"/>
        <w:tblW w:w="0" w:type="auto"/>
        <w:tblLook w:val="04A0" w:firstRow="1" w:lastRow="0" w:firstColumn="1" w:lastColumn="0" w:noHBand="0" w:noVBand="1"/>
      </w:tblPr>
      <w:tblGrid>
        <w:gridCol w:w="2392"/>
        <w:gridCol w:w="2393"/>
        <w:gridCol w:w="2393"/>
        <w:gridCol w:w="2393"/>
      </w:tblGrid>
      <w:tr w:rsidR="00E811CA" w:rsidRPr="00E811CA" w:rsidTr="00EB2106">
        <w:tc>
          <w:tcPr>
            <w:tcW w:w="2392" w:type="dxa"/>
          </w:tcPr>
          <w:p w:rsidR="00E811CA" w:rsidRPr="00E811CA" w:rsidRDefault="00E811CA" w:rsidP="00E811CA">
            <w:pPr>
              <w:jc w:val="center"/>
              <w:rPr>
                <w:rFonts w:ascii="Times New Roman" w:eastAsia="Times New Roman" w:hAnsi="Times New Roman" w:cs="Times New Roman"/>
                <w:b/>
                <w:sz w:val="24"/>
                <w:szCs w:val="24"/>
                <w:lang w:eastAsia="ru-RU"/>
              </w:rPr>
            </w:pPr>
          </w:p>
        </w:tc>
        <w:tc>
          <w:tcPr>
            <w:tcW w:w="2393" w:type="dxa"/>
          </w:tcPr>
          <w:p w:rsidR="00E811CA" w:rsidRPr="00E811CA" w:rsidRDefault="00E811CA" w:rsidP="00E811CA">
            <w:pPr>
              <w:rPr>
                <w:rFonts w:ascii="Times New Roman" w:eastAsia="Times New Roman" w:hAnsi="Times New Roman" w:cs="Times New Roman"/>
                <w:bCs/>
                <w:lang w:eastAsia="ru-RU"/>
              </w:rPr>
            </w:pPr>
            <w:r w:rsidRPr="00E811CA">
              <w:rPr>
                <w:rFonts w:ascii="Times New Roman" w:eastAsia="Times New Roman" w:hAnsi="Times New Roman" w:cs="Times New Roman"/>
                <w:bCs/>
                <w:lang w:eastAsia="ru-RU"/>
              </w:rPr>
              <w:t>01.07.2017 г./01.01.2018 г.</w:t>
            </w:r>
          </w:p>
        </w:tc>
        <w:tc>
          <w:tcPr>
            <w:tcW w:w="2393" w:type="dxa"/>
          </w:tcPr>
          <w:p w:rsidR="00E811CA" w:rsidRPr="00E811CA" w:rsidRDefault="00E811CA" w:rsidP="00E811CA">
            <w:pPr>
              <w:rPr>
                <w:rFonts w:ascii="Times New Roman" w:eastAsia="Times New Roman" w:hAnsi="Times New Roman" w:cs="Times New Roman"/>
                <w:bCs/>
                <w:lang w:eastAsia="ru-RU"/>
              </w:rPr>
            </w:pPr>
            <w:r w:rsidRPr="00E811CA">
              <w:rPr>
                <w:rFonts w:ascii="Times New Roman" w:eastAsia="Times New Roman" w:hAnsi="Times New Roman" w:cs="Times New Roman"/>
                <w:bCs/>
                <w:lang w:eastAsia="ru-RU"/>
              </w:rPr>
              <w:t>01.07.2018 г./01.01.2019 г.</w:t>
            </w:r>
          </w:p>
        </w:tc>
        <w:tc>
          <w:tcPr>
            <w:tcW w:w="2393" w:type="dxa"/>
          </w:tcPr>
          <w:p w:rsidR="00E811CA" w:rsidRPr="00E811CA" w:rsidRDefault="00E811CA" w:rsidP="00E811CA">
            <w:pPr>
              <w:rPr>
                <w:rFonts w:ascii="Times New Roman" w:eastAsia="Times New Roman" w:hAnsi="Times New Roman" w:cs="Times New Roman"/>
                <w:lang w:eastAsia="ru-RU"/>
              </w:rPr>
            </w:pPr>
            <w:r w:rsidRPr="00E811CA">
              <w:rPr>
                <w:rFonts w:ascii="Times New Roman" w:eastAsia="Times New Roman" w:hAnsi="Times New Roman" w:cs="Times New Roman"/>
                <w:lang w:eastAsia="ru-RU"/>
              </w:rPr>
              <w:t>рост</w:t>
            </w:r>
          </w:p>
        </w:tc>
      </w:tr>
      <w:tr w:rsidR="00E811CA" w:rsidRPr="00E811CA" w:rsidTr="00EB2106">
        <w:tc>
          <w:tcPr>
            <w:tcW w:w="9571" w:type="dxa"/>
            <w:gridSpan w:val="4"/>
          </w:tcPr>
          <w:p w:rsidR="00E811CA" w:rsidRPr="00E811CA" w:rsidRDefault="00E811CA" w:rsidP="00E811CA">
            <w:pPr>
              <w:jc w:val="center"/>
              <w:rPr>
                <w:rFonts w:ascii="Times New Roman" w:eastAsia="Times New Roman" w:hAnsi="Times New Roman" w:cs="Times New Roman"/>
                <w:color w:val="000000"/>
                <w:sz w:val="24"/>
                <w:lang w:eastAsia="ru-RU"/>
              </w:rPr>
            </w:pPr>
            <w:r w:rsidRPr="00E811CA">
              <w:rPr>
                <w:rFonts w:ascii="Times New Roman" w:eastAsia="Times New Roman" w:hAnsi="Times New Roman" w:cs="Times New Roman"/>
                <w:b/>
                <w:sz w:val="24"/>
                <w:szCs w:val="24"/>
                <w:lang w:eastAsia="ru-RU"/>
              </w:rPr>
              <w:t>ООО "Стрела</w:t>
            </w:r>
            <w:r w:rsidRPr="00E811CA">
              <w:rPr>
                <w:rFonts w:ascii="Times New Roman" w:eastAsia="Times New Roman" w:hAnsi="Times New Roman" w:cs="Times New Roman"/>
                <w:sz w:val="24"/>
                <w:szCs w:val="24"/>
                <w:lang w:eastAsia="ru-RU"/>
              </w:rPr>
              <w:t>"</w:t>
            </w:r>
          </w:p>
        </w:tc>
      </w:tr>
      <w:tr w:rsidR="00E811CA" w:rsidRPr="00E811CA" w:rsidTr="00EB2106">
        <w:tc>
          <w:tcPr>
            <w:tcW w:w="2392" w:type="dxa"/>
          </w:tcPr>
          <w:p w:rsidR="00E811CA" w:rsidRPr="00E811CA" w:rsidRDefault="00E811CA" w:rsidP="00E811CA">
            <w:pP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МКД  население, рублей за 1 кв.м. общей площади жилья</w:t>
            </w: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0,7</w:t>
            </w:r>
          </w:p>
        </w:tc>
        <w:tc>
          <w:tcPr>
            <w:tcW w:w="2393" w:type="dxa"/>
          </w:tcPr>
          <w:p w:rsidR="00E811CA" w:rsidRPr="00E811CA" w:rsidRDefault="008F1C38" w:rsidP="00E811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93" w:type="dxa"/>
          </w:tcPr>
          <w:p w:rsidR="00E811CA" w:rsidRPr="00E811CA" w:rsidRDefault="00E811CA" w:rsidP="00E811CA">
            <w:pPr>
              <w:jc w:val="right"/>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100,0%</w:t>
            </w:r>
          </w:p>
        </w:tc>
      </w:tr>
      <w:tr w:rsidR="00E811CA" w:rsidRPr="00E811CA" w:rsidTr="00EB2106">
        <w:tc>
          <w:tcPr>
            <w:tcW w:w="2392" w:type="dxa"/>
          </w:tcPr>
          <w:p w:rsidR="00E811CA" w:rsidRDefault="00E811CA" w:rsidP="00E811CA">
            <w:pP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 xml:space="preserve">для </w:t>
            </w:r>
            <w:proofErr w:type="spellStart"/>
            <w:r w:rsidRPr="00E811CA">
              <w:rPr>
                <w:rFonts w:ascii="Times New Roman" w:eastAsia="Times New Roman" w:hAnsi="Times New Roman" w:cs="Times New Roman"/>
                <w:sz w:val="24"/>
                <w:szCs w:val="24"/>
                <w:lang w:eastAsia="ru-RU"/>
              </w:rPr>
              <w:t>юр</w:t>
            </w:r>
            <w:proofErr w:type="gramStart"/>
            <w:r w:rsidRPr="00E811CA">
              <w:rPr>
                <w:rFonts w:ascii="Times New Roman" w:eastAsia="Times New Roman" w:hAnsi="Times New Roman" w:cs="Times New Roman"/>
                <w:sz w:val="24"/>
                <w:szCs w:val="24"/>
                <w:lang w:eastAsia="ru-RU"/>
              </w:rPr>
              <w:t>.л</w:t>
            </w:r>
            <w:proofErr w:type="gramEnd"/>
            <w:r w:rsidRPr="00E811CA">
              <w:rPr>
                <w:rFonts w:ascii="Times New Roman" w:eastAsia="Times New Roman" w:hAnsi="Times New Roman" w:cs="Times New Roman"/>
                <w:sz w:val="24"/>
                <w:szCs w:val="24"/>
                <w:lang w:eastAsia="ru-RU"/>
              </w:rPr>
              <w:t>иц</w:t>
            </w:r>
            <w:proofErr w:type="spellEnd"/>
            <w:r w:rsidRPr="00E811CA">
              <w:rPr>
                <w:rFonts w:ascii="Times New Roman" w:eastAsia="Times New Roman" w:hAnsi="Times New Roman" w:cs="Times New Roman"/>
                <w:sz w:val="24"/>
                <w:szCs w:val="24"/>
                <w:lang w:eastAsia="ru-RU"/>
              </w:rPr>
              <w:t xml:space="preserve">, рублей за 1 куб. м. </w:t>
            </w:r>
          </w:p>
          <w:p w:rsidR="004F290B" w:rsidRPr="00E811CA" w:rsidRDefault="004F290B" w:rsidP="00E811CA">
            <w:pPr>
              <w:rPr>
                <w:rFonts w:ascii="Times New Roman" w:eastAsia="Times New Roman" w:hAnsi="Times New Roman" w:cs="Times New Roman"/>
                <w:sz w:val="24"/>
                <w:szCs w:val="24"/>
                <w:lang w:eastAsia="ru-RU"/>
              </w:rPr>
            </w:pP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583</w:t>
            </w:r>
          </w:p>
        </w:tc>
        <w:tc>
          <w:tcPr>
            <w:tcW w:w="2393" w:type="dxa"/>
          </w:tcPr>
          <w:p w:rsidR="00E811CA" w:rsidRPr="00E811CA" w:rsidRDefault="008F1C38" w:rsidP="00E811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93" w:type="dxa"/>
          </w:tcPr>
          <w:p w:rsidR="00E811CA" w:rsidRPr="00E811CA" w:rsidRDefault="00E811CA" w:rsidP="00E811CA">
            <w:pPr>
              <w:jc w:val="right"/>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100,0%</w:t>
            </w:r>
          </w:p>
        </w:tc>
      </w:tr>
      <w:tr w:rsidR="00E811CA" w:rsidRPr="00E811CA" w:rsidTr="00EB2106">
        <w:tc>
          <w:tcPr>
            <w:tcW w:w="2392" w:type="dxa"/>
          </w:tcPr>
          <w:p w:rsidR="00E811CA" w:rsidRPr="00E811CA" w:rsidRDefault="00E811CA" w:rsidP="00E811CA">
            <w:pPr>
              <w:rPr>
                <w:rFonts w:ascii="Calibri" w:hAnsi="Calibri" w:cs="Times New Roman"/>
              </w:rPr>
            </w:pPr>
          </w:p>
        </w:tc>
        <w:tc>
          <w:tcPr>
            <w:tcW w:w="2393" w:type="dxa"/>
          </w:tcPr>
          <w:p w:rsidR="00E811CA" w:rsidRPr="00E811CA" w:rsidRDefault="00E811CA" w:rsidP="00E811CA">
            <w:pPr>
              <w:rPr>
                <w:rFonts w:ascii="Times New Roman" w:eastAsia="Times New Roman" w:hAnsi="Times New Roman" w:cs="Times New Roman"/>
                <w:bCs/>
                <w:lang w:eastAsia="ru-RU"/>
              </w:rPr>
            </w:pPr>
            <w:r w:rsidRPr="00E811CA">
              <w:rPr>
                <w:rFonts w:ascii="Times New Roman" w:eastAsia="Times New Roman" w:hAnsi="Times New Roman" w:cs="Times New Roman"/>
                <w:bCs/>
                <w:lang w:eastAsia="ru-RU"/>
              </w:rPr>
              <w:t>01.07.2017 г./01.01.2018 г.</w:t>
            </w:r>
          </w:p>
        </w:tc>
        <w:tc>
          <w:tcPr>
            <w:tcW w:w="2393" w:type="dxa"/>
          </w:tcPr>
          <w:p w:rsidR="00E811CA" w:rsidRPr="00E811CA" w:rsidRDefault="00E811CA" w:rsidP="00E811CA">
            <w:pPr>
              <w:rPr>
                <w:rFonts w:ascii="Times New Roman" w:eastAsia="Times New Roman" w:hAnsi="Times New Roman" w:cs="Times New Roman"/>
                <w:bCs/>
                <w:lang w:eastAsia="ru-RU"/>
              </w:rPr>
            </w:pPr>
            <w:r w:rsidRPr="00E811CA">
              <w:rPr>
                <w:rFonts w:ascii="Times New Roman" w:eastAsia="Times New Roman" w:hAnsi="Times New Roman" w:cs="Times New Roman"/>
                <w:bCs/>
                <w:lang w:eastAsia="ru-RU"/>
              </w:rPr>
              <w:t>01.07.2018 г./01.01.2019 г.</w:t>
            </w:r>
          </w:p>
        </w:tc>
        <w:tc>
          <w:tcPr>
            <w:tcW w:w="2393" w:type="dxa"/>
          </w:tcPr>
          <w:p w:rsidR="00E811CA" w:rsidRPr="00E811CA" w:rsidRDefault="00E811CA" w:rsidP="00E811CA">
            <w:pPr>
              <w:rPr>
                <w:rFonts w:ascii="Times New Roman" w:eastAsia="Times New Roman" w:hAnsi="Times New Roman" w:cs="Times New Roman"/>
                <w:lang w:eastAsia="ru-RU"/>
              </w:rPr>
            </w:pPr>
            <w:r w:rsidRPr="00E811CA">
              <w:rPr>
                <w:rFonts w:ascii="Times New Roman" w:eastAsia="Times New Roman" w:hAnsi="Times New Roman" w:cs="Times New Roman"/>
                <w:lang w:eastAsia="ru-RU"/>
              </w:rPr>
              <w:t>рост</w:t>
            </w:r>
          </w:p>
        </w:tc>
      </w:tr>
      <w:tr w:rsidR="00E811CA" w:rsidRPr="00E811CA" w:rsidTr="00EB2106">
        <w:tc>
          <w:tcPr>
            <w:tcW w:w="9571" w:type="dxa"/>
            <w:gridSpan w:val="4"/>
          </w:tcPr>
          <w:p w:rsidR="00E811CA" w:rsidRPr="00E811CA" w:rsidRDefault="00E811CA" w:rsidP="00E811CA">
            <w:pPr>
              <w:jc w:val="center"/>
              <w:rPr>
                <w:rFonts w:ascii="Times New Roman" w:eastAsia="Times New Roman" w:hAnsi="Times New Roman" w:cs="Times New Roman"/>
                <w:color w:val="000000"/>
                <w:sz w:val="24"/>
                <w:lang w:eastAsia="ru-RU"/>
              </w:rPr>
            </w:pPr>
            <w:r w:rsidRPr="00E811CA">
              <w:rPr>
                <w:rFonts w:ascii="Times New Roman" w:eastAsia="Times New Roman" w:hAnsi="Times New Roman" w:cs="Times New Roman"/>
                <w:b/>
                <w:sz w:val="24"/>
                <w:szCs w:val="24"/>
                <w:lang w:eastAsia="ru-RU"/>
              </w:rPr>
              <w:t>ООО УК Кунашак «</w:t>
            </w:r>
            <w:proofErr w:type="spellStart"/>
            <w:r w:rsidRPr="00E811CA">
              <w:rPr>
                <w:rFonts w:ascii="Times New Roman" w:eastAsia="Times New Roman" w:hAnsi="Times New Roman" w:cs="Times New Roman"/>
                <w:b/>
                <w:sz w:val="24"/>
                <w:szCs w:val="24"/>
                <w:lang w:eastAsia="ru-RU"/>
              </w:rPr>
              <w:t>Жилкомсервис</w:t>
            </w:r>
            <w:proofErr w:type="spellEnd"/>
            <w:r w:rsidRPr="00E811CA">
              <w:rPr>
                <w:rFonts w:ascii="Times New Roman" w:eastAsia="Times New Roman" w:hAnsi="Times New Roman" w:cs="Times New Roman"/>
                <w:b/>
                <w:sz w:val="24"/>
                <w:szCs w:val="24"/>
                <w:lang w:eastAsia="ru-RU"/>
              </w:rPr>
              <w:t>»</w:t>
            </w:r>
          </w:p>
        </w:tc>
      </w:tr>
      <w:tr w:rsidR="00E811CA" w:rsidRPr="00E811CA" w:rsidTr="00EB2106">
        <w:tc>
          <w:tcPr>
            <w:tcW w:w="2392" w:type="dxa"/>
          </w:tcPr>
          <w:p w:rsidR="00E811CA" w:rsidRPr="00E811CA" w:rsidRDefault="00E811CA" w:rsidP="00E811CA">
            <w:pP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 xml:space="preserve">МКД  население, рублей за 1 кв.м. общей площади </w:t>
            </w:r>
            <w:r w:rsidRPr="00E811CA">
              <w:rPr>
                <w:rFonts w:ascii="Times New Roman" w:eastAsia="Times New Roman" w:hAnsi="Times New Roman" w:cs="Times New Roman"/>
                <w:sz w:val="24"/>
                <w:szCs w:val="24"/>
                <w:lang w:eastAsia="ru-RU"/>
              </w:rPr>
              <w:lastRenderedPageBreak/>
              <w:t>жилья</w:t>
            </w: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lastRenderedPageBreak/>
              <w:t>1,01</w:t>
            </w: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1,01</w:t>
            </w:r>
          </w:p>
        </w:tc>
        <w:tc>
          <w:tcPr>
            <w:tcW w:w="2393" w:type="dxa"/>
          </w:tcPr>
          <w:p w:rsidR="00E811CA" w:rsidRPr="00E811CA" w:rsidRDefault="00E811CA" w:rsidP="00E811CA">
            <w:pPr>
              <w:jc w:val="right"/>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100,0%</w:t>
            </w:r>
          </w:p>
        </w:tc>
      </w:tr>
      <w:tr w:rsidR="00E811CA" w:rsidRPr="00E811CA" w:rsidTr="00EB2106">
        <w:tc>
          <w:tcPr>
            <w:tcW w:w="2392" w:type="dxa"/>
          </w:tcPr>
          <w:p w:rsidR="00E811CA" w:rsidRPr="00E811CA" w:rsidRDefault="00E811CA" w:rsidP="00E811CA">
            <w:pP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lastRenderedPageBreak/>
              <w:t xml:space="preserve">для </w:t>
            </w:r>
            <w:proofErr w:type="spellStart"/>
            <w:r w:rsidRPr="00E811CA">
              <w:rPr>
                <w:rFonts w:ascii="Times New Roman" w:eastAsia="Times New Roman" w:hAnsi="Times New Roman" w:cs="Times New Roman"/>
                <w:sz w:val="24"/>
                <w:szCs w:val="24"/>
                <w:lang w:eastAsia="ru-RU"/>
              </w:rPr>
              <w:t>юр</w:t>
            </w:r>
            <w:proofErr w:type="gramStart"/>
            <w:r w:rsidRPr="00E811CA">
              <w:rPr>
                <w:rFonts w:ascii="Times New Roman" w:eastAsia="Times New Roman" w:hAnsi="Times New Roman" w:cs="Times New Roman"/>
                <w:sz w:val="24"/>
                <w:szCs w:val="24"/>
                <w:lang w:eastAsia="ru-RU"/>
              </w:rPr>
              <w:t>.л</w:t>
            </w:r>
            <w:proofErr w:type="gramEnd"/>
            <w:r w:rsidRPr="00E811CA">
              <w:rPr>
                <w:rFonts w:ascii="Times New Roman" w:eastAsia="Times New Roman" w:hAnsi="Times New Roman" w:cs="Times New Roman"/>
                <w:sz w:val="24"/>
                <w:szCs w:val="24"/>
                <w:lang w:eastAsia="ru-RU"/>
              </w:rPr>
              <w:t>иц</w:t>
            </w:r>
            <w:proofErr w:type="spellEnd"/>
            <w:r w:rsidRPr="00E811CA">
              <w:rPr>
                <w:rFonts w:ascii="Times New Roman" w:eastAsia="Times New Roman" w:hAnsi="Times New Roman" w:cs="Times New Roman"/>
                <w:sz w:val="24"/>
                <w:szCs w:val="24"/>
                <w:lang w:eastAsia="ru-RU"/>
              </w:rPr>
              <w:t xml:space="preserve">, рублей за 1 </w:t>
            </w:r>
            <w:proofErr w:type="spellStart"/>
            <w:r w:rsidRPr="00E811CA">
              <w:rPr>
                <w:rFonts w:ascii="Times New Roman" w:eastAsia="Times New Roman" w:hAnsi="Times New Roman" w:cs="Times New Roman"/>
                <w:sz w:val="24"/>
                <w:szCs w:val="24"/>
                <w:lang w:eastAsia="ru-RU"/>
              </w:rPr>
              <w:t>куб.м</w:t>
            </w:r>
            <w:proofErr w:type="spellEnd"/>
            <w:r w:rsidRPr="00E811CA">
              <w:rPr>
                <w:rFonts w:ascii="Times New Roman" w:eastAsia="Times New Roman" w:hAnsi="Times New Roman" w:cs="Times New Roman"/>
                <w:sz w:val="24"/>
                <w:szCs w:val="24"/>
                <w:lang w:eastAsia="ru-RU"/>
              </w:rPr>
              <w:t>.</w:t>
            </w: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292</w:t>
            </w:r>
          </w:p>
        </w:tc>
        <w:tc>
          <w:tcPr>
            <w:tcW w:w="2393" w:type="dxa"/>
          </w:tcPr>
          <w:p w:rsidR="00E811CA" w:rsidRPr="00E811CA" w:rsidRDefault="00E811CA" w:rsidP="00E811CA">
            <w:pPr>
              <w:jc w:val="center"/>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322</w:t>
            </w:r>
          </w:p>
        </w:tc>
        <w:tc>
          <w:tcPr>
            <w:tcW w:w="2393" w:type="dxa"/>
          </w:tcPr>
          <w:p w:rsidR="00E811CA" w:rsidRPr="00E811CA" w:rsidRDefault="00E811CA" w:rsidP="00E811CA">
            <w:pPr>
              <w:jc w:val="right"/>
              <w:rPr>
                <w:rFonts w:ascii="Times New Roman" w:eastAsia="Times New Roman" w:hAnsi="Times New Roman" w:cs="Times New Roman"/>
                <w:sz w:val="24"/>
                <w:szCs w:val="24"/>
                <w:lang w:eastAsia="ru-RU"/>
              </w:rPr>
            </w:pPr>
            <w:r w:rsidRPr="00E811CA">
              <w:rPr>
                <w:rFonts w:ascii="Times New Roman" w:eastAsia="Times New Roman" w:hAnsi="Times New Roman" w:cs="Times New Roman"/>
                <w:sz w:val="24"/>
                <w:szCs w:val="24"/>
                <w:lang w:eastAsia="ru-RU"/>
              </w:rPr>
              <w:t>110,3%</w:t>
            </w:r>
          </w:p>
        </w:tc>
      </w:tr>
      <w:tr w:rsidR="00E811CA" w:rsidRPr="00E811CA" w:rsidTr="00EB2106">
        <w:tc>
          <w:tcPr>
            <w:tcW w:w="2392" w:type="dxa"/>
          </w:tcPr>
          <w:p w:rsidR="00E811CA" w:rsidRPr="00E811CA" w:rsidRDefault="00E811CA" w:rsidP="00E811CA">
            <w:pPr>
              <w:rPr>
                <w:rFonts w:ascii="Calibri" w:hAnsi="Calibri" w:cs="Times New Roman"/>
              </w:rPr>
            </w:pPr>
          </w:p>
        </w:tc>
        <w:tc>
          <w:tcPr>
            <w:tcW w:w="2393" w:type="dxa"/>
          </w:tcPr>
          <w:p w:rsidR="00E811CA" w:rsidRPr="00E811CA" w:rsidRDefault="00E811CA" w:rsidP="00E811CA">
            <w:pPr>
              <w:rPr>
                <w:rFonts w:ascii="Times New Roman" w:eastAsia="Times New Roman" w:hAnsi="Times New Roman" w:cs="Times New Roman"/>
                <w:bCs/>
                <w:color w:val="000000"/>
                <w:sz w:val="24"/>
                <w:lang w:eastAsia="ru-RU"/>
              </w:rPr>
            </w:pPr>
            <w:r w:rsidRPr="00E811CA">
              <w:rPr>
                <w:rFonts w:ascii="Times New Roman" w:eastAsia="Times New Roman" w:hAnsi="Times New Roman" w:cs="Times New Roman"/>
                <w:bCs/>
                <w:color w:val="000000"/>
                <w:sz w:val="24"/>
                <w:lang w:eastAsia="ru-RU"/>
              </w:rPr>
              <w:t>01.07.2017 г./01.01.2018 г.</w:t>
            </w:r>
          </w:p>
        </w:tc>
        <w:tc>
          <w:tcPr>
            <w:tcW w:w="2393" w:type="dxa"/>
          </w:tcPr>
          <w:p w:rsidR="00E811CA" w:rsidRPr="00E811CA" w:rsidRDefault="00E811CA" w:rsidP="00E811CA">
            <w:pPr>
              <w:rPr>
                <w:rFonts w:ascii="Times New Roman" w:eastAsia="Times New Roman" w:hAnsi="Times New Roman" w:cs="Times New Roman"/>
                <w:bCs/>
                <w:color w:val="000000"/>
                <w:sz w:val="24"/>
                <w:lang w:eastAsia="ru-RU"/>
              </w:rPr>
            </w:pPr>
            <w:r w:rsidRPr="00E811CA">
              <w:rPr>
                <w:rFonts w:ascii="Times New Roman" w:eastAsia="Times New Roman" w:hAnsi="Times New Roman" w:cs="Times New Roman"/>
                <w:bCs/>
                <w:color w:val="000000"/>
                <w:sz w:val="24"/>
                <w:lang w:eastAsia="ru-RU"/>
              </w:rPr>
              <w:t>01.07.2018 г./01.01.2019 г.</w:t>
            </w:r>
          </w:p>
        </w:tc>
        <w:tc>
          <w:tcPr>
            <w:tcW w:w="2393" w:type="dxa"/>
          </w:tcPr>
          <w:p w:rsidR="00E811CA" w:rsidRPr="00E811CA" w:rsidRDefault="00E811CA" w:rsidP="00E811CA">
            <w:pPr>
              <w:rPr>
                <w:rFonts w:ascii="Times New Roman" w:eastAsia="Times New Roman" w:hAnsi="Times New Roman" w:cs="Times New Roman"/>
                <w:color w:val="000000"/>
                <w:lang w:eastAsia="ru-RU"/>
              </w:rPr>
            </w:pPr>
            <w:r w:rsidRPr="00E811CA">
              <w:rPr>
                <w:rFonts w:ascii="Times New Roman" w:eastAsia="Times New Roman" w:hAnsi="Times New Roman" w:cs="Times New Roman"/>
                <w:color w:val="000000"/>
                <w:sz w:val="24"/>
                <w:lang w:eastAsia="ru-RU"/>
              </w:rPr>
              <w:t>рост</w:t>
            </w:r>
          </w:p>
        </w:tc>
      </w:tr>
      <w:tr w:rsidR="00E811CA" w:rsidRPr="00E811CA" w:rsidTr="00EB2106">
        <w:tc>
          <w:tcPr>
            <w:tcW w:w="9571" w:type="dxa"/>
            <w:gridSpan w:val="4"/>
          </w:tcPr>
          <w:p w:rsidR="00E811CA" w:rsidRPr="00E811CA" w:rsidRDefault="00E811CA" w:rsidP="00E811CA">
            <w:pPr>
              <w:jc w:val="center"/>
              <w:rPr>
                <w:rFonts w:ascii="Calibri" w:hAnsi="Calibri" w:cs="Times New Roman"/>
              </w:rPr>
            </w:pPr>
            <w:r w:rsidRPr="00E811CA">
              <w:rPr>
                <w:rFonts w:ascii="Times New Roman" w:eastAsia="Times New Roman" w:hAnsi="Times New Roman" w:cs="Times New Roman"/>
                <w:b/>
                <w:color w:val="000000"/>
                <w:sz w:val="28"/>
                <w:szCs w:val="28"/>
              </w:rPr>
              <w:t>МУП АПБ</w:t>
            </w:r>
          </w:p>
        </w:tc>
      </w:tr>
      <w:tr w:rsidR="00E811CA" w:rsidRPr="00E811CA" w:rsidTr="00EB2106">
        <w:tc>
          <w:tcPr>
            <w:tcW w:w="2392" w:type="dxa"/>
          </w:tcPr>
          <w:p w:rsidR="00E811CA" w:rsidRPr="00E811CA" w:rsidRDefault="00E811CA" w:rsidP="00E811CA">
            <w:pP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МКД  население, рублей за 1 кв.м. общей площади жилья</w:t>
            </w:r>
          </w:p>
        </w:tc>
        <w:tc>
          <w:tcPr>
            <w:tcW w:w="2393" w:type="dxa"/>
          </w:tcPr>
          <w:p w:rsidR="00E811CA" w:rsidRPr="00E811CA" w:rsidRDefault="00E811CA" w:rsidP="00E811CA">
            <w:pPr>
              <w:jc w:val="cente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w:t>
            </w:r>
          </w:p>
        </w:tc>
        <w:tc>
          <w:tcPr>
            <w:tcW w:w="2393" w:type="dxa"/>
          </w:tcPr>
          <w:p w:rsidR="00E811CA" w:rsidRPr="00E811CA" w:rsidRDefault="00E811CA" w:rsidP="00E811CA">
            <w:pPr>
              <w:jc w:val="cente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1,01</w:t>
            </w:r>
          </w:p>
        </w:tc>
        <w:tc>
          <w:tcPr>
            <w:tcW w:w="2393" w:type="dxa"/>
          </w:tcPr>
          <w:p w:rsidR="00E811CA" w:rsidRPr="00E811CA" w:rsidRDefault="00E811CA" w:rsidP="00E811CA">
            <w:pPr>
              <w:jc w:val="center"/>
              <w:rPr>
                <w:rFonts w:ascii="Cambria" w:eastAsia="Times New Roman" w:hAnsi="Cambria" w:cs="Times New Roman"/>
                <w:b/>
                <w:color w:val="000000"/>
                <w:sz w:val="28"/>
                <w:szCs w:val="28"/>
              </w:rPr>
            </w:pPr>
            <w:r w:rsidRPr="00E811CA">
              <w:rPr>
                <w:rFonts w:ascii="Cambria" w:eastAsia="Times New Roman" w:hAnsi="Cambria" w:cs="Times New Roman"/>
                <w:b/>
                <w:color w:val="000000"/>
                <w:sz w:val="28"/>
                <w:szCs w:val="28"/>
              </w:rPr>
              <w:t>-</w:t>
            </w:r>
          </w:p>
        </w:tc>
      </w:tr>
      <w:tr w:rsidR="00E811CA" w:rsidRPr="00E811CA" w:rsidTr="00EB2106">
        <w:tc>
          <w:tcPr>
            <w:tcW w:w="2392" w:type="dxa"/>
          </w:tcPr>
          <w:p w:rsidR="00E811CA" w:rsidRPr="00E811CA" w:rsidRDefault="00E811CA" w:rsidP="00E811CA">
            <w:pP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 xml:space="preserve">для </w:t>
            </w:r>
            <w:proofErr w:type="spellStart"/>
            <w:r w:rsidRPr="00E811CA">
              <w:rPr>
                <w:rFonts w:ascii="Times New Roman" w:eastAsia="Times New Roman" w:hAnsi="Times New Roman" w:cs="Times New Roman"/>
                <w:color w:val="000000"/>
                <w:sz w:val="24"/>
                <w:szCs w:val="24"/>
                <w:lang w:eastAsia="ru-RU"/>
              </w:rPr>
              <w:t>юр</w:t>
            </w:r>
            <w:proofErr w:type="gramStart"/>
            <w:r w:rsidRPr="00E811CA">
              <w:rPr>
                <w:rFonts w:ascii="Times New Roman" w:eastAsia="Times New Roman" w:hAnsi="Times New Roman" w:cs="Times New Roman"/>
                <w:color w:val="000000"/>
                <w:sz w:val="24"/>
                <w:szCs w:val="24"/>
                <w:lang w:eastAsia="ru-RU"/>
              </w:rPr>
              <w:t>.л</w:t>
            </w:r>
            <w:proofErr w:type="gramEnd"/>
            <w:r w:rsidRPr="00E811CA">
              <w:rPr>
                <w:rFonts w:ascii="Times New Roman" w:eastAsia="Times New Roman" w:hAnsi="Times New Roman" w:cs="Times New Roman"/>
                <w:color w:val="000000"/>
                <w:sz w:val="24"/>
                <w:szCs w:val="24"/>
                <w:lang w:eastAsia="ru-RU"/>
              </w:rPr>
              <w:t>иц</w:t>
            </w:r>
            <w:proofErr w:type="spellEnd"/>
            <w:r w:rsidRPr="00E811CA">
              <w:rPr>
                <w:rFonts w:ascii="Times New Roman" w:eastAsia="Times New Roman" w:hAnsi="Times New Roman" w:cs="Times New Roman"/>
                <w:color w:val="000000"/>
                <w:sz w:val="24"/>
                <w:szCs w:val="24"/>
                <w:lang w:eastAsia="ru-RU"/>
              </w:rPr>
              <w:t>, рублей за 1 куб. м.</w:t>
            </w:r>
          </w:p>
        </w:tc>
        <w:tc>
          <w:tcPr>
            <w:tcW w:w="2393" w:type="dxa"/>
          </w:tcPr>
          <w:p w:rsidR="00E811CA" w:rsidRPr="00E811CA" w:rsidRDefault="00E811CA" w:rsidP="00E811CA">
            <w:pPr>
              <w:jc w:val="cente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w:t>
            </w:r>
          </w:p>
        </w:tc>
        <w:tc>
          <w:tcPr>
            <w:tcW w:w="2393" w:type="dxa"/>
          </w:tcPr>
          <w:p w:rsidR="00E811CA" w:rsidRPr="00E811CA" w:rsidRDefault="00E811CA" w:rsidP="00E811CA">
            <w:pPr>
              <w:jc w:val="center"/>
              <w:rPr>
                <w:rFonts w:ascii="Times New Roman" w:eastAsia="Times New Roman" w:hAnsi="Times New Roman" w:cs="Times New Roman"/>
                <w:color w:val="000000"/>
                <w:sz w:val="24"/>
                <w:szCs w:val="24"/>
                <w:lang w:eastAsia="ru-RU"/>
              </w:rPr>
            </w:pPr>
            <w:r w:rsidRPr="00E811CA">
              <w:rPr>
                <w:rFonts w:ascii="Times New Roman" w:eastAsia="Times New Roman" w:hAnsi="Times New Roman" w:cs="Times New Roman"/>
                <w:color w:val="000000"/>
                <w:sz w:val="24"/>
                <w:szCs w:val="24"/>
                <w:lang w:eastAsia="ru-RU"/>
              </w:rPr>
              <w:t>300</w:t>
            </w:r>
          </w:p>
        </w:tc>
        <w:tc>
          <w:tcPr>
            <w:tcW w:w="2393" w:type="dxa"/>
          </w:tcPr>
          <w:p w:rsidR="00E811CA" w:rsidRPr="00E811CA" w:rsidRDefault="00E811CA" w:rsidP="00E811CA">
            <w:pPr>
              <w:jc w:val="center"/>
              <w:rPr>
                <w:rFonts w:ascii="Cambria" w:eastAsia="Times New Roman" w:hAnsi="Cambria" w:cs="Times New Roman"/>
                <w:b/>
                <w:color w:val="000000"/>
                <w:sz w:val="28"/>
                <w:szCs w:val="28"/>
              </w:rPr>
            </w:pPr>
            <w:r w:rsidRPr="00E811CA">
              <w:rPr>
                <w:rFonts w:ascii="Cambria" w:eastAsia="Times New Roman" w:hAnsi="Cambria" w:cs="Times New Roman"/>
                <w:b/>
                <w:color w:val="000000"/>
                <w:sz w:val="28"/>
                <w:szCs w:val="28"/>
              </w:rPr>
              <w:t>-</w:t>
            </w:r>
          </w:p>
        </w:tc>
      </w:tr>
    </w:tbl>
    <w:p w:rsidR="00E811CA" w:rsidRDefault="00E811CA" w:rsidP="000F7091">
      <w:pPr>
        <w:spacing w:after="0"/>
        <w:rPr>
          <w:rFonts w:ascii="Times New Roman" w:hAnsi="Times New Roman" w:cs="Times New Roman"/>
          <w:b/>
          <w:sz w:val="28"/>
          <w:szCs w:val="28"/>
        </w:rPr>
      </w:pPr>
    </w:p>
    <w:p w:rsidR="004F78BF" w:rsidRPr="008C1CCB" w:rsidRDefault="008C1CCB" w:rsidP="00561CE5">
      <w:pPr>
        <w:pStyle w:val="af"/>
        <w:spacing w:after="0" w:afterAutospacing="0"/>
        <w:rPr>
          <w:b/>
          <w:sz w:val="28"/>
          <w:szCs w:val="28"/>
        </w:rPr>
      </w:pPr>
      <w:r>
        <w:rPr>
          <w:b/>
          <w:sz w:val="28"/>
          <w:szCs w:val="28"/>
        </w:rPr>
        <w:t>УСЛУГИ БАНЬ</w:t>
      </w:r>
    </w:p>
    <w:p w:rsidR="00561CE5" w:rsidRPr="00D9541A" w:rsidRDefault="004F78BF" w:rsidP="004F78BF">
      <w:pPr>
        <w:pStyle w:val="af"/>
        <w:spacing w:after="0" w:afterAutospacing="0"/>
        <w:ind w:firstLine="567"/>
        <w:jc w:val="both"/>
      </w:pPr>
      <w:r w:rsidRPr="00D9541A">
        <w:t xml:space="preserve">На территории Кунашакского района </w:t>
      </w:r>
      <w:r w:rsidR="00E507B1" w:rsidRPr="00D9541A">
        <w:t xml:space="preserve">работают </w:t>
      </w:r>
      <w:r w:rsidR="00AA3459">
        <w:t>1</w:t>
      </w:r>
      <w:r w:rsidRPr="00D9541A">
        <w:t xml:space="preserve"> обществен</w:t>
      </w:r>
      <w:r w:rsidR="00E507B1" w:rsidRPr="00D9541A">
        <w:t>н</w:t>
      </w:r>
      <w:r w:rsidR="00AA3459">
        <w:t>ая</w:t>
      </w:r>
      <w:r w:rsidR="00E507B1" w:rsidRPr="00D9541A">
        <w:t xml:space="preserve"> бан</w:t>
      </w:r>
      <w:r w:rsidR="00AA3459">
        <w:t>я</w:t>
      </w:r>
      <w:r w:rsidR="00E507B1" w:rsidRPr="00D9541A">
        <w:t xml:space="preserve"> </w:t>
      </w:r>
      <w:proofErr w:type="gramStart"/>
      <w:r w:rsidR="00AA3459">
        <w:t>в</w:t>
      </w:r>
      <w:proofErr w:type="gramEnd"/>
      <w:r w:rsidR="00E507B1" w:rsidRPr="00D9541A">
        <w:t xml:space="preserve"> </w:t>
      </w:r>
      <w:proofErr w:type="gramStart"/>
      <w:r w:rsidRPr="00D9541A">
        <w:t>с</w:t>
      </w:r>
      <w:proofErr w:type="gramEnd"/>
      <w:r w:rsidRPr="00D9541A">
        <w:t>. Кунашак</w:t>
      </w:r>
      <w:r w:rsidR="00E507B1" w:rsidRPr="00D9541A">
        <w:t>,  бан</w:t>
      </w:r>
      <w:r w:rsidR="00AA3459">
        <w:t>я</w:t>
      </w:r>
      <w:r w:rsidR="00E507B1" w:rsidRPr="00D9541A">
        <w:t xml:space="preserve"> </w:t>
      </w:r>
      <w:r w:rsidRPr="00D9541A">
        <w:t>закреплен</w:t>
      </w:r>
      <w:r w:rsidR="00AA3459">
        <w:t>а</w:t>
      </w:r>
      <w:r w:rsidRPr="00D9541A">
        <w:t xml:space="preserve"> на праве хозяйственного ведения за МУП «Ресурс». </w:t>
      </w:r>
      <w:r w:rsidR="00E507B1" w:rsidRPr="00D9541A">
        <w:t xml:space="preserve"> Тариф за одну помывку установлен</w:t>
      </w:r>
      <w:r w:rsidR="008C1CCB" w:rsidRPr="00D9541A">
        <w:t xml:space="preserve"> в размере 1</w:t>
      </w:r>
      <w:r w:rsidR="00AA3459">
        <w:t>5</w:t>
      </w:r>
      <w:r w:rsidR="008C1CCB" w:rsidRPr="00D9541A">
        <w:t>0</w:t>
      </w:r>
      <w:r w:rsidR="00756506">
        <w:t>,0</w:t>
      </w:r>
      <w:r w:rsidR="008C1CCB" w:rsidRPr="00D9541A">
        <w:t xml:space="preserve"> рублей с одного человека.</w:t>
      </w:r>
    </w:p>
    <w:p w:rsidR="004F78BF" w:rsidRPr="00362F97" w:rsidRDefault="00EC2E07" w:rsidP="00362F97">
      <w:pPr>
        <w:pStyle w:val="af"/>
        <w:spacing w:after="0" w:afterAutospacing="0"/>
        <w:rPr>
          <w:b/>
          <w:sz w:val="28"/>
          <w:szCs w:val="28"/>
        </w:rPr>
      </w:pPr>
      <w:r>
        <w:rPr>
          <w:b/>
          <w:sz w:val="28"/>
          <w:szCs w:val="28"/>
        </w:rPr>
        <w:t xml:space="preserve">ПАССАЖИРСКИЕ ПЕРЕВОЗКИ </w:t>
      </w:r>
    </w:p>
    <w:p w:rsidR="000201EA" w:rsidRDefault="000201EA" w:rsidP="00522FBA">
      <w:pPr>
        <w:pStyle w:val="af"/>
        <w:tabs>
          <w:tab w:val="left" w:pos="3795"/>
        </w:tabs>
        <w:spacing w:before="0" w:beforeAutospacing="0" w:after="0" w:afterAutospacing="0"/>
        <w:ind w:firstLine="567"/>
        <w:jc w:val="both"/>
      </w:pPr>
    </w:p>
    <w:p w:rsidR="004F78BF" w:rsidRPr="003544C5" w:rsidRDefault="004F78BF" w:rsidP="00522FBA">
      <w:pPr>
        <w:pStyle w:val="af"/>
        <w:tabs>
          <w:tab w:val="left" w:pos="3795"/>
        </w:tabs>
        <w:spacing w:before="0" w:beforeAutospacing="0" w:after="0" w:afterAutospacing="0"/>
        <w:ind w:firstLine="567"/>
        <w:jc w:val="both"/>
      </w:pPr>
      <w:r w:rsidRPr="003544C5">
        <w:t xml:space="preserve">Транспортные услуги на территории Кунашакского района осуществляет МУП «Кунашак </w:t>
      </w:r>
      <w:proofErr w:type="gramStart"/>
      <w:r w:rsidRPr="003544C5">
        <w:t>Спец</w:t>
      </w:r>
      <w:proofErr w:type="gramEnd"/>
      <w:r w:rsidRPr="003544C5">
        <w:t xml:space="preserve"> Транс». </w:t>
      </w:r>
    </w:p>
    <w:p w:rsidR="004F78BF" w:rsidRPr="003544C5" w:rsidRDefault="009341E6" w:rsidP="00522FBA">
      <w:pPr>
        <w:pStyle w:val="af"/>
        <w:pBdr>
          <w:between w:val="single" w:sz="4" w:space="1" w:color="auto"/>
        </w:pBdr>
        <w:tabs>
          <w:tab w:val="left" w:pos="3795"/>
        </w:tabs>
        <w:spacing w:before="0" w:beforeAutospacing="0" w:after="0" w:afterAutospacing="0"/>
        <w:ind w:firstLine="567"/>
        <w:jc w:val="both"/>
      </w:pPr>
      <w:r>
        <w:t>1) С 01.11</w:t>
      </w:r>
      <w:r w:rsidR="004F78BF" w:rsidRPr="003544C5">
        <w:t>.2017 года действуют следующие тарифы:</w:t>
      </w:r>
    </w:p>
    <w:p w:rsidR="004F78BF" w:rsidRPr="003544C5" w:rsidRDefault="004F78BF" w:rsidP="00F44EDC">
      <w:pPr>
        <w:pStyle w:val="af"/>
        <w:numPr>
          <w:ilvl w:val="0"/>
          <w:numId w:val="5"/>
        </w:numPr>
        <w:pBdr>
          <w:between w:val="single" w:sz="4" w:space="1" w:color="auto"/>
        </w:pBdr>
        <w:tabs>
          <w:tab w:val="left" w:pos="3795"/>
        </w:tabs>
        <w:spacing w:before="0" w:beforeAutospacing="0" w:after="0" w:afterAutospacing="0"/>
        <w:jc w:val="both"/>
      </w:pPr>
      <w:r w:rsidRPr="003544C5">
        <w:t>Тариф на перевозки пассажиров на автомобильном транспорте общего пользования в пригородном (</w:t>
      </w:r>
      <w:proofErr w:type="spellStart"/>
      <w:r w:rsidRPr="003544C5">
        <w:t>внутримуниципальном</w:t>
      </w:r>
      <w:proofErr w:type="spellEnd"/>
      <w:r w:rsidRPr="003544C5">
        <w:t xml:space="preserve">) сообщении на территории Кунашакского муниципального района, в размере </w:t>
      </w:r>
      <w:r w:rsidR="009341E6">
        <w:rPr>
          <w:b/>
          <w:caps/>
        </w:rPr>
        <w:t>2,28</w:t>
      </w:r>
      <w:r w:rsidRPr="00CC2E3C">
        <w:rPr>
          <w:b/>
          <w:caps/>
        </w:rPr>
        <w:t xml:space="preserve"> </w:t>
      </w:r>
      <w:r w:rsidRPr="003544C5">
        <w:t>руб. за 1 км пути;</w:t>
      </w:r>
      <w:r w:rsidR="00227DFF">
        <w:t xml:space="preserve"> С</w:t>
      </w:r>
      <w:r w:rsidR="009341E6">
        <w:t xml:space="preserve"> 15.05.2017 по 01.11.2017 года</w:t>
      </w:r>
      <w:r w:rsidR="00227DFF">
        <w:t xml:space="preserve"> тариф составлял  </w:t>
      </w:r>
      <w:r w:rsidR="00227DFF" w:rsidRPr="00227DFF">
        <w:rPr>
          <w:b/>
        </w:rPr>
        <w:t>2,18</w:t>
      </w:r>
      <w:r w:rsidR="00227DFF">
        <w:t xml:space="preserve"> </w:t>
      </w:r>
      <w:r w:rsidR="00227DFF" w:rsidRPr="003544C5">
        <w:t>руб. за 1 км пути</w:t>
      </w:r>
      <w:r w:rsidR="00227DFF">
        <w:t>.</w:t>
      </w:r>
    </w:p>
    <w:p w:rsidR="004F78BF" w:rsidRPr="003544C5" w:rsidRDefault="004F78BF" w:rsidP="00F44EDC">
      <w:pPr>
        <w:pStyle w:val="af"/>
        <w:numPr>
          <w:ilvl w:val="0"/>
          <w:numId w:val="5"/>
        </w:numPr>
        <w:pBdr>
          <w:between w:val="single" w:sz="4" w:space="1" w:color="auto"/>
        </w:pBdr>
        <w:tabs>
          <w:tab w:val="left" w:pos="3795"/>
        </w:tabs>
        <w:spacing w:before="0" w:beforeAutospacing="0" w:after="0" w:afterAutospacing="0"/>
        <w:jc w:val="both"/>
      </w:pPr>
      <w:r w:rsidRPr="003544C5">
        <w:t>Тариф за провоз каждого места багажа, разрешенного провозу, в размере 50 процентов от стоимости проезда пассажира.</w:t>
      </w:r>
    </w:p>
    <w:p w:rsidR="00522FBA" w:rsidRDefault="00522FBA" w:rsidP="00522FBA">
      <w:pPr>
        <w:pStyle w:val="af"/>
        <w:tabs>
          <w:tab w:val="left" w:pos="3795"/>
        </w:tabs>
        <w:spacing w:before="0" w:beforeAutospacing="0" w:after="0" w:afterAutospacing="0"/>
        <w:ind w:firstLine="567"/>
        <w:jc w:val="both"/>
      </w:pPr>
    </w:p>
    <w:p w:rsidR="004F78BF" w:rsidRPr="003544C5" w:rsidRDefault="004F78BF" w:rsidP="00522FBA">
      <w:pPr>
        <w:pStyle w:val="af"/>
        <w:tabs>
          <w:tab w:val="left" w:pos="3795"/>
        </w:tabs>
        <w:spacing w:before="0" w:beforeAutospacing="0" w:after="0" w:afterAutospacing="0"/>
        <w:ind w:firstLine="567"/>
        <w:jc w:val="both"/>
      </w:pPr>
      <w:r w:rsidRPr="003544C5">
        <w:t xml:space="preserve">2) С </w:t>
      </w:r>
      <w:r w:rsidR="009341E6">
        <w:t>15.09.2018</w:t>
      </w:r>
      <w:r w:rsidRPr="003544C5">
        <w:t xml:space="preserve"> года тариф на пассажирские перевозки заказными автобусами </w:t>
      </w:r>
      <w:r w:rsidR="00756506">
        <w:t xml:space="preserve">установлен </w:t>
      </w:r>
      <w:r w:rsidRPr="003544C5">
        <w:t xml:space="preserve">в размере </w:t>
      </w:r>
      <w:r w:rsidR="009341E6">
        <w:rPr>
          <w:b/>
          <w:caps/>
        </w:rPr>
        <w:t>30,5</w:t>
      </w:r>
      <w:r w:rsidRPr="00CC2E3C">
        <w:rPr>
          <w:b/>
          <w:caps/>
        </w:rPr>
        <w:t xml:space="preserve"> </w:t>
      </w:r>
      <w:r w:rsidRPr="003544C5">
        <w:t>рублей за 1 км</w:t>
      </w:r>
      <w:proofErr w:type="gramStart"/>
      <w:r w:rsidRPr="003544C5">
        <w:t>.</w:t>
      </w:r>
      <w:proofErr w:type="gramEnd"/>
      <w:r w:rsidRPr="003544C5">
        <w:t xml:space="preserve"> </w:t>
      </w:r>
      <w:proofErr w:type="gramStart"/>
      <w:r w:rsidRPr="003544C5">
        <w:t>п</w:t>
      </w:r>
      <w:proofErr w:type="gramEnd"/>
      <w:r w:rsidRPr="003544C5">
        <w:t>ути.</w:t>
      </w:r>
      <w:r w:rsidR="00227DFF">
        <w:t xml:space="preserve"> С 01.09</w:t>
      </w:r>
      <w:r w:rsidR="009341E6">
        <w:t xml:space="preserve">.2017 </w:t>
      </w:r>
      <w:r w:rsidR="009341E6" w:rsidRPr="003544C5">
        <w:t xml:space="preserve">года </w:t>
      </w:r>
      <w:r w:rsidR="00227DFF">
        <w:t xml:space="preserve">по 15.09.2018 года </w:t>
      </w:r>
      <w:r w:rsidR="009341E6" w:rsidRPr="003544C5">
        <w:t>тариф на пассажирские перевозки заказными автобусами</w:t>
      </w:r>
      <w:r w:rsidR="00227DFF">
        <w:t xml:space="preserve"> составлял </w:t>
      </w:r>
      <w:r w:rsidR="009341E6" w:rsidRPr="009341E6">
        <w:rPr>
          <w:b/>
        </w:rPr>
        <w:t>28,5</w:t>
      </w:r>
      <w:r w:rsidR="009341E6">
        <w:t xml:space="preserve"> </w:t>
      </w:r>
      <w:r w:rsidR="009341E6" w:rsidRPr="003544C5">
        <w:t>рублей за 1 км</w:t>
      </w:r>
      <w:proofErr w:type="gramStart"/>
      <w:r w:rsidR="009341E6" w:rsidRPr="003544C5">
        <w:t>.</w:t>
      </w:r>
      <w:proofErr w:type="gramEnd"/>
      <w:r w:rsidR="009341E6" w:rsidRPr="003544C5">
        <w:t xml:space="preserve"> </w:t>
      </w:r>
      <w:proofErr w:type="gramStart"/>
      <w:r w:rsidR="009341E6" w:rsidRPr="003544C5">
        <w:t>п</w:t>
      </w:r>
      <w:proofErr w:type="gramEnd"/>
      <w:r w:rsidR="009341E6" w:rsidRPr="003544C5">
        <w:t>ути.</w:t>
      </w:r>
    </w:p>
    <w:p w:rsidR="004F78BF" w:rsidRDefault="004F78BF" w:rsidP="004F78BF">
      <w:pPr>
        <w:pStyle w:val="af"/>
        <w:tabs>
          <w:tab w:val="left" w:pos="3795"/>
        </w:tabs>
        <w:spacing w:after="0" w:afterAutospacing="0"/>
        <w:ind w:firstLine="567"/>
        <w:jc w:val="both"/>
        <w:rPr>
          <w:sz w:val="28"/>
          <w:szCs w:val="28"/>
        </w:rPr>
      </w:pPr>
    </w:p>
    <w:p w:rsidR="008C4641" w:rsidRDefault="008C4641">
      <w:pPr>
        <w:rPr>
          <w:b/>
          <w:sz w:val="32"/>
          <w:szCs w:val="32"/>
        </w:rPr>
      </w:pPr>
      <w:r>
        <w:rPr>
          <w:b/>
          <w:sz w:val="32"/>
          <w:szCs w:val="32"/>
        </w:rPr>
        <w:br w:type="page"/>
      </w:r>
    </w:p>
    <w:p w:rsidR="008C4641" w:rsidRPr="00F77893" w:rsidRDefault="008C4641" w:rsidP="00D531C2">
      <w:pPr>
        <w:pStyle w:val="1"/>
        <w:numPr>
          <w:ilvl w:val="0"/>
          <w:numId w:val="1"/>
        </w:numPr>
        <w:rPr>
          <w:rFonts w:ascii="Times New Roman" w:hAnsi="Times New Roman" w:cs="Times New Roman"/>
          <w:caps/>
          <w:color w:val="auto"/>
        </w:rPr>
      </w:pPr>
      <w:bookmarkStart w:id="9" w:name="_Toc495390177"/>
      <w:r w:rsidRPr="00F77893">
        <w:rPr>
          <w:rFonts w:ascii="Times New Roman" w:hAnsi="Times New Roman" w:cs="Times New Roman"/>
          <w:caps/>
          <w:color w:val="auto"/>
        </w:rPr>
        <w:lastRenderedPageBreak/>
        <w:t>Социальная защита населения.</w:t>
      </w:r>
      <w:bookmarkEnd w:id="9"/>
    </w:p>
    <w:p w:rsidR="00D531C2" w:rsidRPr="00D531C2" w:rsidRDefault="00D531C2" w:rsidP="00D531C2">
      <w:pPr>
        <w:pStyle w:val="a9"/>
        <w:ind w:left="1080"/>
      </w:pPr>
    </w:p>
    <w:p w:rsidR="00A03DA7" w:rsidRP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По состоянию на 01.10.2018</w:t>
      </w:r>
      <w:r w:rsidR="008F1C38">
        <w:rPr>
          <w:rFonts w:ascii="Times New Roman" w:eastAsia="Times New Roman" w:hAnsi="Times New Roman" w:cs="Times New Roman"/>
          <w:sz w:val="28"/>
          <w:szCs w:val="24"/>
          <w:lang w:eastAsia="ru-RU"/>
        </w:rPr>
        <w:t xml:space="preserve"> </w:t>
      </w:r>
      <w:r w:rsidRPr="00A03DA7">
        <w:rPr>
          <w:rFonts w:ascii="Times New Roman" w:eastAsia="Times New Roman" w:hAnsi="Times New Roman" w:cs="Times New Roman"/>
          <w:sz w:val="28"/>
          <w:szCs w:val="24"/>
          <w:lang w:eastAsia="ru-RU"/>
        </w:rPr>
        <w:t>г. на учете в Управлении социальной защиты населения администрации Кунашакского муниципального района состоит  14 341 человек, в том числе:</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многодетные семьи – 308 семей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ветераны труда Челябинской области – 564 человека</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ветераны труда и труженики тыла– 920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сельские педагоги – 814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сельские специалисты – 367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жертвы политических репрессий – 39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инвалиды всех групп – 2985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инвалиды и участники ВОВ – 18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почетные доноры – 19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члены семей погибших (умерших) ветеранов- 111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ветераны боевых действий – 282 человека</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proofErr w:type="gramStart"/>
      <w:r w:rsidRPr="00A03DA7">
        <w:rPr>
          <w:rFonts w:ascii="Times New Roman" w:eastAsia="Times New Roman" w:hAnsi="Times New Roman" w:cs="Times New Roman"/>
          <w:sz w:val="28"/>
          <w:szCs w:val="24"/>
          <w:lang w:eastAsia="ru-RU"/>
        </w:rPr>
        <w:t>- проживающие на загрязненной территории – 2409 человек</w:t>
      </w:r>
      <w:proofErr w:type="gramEnd"/>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 </w:t>
      </w:r>
      <w:proofErr w:type="gramStart"/>
      <w:r w:rsidRPr="00A03DA7">
        <w:rPr>
          <w:rFonts w:ascii="Times New Roman" w:eastAsia="Times New Roman" w:hAnsi="Times New Roman" w:cs="Times New Roman"/>
          <w:sz w:val="28"/>
          <w:szCs w:val="24"/>
          <w:lang w:eastAsia="ru-RU"/>
        </w:rPr>
        <w:t>эвакуированные</w:t>
      </w:r>
      <w:proofErr w:type="gramEnd"/>
      <w:r w:rsidRPr="00A03DA7">
        <w:rPr>
          <w:rFonts w:ascii="Times New Roman" w:eastAsia="Times New Roman" w:hAnsi="Times New Roman" w:cs="Times New Roman"/>
          <w:sz w:val="28"/>
          <w:szCs w:val="24"/>
          <w:lang w:eastAsia="ru-RU"/>
        </w:rPr>
        <w:t xml:space="preserve"> – 559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ликвидаторы МАЯК– 62 человека</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больные лучевой болезнью – 167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 добровольно </w:t>
      </w:r>
      <w:proofErr w:type="gramStart"/>
      <w:r w:rsidRPr="00A03DA7">
        <w:rPr>
          <w:rFonts w:ascii="Times New Roman" w:eastAsia="Times New Roman" w:hAnsi="Times New Roman" w:cs="Times New Roman"/>
          <w:sz w:val="28"/>
          <w:szCs w:val="24"/>
          <w:lang w:eastAsia="ru-RU"/>
        </w:rPr>
        <w:t>выехавшие</w:t>
      </w:r>
      <w:proofErr w:type="gramEnd"/>
      <w:r w:rsidRPr="00A03DA7">
        <w:rPr>
          <w:rFonts w:ascii="Times New Roman" w:eastAsia="Times New Roman" w:hAnsi="Times New Roman" w:cs="Times New Roman"/>
          <w:sz w:val="28"/>
          <w:szCs w:val="24"/>
          <w:lang w:eastAsia="ru-RU"/>
        </w:rPr>
        <w:t xml:space="preserve"> – 490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ликвидаторы ЧАЭС –24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ветераны из подразделения особого риска – 5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семья, потерявшая кормильца – 13 семей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малоимущие семьи, получатели детских пособий – 1662 семьи</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получатели пособия по уходу за ребенком до 1,5 лет – 565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получатели пособия по уходу за ребенком от  1,5 до 3-х лет, проживающие на загрязненной территории –43 человека</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получатели пособия по уходу за ребенком от  1,5 до 3-х лет, детям из многодетных семей, не посещающим детское дошкольное учреждение –       21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получатели областного единовременного пособия при рождении ребенка – 277 человек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 получатели социальной стипендии – 90 человек </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получатели субсидий – 1009 семей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приемные семьи – 58 семей, в них 118 детей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опекаемые дети – 71 ребенок</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граждане, находящиеся в трудной жизненной ситуации – 42 семьи, в них 108 детей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социально-опасные семьи – 11 семей, в них 28 детей</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надомное обслуживание – 274 человека</w:t>
      </w:r>
    </w:p>
    <w:p w:rsidR="00A03DA7" w:rsidRP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дом-интернат – 42 человека</w:t>
      </w:r>
    </w:p>
    <w:p w:rsidR="00A03DA7" w:rsidRDefault="00A03DA7" w:rsidP="00A03DA7">
      <w:pPr>
        <w:spacing w:after="0" w:line="240" w:lineRule="auto"/>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детский дом – 20 детей</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Одним из приоритетов деятельности Управления социальной защиты населения является работа с семьей и детьми. Осуществляется комплексная </w:t>
      </w:r>
      <w:r w:rsidRPr="00A03DA7">
        <w:rPr>
          <w:rFonts w:ascii="Times New Roman" w:eastAsia="Times New Roman" w:hAnsi="Times New Roman" w:cs="Times New Roman"/>
          <w:sz w:val="28"/>
          <w:szCs w:val="24"/>
          <w:lang w:eastAsia="ru-RU"/>
        </w:rPr>
        <w:lastRenderedPageBreak/>
        <w:t xml:space="preserve">социальная поддержка семей с детьми; профилактическая работа с неблагополучными семьями; профилактика социального сиротства и безнадзорности несовершеннолетних; работа по защите прав детей-сирот и детей, оставшихся без попечения родителей, в том числе устройству этих детей в семьи граждан; социальная работа с семьями, воспитывающими детей-инвалидов. </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В нашем регионе предусмотрена выплата более 16 видов пособий. За 9 месяцев текущего года 1791 семья получила гарантированные детские пособия на сумму 67,4 млн. руб., в том числе 22,9 млн. руб. выплачены замещающим семьям с детьми (опеку</w:t>
      </w:r>
      <w:r>
        <w:rPr>
          <w:rFonts w:ascii="Times New Roman" w:eastAsia="Times New Roman" w:hAnsi="Times New Roman" w:cs="Times New Roman"/>
          <w:sz w:val="28"/>
          <w:szCs w:val="24"/>
          <w:lang w:eastAsia="ru-RU"/>
        </w:rPr>
        <w:t>нам и приемным родителям).</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Одним из важных направлений является организация отдыха и оздоровления детей школьного возраста, в том числе детей, находящихся в трудной жизненной ситуации. За 9 месяцев 2018г. Оздоровлено 162 ребенка на общую сумму 3,6 млн. руб. в санаториях и детских оздоровительных лагерях Челябинской области: Металлург, Лесная сказка, </w:t>
      </w:r>
      <w:proofErr w:type="spellStart"/>
      <w:r w:rsidRPr="00A03DA7">
        <w:rPr>
          <w:rFonts w:ascii="Times New Roman" w:eastAsia="Times New Roman" w:hAnsi="Times New Roman" w:cs="Times New Roman"/>
          <w:sz w:val="28"/>
          <w:szCs w:val="24"/>
          <w:lang w:eastAsia="ru-RU"/>
        </w:rPr>
        <w:t>Ильмены</w:t>
      </w:r>
      <w:proofErr w:type="spellEnd"/>
      <w:r w:rsidRPr="00A03DA7">
        <w:rPr>
          <w:rFonts w:ascii="Times New Roman" w:eastAsia="Times New Roman" w:hAnsi="Times New Roman" w:cs="Times New Roman"/>
          <w:sz w:val="28"/>
          <w:szCs w:val="24"/>
          <w:lang w:eastAsia="ru-RU"/>
        </w:rPr>
        <w:t>. В ЧОЦСЗ «Семья» и Кусинском реабилитационном центре оздоровился 31 ребенок из числа инвалидов. Оздоровление проводится круглогодично и совершенно бесплатно.</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Ежегодно с областного бюджета многодетным малоимущим семьям и семьям, воспитывающим детей-инвалидов оказывается единовременная помощь на подготовку детей к учебному году, в текущем году данную помощь получили 229  семей на общую сумму 765,0 тыс</w:t>
      </w:r>
      <w:proofErr w:type="gramStart"/>
      <w:r w:rsidRPr="00A03DA7">
        <w:rPr>
          <w:rFonts w:ascii="Times New Roman" w:eastAsia="Times New Roman" w:hAnsi="Times New Roman" w:cs="Times New Roman"/>
          <w:sz w:val="28"/>
          <w:szCs w:val="24"/>
          <w:lang w:eastAsia="ru-RU"/>
        </w:rPr>
        <w:t>.р</w:t>
      </w:r>
      <w:proofErr w:type="gramEnd"/>
      <w:r w:rsidRPr="00A03DA7">
        <w:rPr>
          <w:rFonts w:ascii="Times New Roman" w:eastAsia="Times New Roman" w:hAnsi="Times New Roman" w:cs="Times New Roman"/>
          <w:sz w:val="28"/>
          <w:szCs w:val="24"/>
          <w:lang w:eastAsia="ru-RU"/>
        </w:rPr>
        <w:t>уб.</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Законом Челябинской области установлены дополнительные меры социальной поддержки многодетной семье по оплате жилого помещения и коммунальных услуг в форме денежной выплаты. В текущем году ЕДВ на оплату ЖКУ получили 308 многодетных малообеспеченных семей на сумму 3,4 млн. руб. </w:t>
      </w:r>
      <w:r>
        <w:rPr>
          <w:rFonts w:ascii="Times New Roman" w:eastAsia="Times New Roman" w:hAnsi="Times New Roman" w:cs="Times New Roman"/>
          <w:sz w:val="28"/>
          <w:szCs w:val="24"/>
          <w:lang w:eastAsia="ru-RU"/>
        </w:rPr>
        <w:t xml:space="preserve">  </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В Управлении ведется работа по защите прав, по социальной поддержке и социальному обслуживанию детей-сирот и детей, оставшихся без попечения родителей, в том числе – по устройству этих детей в семьи. И перед нами поставлена главная задача: - это сокращение численности детей-сирот и детей, оставшихся без попечения родителей, нуждающихся в семейном устройстве; увеличение количества родителей, восстановленных в родительских правах.  Всего создано приемных семей - 58, в них проживает 118 детей и 71 ребенок находятся под опекой. Важным моментом в жизненном устройстве детей-сирот является обеспечение их жилыми помещениями. За 9 месяцев текущего года приобретено 17 жилых помещений для детей-сирот. На сегодняшний день по договору специализированного найма 90 человек получили жилое помещение, считая с 2013 года. Ежегодно два раза в год проводится контрольная проверка условий проживания нанимателей и сохранность жилого помещения. По результатам обследования выяснилось, что только 20 % жильцов проживает, 35 % сдают квартиросъемщикам, а остальные просто не проживают, что приводит состояние квартир в непригодность, растут задолженности по оплате ЖКУ. Долги по оплате ЖКУ на 01.10.2018г. составляют более 260,0 тыс. руб.</w:t>
      </w:r>
    </w:p>
    <w:p w:rsidR="00A03DA7" w:rsidRDefault="00A03DA7" w:rsidP="00A03DA7">
      <w:pPr>
        <w:spacing w:after="0" w:line="240" w:lineRule="auto"/>
        <w:ind w:firstLine="709"/>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xml:space="preserve">Работа по профилактике семейного неблагополучия и социального сиротства ведется в рамках деятельности Отделения помощи семье и детям, функционирующего на базе МУ «Комплексный центр социального </w:t>
      </w:r>
      <w:r w:rsidRPr="00A03DA7">
        <w:rPr>
          <w:rFonts w:ascii="Times New Roman" w:eastAsia="Times New Roman" w:hAnsi="Times New Roman" w:cs="Times New Roman"/>
          <w:sz w:val="28"/>
          <w:szCs w:val="28"/>
          <w:lang w:eastAsia="ru-RU"/>
        </w:rPr>
        <w:lastRenderedPageBreak/>
        <w:t>обслуживания населения». Основная задача Отделения выявить проблемную, неблагополучную семью на раннем этапе, когда вмешательство может быть особенно  эффективным. Показателем эффективности в данной работе является удельный вес семей с детьми, находившихся на профилактическом учете, снятых с учета в связи с улучшением ситуации в семье от общего количества семей, состоящих на учете. За 9 месяцев 2018г. э</w:t>
      </w:r>
      <w:r>
        <w:rPr>
          <w:rFonts w:ascii="Times New Roman" w:eastAsia="Times New Roman" w:hAnsi="Times New Roman" w:cs="Times New Roman"/>
          <w:sz w:val="28"/>
          <w:szCs w:val="28"/>
          <w:lang w:eastAsia="ru-RU"/>
        </w:rPr>
        <w:t>тот показатель равен 45 %.</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По состоянию на 01.10.2018г. на территории района проживает 3687 человек,  пострадавших от радиационных воздействий вследствие аварии на ПО «Маяк» и сбросов радиоактивных отходов в </w:t>
      </w:r>
      <w:proofErr w:type="spellStart"/>
      <w:r w:rsidRPr="00A03DA7">
        <w:rPr>
          <w:rFonts w:ascii="Times New Roman" w:eastAsia="Times New Roman" w:hAnsi="Times New Roman" w:cs="Times New Roman"/>
          <w:sz w:val="28"/>
          <w:szCs w:val="24"/>
          <w:lang w:eastAsia="ru-RU"/>
        </w:rPr>
        <w:t>р</w:t>
      </w:r>
      <w:proofErr w:type="gramStart"/>
      <w:r w:rsidRPr="00A03DA7">
        <w:rPr>
          <w:rFonts w:ascii="Times New Roman" w:eastAsia="Times New Roman" w:hAnsi="Times New Roman" w:cs="Times New Roman"/>
          <w:sz w:val="28"/>
          <w:szCs w:val="24"/>
          <w:lang w:eastAsia="ru-RU"/>
        </w:rPr>
        <w:t>.Т</w:t>
      </w:r>
      <w:proofErr w:type="gramEnd"/>
      <w:r w:rsidRPr="00A03DA7">
        <w:rPr>
          <w:rFonts w:ascii="Times New Roman" w:eastAsia="Times New Roman" w:hAnsi="Times New Roman" w:cs="Times New Roman"/>
          <w:sz w:val="28"/>
          <w:szCs w:val="24"/>
          <w:lang w:eastAsia="ru-RU"/>
        </w:rPr>
        <w:t>еча</w:t>
      </w:r>
      <w:proofErr w:type="spellEnd"/>
      <w:r w:rsidRPr="00A03DA7">
        <w:rPr>
          <w:rFonts w:ascii="Times New Roman" w:eastAsia="Times New Roman" w:hAnsi="Times New Roman" w:cs="Times New Roman"/>
          <w:sz w:val="28"/>
          <w:szCs w:val="24"/>
          <w:lang w:eastAsia="ru-RU"/>
        </w:rPr>
        <w:t>., в том числе 490 чел. добровольно выехавшие, 2409 чел. – проживающие на загрязненной территории, больные лучевой болезнью 167 человек, ликвидаторы 62 человека, 559 эвакуированные, граждан подвергшихся воздействию радиации вследствие участия в работах по ликвидации Чернобыльской катастрофы – 24 человека и 5 граждан из подразделений особого риска. За 9 месяцев 2018 года выплачено компенсаций на сумму 19550,0 тыс. руб.</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В районе 5856 человек относятся к федеральным и региональным льготникам</w:t>
      </w:r>
      <w:proofErr w:type="gramStart"/>
      <w:r w:rsidRPr="00A03DA7">
        <w:rPr>
          <w:rFonts w:ascii="Times New Roman" w:eastAsia="Times New Roman" w:hAnsi="Times New Roman" w:cs="Times New Roman"/>
          <w:sz w:val="28"/>
          <w:szCs w:val="24"/>
          <w:lang w:eastAsia="ru-RU"/>
        </w:rPr>
        <w:t xml:space="preserve">( </w:t>
      </w:r>
      <w:proofErr w:type="gramEnd"/>
      <w:r w:rsidRPr="00A03DA7">
        <w:rPr>
          <w:rFonts w:ascii="Times New Roman" w:eastAsia="Times New Roman" w:hAnsi="Times New Roman" w:cs="Times New Roman"/>
          <w:sz w:val="28"/>
          <w:szCs w:val="24"/>
          <w:lang w:eastAsia="ru-RU"/>
        </w:rPr>
        <w:t>2985 чел. – федеральные льготники и 2871 чел. региональные льготники), являются получателями, в том числе денежных выплат на оплату жилищно-коммунальных услуг. Всего выплачено льгот за 9 месяцев 2018 года  на сумму 43339,4 тыс. руб.  Выплачено ЕДВ на 1573 человека на общую сумму 15861,0 тыс. руб. В течени</w:t>
      </w:r>
      <w:proofErr w:type="gramStart"/>
      <w:r w:rsidRPr="00A03DA7">
        <w:rPr>
          <w:rFonts w:ascii="Times New Roman" w:eastAsia="Times New Roman" w:hAnsi="Times New Roman" w:cs="Times New Roman"/>
          <w:sz w:val="28"/>
          <w:szCs w:val="24"/>
          <w:lang w:eastAsia="ru-RU"/>
        </w:rPr>
        <w:t>и</w:t>
      </w:r>
      <w:proofErr w:type="gramEnd"/>
      <w:r w:rsidRPr="00A03DA7">
        <w:rPr>
          <w:rFonts w:ascii="Times New Roman" w:eastAsia="Times New Roman" w:hAnsi="Times New Roman" w:cs="Times New Roman"/>
          <w:sz w:val="28"/>
          <w:szCs w:val="24"/>
          <w:lang w:eastAsia="ru-RU"/>
        </w:rPr>
        <w:t xml:space="preserve"> года оформлено удостоверений Ветеран труда –20 человек; Ветеран труда Челябинской области – 3 человека; членов семей погибших (умерших) военнослужащих – 2 человека.</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Поставлено на учет на получение ЕСП на текущий ремонт и газификацию жилых помещений – 18 ветеранов войны, на капитальный ремонт жилых помещений – 7 ветеранов войны. За 9 месяцев 2018 года </w:t>
      </w:r>
      <w:proofErr w:type="gramStart"/>
      <w:r w:rsidRPr="00A03DA7">
        <w:rPr>
          <w:rFonts w:ascii="Times New Roman" w:eastAsia="Times New Roman" w:hAnsi="Times New Roman" w:cs="Times New Roman"/>
          <w:sz w:val="28"/>
          <w:szCs w:val="24"/>
          <w:lang w:eastAsia="ru-RU"/>
        </w:rPr>
        <w:t>оказана</w:t>
      </w:r>
      <w:proofErr w:type="gramEnd"/>
      <w:r w:rsidRPr="00A03DA7">
        <w:rPr>
          <w:rFonts w:ascii="Times New Roman" w:eastAsia="Times New Roman" w:hAnsi="Times New Roman" w:cs="Times New Roman"/>
          <w:sz w:val="28"/>
          <w:szCs w:val="24"/>
          <w:lang w:eastAsia="ru-RU"/>
        </w:rPr>
        <w:t xml:space="preserve"> ЕСП на текущий ремонт дома и газификацию 10 ветеранам войны на сумму 230,0 тыс. рублей и 2 ветеранам войны на капитальный ремонт жилья на сумму 200,0 тыс. руб.</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Выплачено ежемесячное пособие детям погибших защитников Отечества – инвалидам с детства – 1 чел. на сумму 23,8 тыс. рублей. Выплачена ежемесячная компенсация инвалидам войны вследствие военной травмы, членам и родителям погибших (умерших) военнослужащих – 26 чел. на сумму 1391,7 тыс. рублей.</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Выдана 1 </w:t>
      </w:r>
      <w:proofErr w:type="gramStart"/>
      <w:r w:rsidRPr="00A03DA7">
        <w:rPr>
          <w:rFonts w:ascii="Times New Roman" w:eastAsia="Times New Roman" w:hAnsi="Times New Roman" w:cs="Times New Roman"/>
          <w:sz w:val="28"/>
          <w:szCs w:val="24"/>
          <w:lang w:eastAsia="ru-RU"/>
        </w:rPr>
        <w:t>санаторно-курортные</w:t>
      </w:r>
      <w:proofErr w:type="gramEnd"/>
      <w:r w:rsidRPr="00A03DA7">
        <w:rPr>
          <w:rFonts w:ascii="Times New Roman" w:eastAsia="Times New Roman" w:hAnsi="Times New Roman" w:cs="Times New Roman"/>
          <w:sz w:val="28"/>
          <w:szCs w:val="24"/>
          <w:lang w:eastAsia="ru-RU"/>
        </w:rPr>
        <w:t xml:space="preserve"> путевка ветерану труда.</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Мерой социальной поддержки малообеспеченной семьи являются субсидии на оплату жилого помещения и коммунальных услуг. Назначение субсидии позволяет защитить малоимущие семьи от роста задолженности по оплате жилищно-коммунальных услуг, и, в конечном итоге, от потери своего жилья, в районе  за 9 месяцев 2018г. получили жилищную субсидию 1009 семей. Общая сумма перечисленных субсидий на лицевые счета граждан составила</w:t>
      </w:r>
      <w:r w:rsidRPr="00A03DA7">
        <w:rPr>
          <w:rFonts w:ascii="Times New Roman" w:eastAsia="Times New Roman" w:hAnsi="Times New Roman" w:cs="Times New Roman"/>
          <w:color w:val="FF0000"/>
          <w:sz w:val="28"/>
          <w:szCs w:val="24"/>
          <w:lang w:eastAsia="ru-RU"/>
        </w:rPr>
        <w:t xml:space="preserve"> </w:t>
      </w:r>
      <w:r w:rsidRPr="00A03DA7">
        <w:rPr>
          <w:rFonts w:ascii="Times New Roman" w:eastAsia="Times New Roman" w:hAnsi="Times New Roman" w:cs="Times New Roman"/>
          <w:sz w:val="28"/>
          <w:szCs w:val="24"/>
          <w:lang w:eastAsia="ru-RU"/>
        </w:rPr>
        <w:t>– 9950,0 тыс</w:t>
      </w:r>
      <w:proofErr w:type="gramStart"/>
      <w:r w:rsidRPr="00A03DA7">
        <w:rPr>
          <w:rFonts w:ascii="Times New Roman" w:eastAsia="Times New Roman" w:hAnsi="Times New Roman" w:cs="Times New Roman"/>
          <w:sz w:val="28"/>
          <w:szCs w:val="24"/>
          <w:lang w:eastAsia="ru-RU"/>
        </w:rPr>
        <w:t>.р</w:t>
      </w:r>
      <w:proofErr w:type="gramEnd"/>
      <w:r w:rsidRPr="00A03DA7">
        <w:rPr>
          <w:rFonts w:ascii="Times New Roman" w:eastAsia="Times New Roman" w:hAnsi="Times New Roman" w:cs="Times New Roman"/>
          <w:sz w:val="28"/>
          <w:szCs w:val="24"/>
          <w:lang w:eastAsia="ru-RU"/>
        </w:rPr>
        <w:t>уб. Для удобства граждан в предоставлении документов создан «Многофункциональный центр», который позволяет беспрепятственно оформить субсидию жителям отдаленных населенных пунктов. За 9 месяцев 2018г. Принято через МФЦ 22 заявления на получение субсидии.</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lastRenderedPageBreak/>
        <w:t>Социальное обслуживание и социальные услуги населению предоставляет  МУ «Комплексный центр социального обслуживания населения». На надомном обслуживании находится 241 человек (138 человек на платной основе, 103 человек – бесплатно), которых обслуживают 28 социальных работников. За текущий год предоставлено 51431 социальная услуга.</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К мерам социальной поддержки следует отнести и материальную помощь, которая выделяется из областного и местного бюджетов на выплату единовременного социального пособия гражданам, попавшим в трудную жизненную ситуацию. За 9 месяцев 2018 года из областного бюджета выделено 324,0 тыс. руб. для 162 семей. Из местного бюджета выделено 208,0 тыс. руб. для 201 семьи. За материальной и натуральной помощью, консультацией обратились более 1000 человек. Оказано разных видов услуг 1407 гражданам.</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Проведены мероприятия (чаепития, концерты), посвященные Международному дню 8 Марта, Дню Победы, Дню памяти и скорби, 15-летию создания районной организации «Память сердца. Дети войны» с участием пожилых граждан, Общества инвалидов, Совета ветеранов. Приняли участие в праздничных и благотворительных мероприятиях -  259 человек. Проведены ежеквартальные встречи инвалидов по зрению </w:t>
      </w:r>
      <w:proofErr w:type="spellStart"/>
      <w:r w:rsidRPr="00A03DA7">
        <w:rPr>
          <w:rFonts w:ascii="Times New Roman" w:eastAsia="Times New Roman" w:hAnsi="Times New Roman" w:cs="Times New Roman"/>
          <w:sz w:val="28"/>
          <w:szCs w:val="24"/>
          <w:lang w:eastAsia="ru-RU"/>
        </w:rPr>
        <w:t>Чебаркульской</w:t>
      </w:r>
      <w:proofErr w:type="spellEnd"/>
      <w:r w:rsidRPr="00A03DA7">
        <w:rPr>
          <w:rFonts w:ascii="Times New Roman" w:eastAsia="Times New Roman" w:hAnsi="Times New Roman" w:cs="Times New Roman"/>
          <w:sz w:val="28"/>
          <w:szCs w:val="24"/>
          <w:lang w:eastAsia="ru-RU"/>
        </w:rPr>
        <w:t xml:space="preserve"> местной  организации ВОС. Количество граждан, прошедших обучение на курсах компьютерной грамотности – 30 чел. В Школе реабилитации и ухода  прошли обучение 58 человек. Выдано технических средств реабилитации через пункт проката ТСР – 23 гражданам. Предоставлены услуги по телефону доверия «Тревожная кнопка» -  26 гражданам. Обеспечены одеждой, обувью и предметами первой необходимости – 127 человек. Приобретены продуктовые и санитарно-гигиенические наборы для малоимущих и нуждающихся граждан в количестве 20 шт. на сумму 10,0 тыс</w:t>
      </w:r>
      <w:proofErr w:type="gramStart"/>
      <w:r w:rsidRPr="00A03DA7">
        <w:rPr>
          <w:rFonts w:ascii="Times New Roman" w:eastAsia="Times New Roman" w:hAnsi="Times New Roman" w:cs="Times New Roman"/>
          <w:sz w:val="28"/>
          <w:szCs w:val="24"/>
          <w:lang w:eastAsia="ru-RU"/>
        </w:rPr>
        <w:t>.р</w:t>
      </w:r>
      <w:proofErr w:type="gramEnd"/>
      <w:r w:rsidRPr="00A03DA7">
        <w:rPr>
          <w:rFonts w:ascii="Times New Roman" w:eastAsia="Times New Roman" w:hAnsi="Times New Roman" w:cs="Times New Roman"/>
          <w:sz w:val="28"/>
          <w:szCs w:val="24"/>
          <w:lang w:eastAsia="ru-RU"/>
        </w:rPr>
        <w:t xml:space="preserve">уб..  С ветеранами и пенсионерами проводятся занятия на тренажере, функционирует массажное кресло, проводятся тематические встречи, лекции. Развивается социальный туризм, 46 человек приняли участие в экскурсионных маршрутах в с. </w:t>
      </w:r>
      <w:proofErr w:type="spellStart"/>
      <w:r w:rsidRPr="00A03DA7">
        <w:rPr>
          <w:rFonts w:ascii="Times New Roman" w:eastAsia="Times New Roman" w:hAnsi="Times New Roman" w:cs="Times New Roman"/>
          <w:sz w:val="28"/>
          <w:szCs w:val="24"/>
          <w:lang w:eastAsia="ru-RU"/>
        </w:rPr>
        <w:t>Урукуль</w:t>
      </w:r>
      <w:proofErr w:type="spellEnd"/>
      <w:r w:rsidRPr="00A03DA7">
        <w:rPr>
          <w:rFonts w:ascii="Times New Roman" w:eastAsia="Times New Roman" w:hAnsi="Times New Roman" w:cs="Times New Roman"/>
          <w:sz w:val="28"/>
          <w:szCs w:val="24"/>
          <w:lang w:eastAsia="ru-RU"/>
        </w:rPr>
        <w:t xml:space="preserve">, </w:t>
      </w:r>
      <w:proofErr w:type="spellStart"/>
      <w:r w:rsidRPr="00A03DA7">
        <w:rPr>
          <w:rFonts w:ascii="Times New Roman" w:eastAsia="Times New Roman" w:hAnsi="Times New Roman" w:cs="Times New Roman"/>
          <w:sz w:val="28"/>
          <w:szCs w:val="24"/>
          <w:lang w:eastAsia="ru-RU"/>
        </w:rPr>
        <w:t>Иркабаево</w:t>
      </w:r>
      <w:proofErr w:type="spellEnd"/>
      <w:r w:rsidRPr="00A03DA7">
        <w:rPr>
          <w:rFonts w:ascii="Times New Roman" w:eastAsia="Times New Roman" w:hAnsi="Times New Roman" w:cs="Times New Roman"/>
          <w:sz w:val="28"/>
          <w:szCs w:val="24"/>
          <w:lang w:eastAsia="ru-RU"/>
        </w:rPr>
        <w:t>, посетили историко-краеведческий музей</w:t>
      </w:r>
      <w:proofErr w:type="gramStart"/>
      <w:r w:rsidRPr="00A03DA7">
        <w:rPr>
          <w:rFonts w:ascii="Times New Roman" w:eastAsia="Times New Roman" w:hAnsi="Times New Roman" w:cs="Times New Roman"/>
          <w:sz w:val="28"/>
          <w:szCs w:val="24"/>
          <w:lang w:eastAsia="ru-RU"/>
        </w:rPr>
        <w:t xml:space="preserve">., </w:t>
      </w:r>
      <w:proofErr w:type="gramEnd"/>
      <w:r w:rsidRPr="00A03DA7">
        <w:rPr>
          <w:rFonts w:ascii="Times New Roman" w:eastAsia="Times New Roman" w:hAnsi="Times New Roman" w:cs="Times New Roman"/>
          <w:sz w:val="28"/>
          <w:szCs w:val="24"/>
          <w:lang w:eastAsia="ru-RU"/>
        </w:rPr>
        <w:t xml:space="preserve">40 ветеранов оздоровились на территории лагеря у озера </w:t>
      </w:r>
      <w:proofErr w:type="spellStart"/>
      <w:r w:rsidRPr="00A03DA7">
        <w:rPr>
          <w:rFonts w:ascii="Times New Roman" w:eastAsia="Times New Roman" w:hAnsi="Times New Roman" w:cs="Times New Roman"/>
          <w:sz w:val="28"/>
          <w:szCs w:val="24"/>
          <w:lang w:eastAsia="ru-RU"/>
        </w:rPr>
        <w:t>Чебакуль</w:t>
      </w:r>
      <w:proofErr w:type="spellEnd"/>
      <w:r w:rsidRPr="00A03DA7">
        <w:rPr>
          <w:rFonts w:ascii="Times New Roman" w:eastAsia="Times New Roman" w:hAnsi="Times New Roman" w:cs="Times New Roman"/>
          <w:sz w:val="28"/>
          <w:szCs w:val="24"/>
          <w:lang w:eastAsia="ru-RU"/>
        </w:rPr>
        <w:t>.</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Направлено в дом-интернат для престарелых и инвалидов 4 человека.</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В доме-интернате для престарелых граждан  и инвалидов в п. </w:t>
      </w:r>
      <w:proofErr w:type="spellStart"/>
      <w:r w:rsidRPr="00A03DA7">
        <w:rPr>
          <w:rFonts w:ascii="Times New Roman" w:eastAsia="Times New Roman" w:hAnsi="Times New Roman" w:cs="Times New Roman"/>
          <w:sz w:val="28"/>
          <w:szCs w:val="24"/>
          <w:lang w:eastAsia="ru-RU"/>
        </w:rPr>
        <w:t>Новобурино</w:t>
      </w:r>
      <w:proofErr w:type="spellEnd"/>
      <w:r w:rsidRPr="00A03DA7">
        <w:rPr>
          <w:rFonts w:ascii="Times New Roman" w:eastAsia="Times New Roman" w:hAnsi="Times New Roman" w:cs="Times New Roman"/>
          <w:sz w:val="28"/>
          <w:szCs w:val="24"/>
          <w:lang w:eastAsia="ru-RU"/>
        </w:rPr>
        <w:t xml:space="preserve"> проживает 42 человека. Все клиенты - жители Кунашакского муниципального района.</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Клиенты в полном объеме обеспечены мягкой мебелью, за каждым закреплен набор мебели «жилая комната. В каждой комнате имеется телевизор. В 2018 году </w:t>
      </w:r>
      <w:proofErr w:type="gramStart"/>
      <w:r w:rsidRPr="00A03DA7">
        <w:rPr>
          <w:rFonts w:ascii="Times New Roman" w:eastAsia="Times New Roman" w:hAnsi="Times New Roman" w:cs="Times New Roman"/>
          <w:sz w:val="28"/>
          <w:szCs w:val="24"/>
          <w:lang w:eastAsia="ru-RU"/>
        </w:rPr>
        <w:t>средства, выделенные на финансирование деятельности дома-интерната составили</w:t>
      </w:r>
      <w:proofErr w:type="gramEnd"/>
      <w:r w:rsidRPr="00A03DA7">
        <w:rPr>
          <w:rFonts w:ascii="Times New Roman" w:eastAsia="Times New Roman" w:hAnsi="Times New Roman" w:cs="Times New Roman"/>
          <w:sz w:val="28"/>
          <w:szCs w:val="24"/>
          <w:lang w:eastAsia="ru-RU"/>
        </w:rPr>
        <w:t xml:space="preserve"> 11,5 млн. руб. Проживающие обеспечены 5 разовым питанием, средняя стоимость питания на одного человека в день составила 155,0 руб. Клиентам предоставляется уход и лицензированные медицинские услуги.  Ежегодно проводиться углубленный осмотр всех клиентов «узкими» специалистами Кунашакской районной больницы по профилю заболеваемости. Осуществляются реабилитационные мероприятия по физической культуре и </w:t>
      </w:r>
      <w:r w:rsidRPr="00A03DA7">
        <w:rPr>
          <w:rFonts w:ascii="Times New Roman" w:eastAsia="Times New Roman" w:hAnsi="Times New Roman" w:cs="Times New Roman"/>
          <w:sz w:val="28"/>
          <w:szCs w:val="24"/>
          <w:lang w:eastAsia="ru-RU"/>
        </w:rPr>
        <w:lastRenderedPageBreak/>
        <w:t>спорту, организуется отдых и досуг. На каждом этаже имеется телевизор и видеоаппаратура, различные настольные игры, библиотека, подписные издания.</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В МУСО для детей-сирот и детей, оставшихся без попечения родителей «Кунашакский центр помощи детям» по состоянию на 01.10.2018г. находятся на воспитании 20 детей. В течение года прибыло 19 детей, выбыло 19 детей (возвращены в родные семьи).</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Для воспитанников созданы оптимальные условия для жизни, также защищены их личные и имущественные права и интересы. </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Дети обеспечены 5-ти разовым питанием, средняя стоимость питания на 1 воспитанника в день составляет 204,57 руб.</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Воспитанники занимаются в кружках по интересам при детском доме: </w:t>
      </w:r>
      <w:proofErr w:type="gramStart"/>
      <w:r w:rsidRPr="00A03DA7">
        <w:rPr>
          <w:rFonts w:ascii="Times New Roman" w:eastAsia="Times New Roman" w:hAnsi="Times New Roman" w:cs="Times New Roman"/>
          <w:sz w:val="28"/>
          <w:szCs w:val="24"/>
          <w:lang w:eastAsia="ru-RU"/>
        </w:rPr>
        <w:t>«Умелые руки», «Вязание крючком», «Плетение макраме», «Пальчики оближешь», «Атлет», «Рукодельница», «Познавательная мастерская», «Мастерская чудес», «Затейник», «Кукольный театр», «</w:t>
      </w:r>
      <w:proofErr w:type="spellStart"/>
      <w:r w:rsidRPr="00A03DA7">
        <w:rPr>
          <w:rFonts w:ascii="Times New Roman" w:eastAsia="Times New Roman" w:hAnsi="Times New Roman" w:cs="Times New Roman"/>
          <w:sz w:val="28"/>
          <w:szCs w:val="24"/>
          <w:lang w:eastAsia="ru-RU"/>
        </w:rPr>
        <w:t>Изонить</w:t>
      </w:r>
      <w:proofErr w:type="spellEnd"/>
      <w:r w:rsidRPr="00A03DA7">
        <w:rPr>
          <w:rFonts w:ascii="Times New Roman" w:eastAsia="Times New Roman" w:hAnsi="Times New Roman" w:cs="Times New Roman"/>
          <w:sz w:val="28"/>
          <w:szCs w:val="24"/>
          <w:lang w:eastAsia="ru-RU"/>
        </w:rPr>
        <w:t>» и др. Ребята активно участвовали в областных и районных спортивных соревнованиях по футболу, по борьбе «Самбо», по плаванию и заняли призовые места.</w:t>
      </w:r>
      <w:proofErr w:type="gramEnd"/>
      <w:r w:rsidRPr="00A03DA7">
        <w:rPr>
          <w:rFonts w:ascii="Times New Roman" w:eastAsia="Times New Roman" w:hAnsi="Times New Roman" w:cs="Times New Roman"/>
          <w:sz w:val="28"/>
          <w:szCs w:val="24"/>
          <w:lang w:eastAsia="ru-RU"/>
        </w:rPr>
        <w:t xml:space="preserve"> В детском доме продолжают реализовываться следующие воспитательно-образовательные и коррекционно-развивающие программы: «Путевка в жизнь»; программа первичной профилактики ВИЧ/СПИДа и рискованного поведения для детей старшего подросткового возраста «</w:t>
      </w:r>
      <w:proofErr w:type="spellStart"/>
      <w:r w:rsidRPr="00A03DA7">
        <w:rPr>
          <w:rFonts w:ascii="Times New Roman" w:eastAsia="Times New Roman" w:hAnsi="Times New Roman" w:cs="Times New Roman"/>
          <w:sz w:val="28"/>
          <w:szCs w:val="24"/>
          <w:lang w:eastAsia="ru-RU"/>
        </w:rPr>
        <w:t>ЛадьЯ</w:t>
      </w:r>
      <w:proofErr w:type="spellEnd"/>
      <w:r w:rsidRPr="00A03DA7">
        <w:rPr>
          <w:rFonts w:ascii="Times New Roman" w:eastAsia="Times New Roman" w:hAnsi="Times New Roman" w:cs="Times New Roman"/>
          <w:sz w:val="28"/>
          <w:szCs w:val="24"/>
          <w:lang w:eastAsia="ru-RU"/>
        </w:rPr>
        <w:t>»; программа подготовки подростков к самостоятельной жизни «Мой путь»; «</w:t>
      </w:r>
      <w:proofErr w:type="spellStart"/>
      <w:r w:rsidRPr="00A03DA7">
        <w:rPr>
          <w:rFonts w:ascii="Times New Roman" w:eastAsia="Times New Roman" w:hAnsi="Times New Roman" w:cs="Times New Roman"/>
          <w:sz w:val="28"/>
          <w:szCs w:val="24"/>
          <w:lang w:eastAsia="ru-RU"/>
        </w:rPr>
        <w:t>Предпрофильное</w:t>
      </w:r>
      <w:proofErr w:type="spellEnd"/>
      <w:r w:rsidRPr="00A03DA7">
        <w:rPr>
          <w:rFonts w:ascii="Times New Roman" w:eastAsia="Times New Roman" w:hAnsi="Times New Roman" w:cs="Times New Roman"/>
          <w:sz w:val="28"/>
          <w:szCs w:val="24"/>
          <w:lang w:eastAsia="ru-RU"/>
        </w:rPr>
        <w:t xml:space="preserve"> профессиональное обучение воспитанников детского дома»; программа по трудовому обучению «Сельскохозяйственный труд» и др. </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Систематически медицинским персоналом проводится мониторинг состояния здоровья воспитанников. Раз в год проводится диспансеризация и осмотр узкими специалистами МУЗ «Кунашакская ЦРБ».</w:t>
      </w:r>
    </w:p>
    <w:p w:rsid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С целью создания благоприятных условий для проживания воспитанников детского дома был проведен текущий ремонт: косметический ремонт в семьях, кабинетах специалистов, холлах, медицинском блоке, игровой площадке.       Всего на содержание детского дома за 9 месяцев 2018 года выделено 15932,0 тыс. рублей.</w:t>
      </w:r>
    </w:p>
    <w:p w:rsidR="00A03DA7" w:rsidRPr="00A03DA7" w:rsidRDefault="00A03DA7" w:rsidP="00A03DA7">
      <w:pPr>
        <w:spacing w:after="0" w:line="240" w:lineRule="auto"/>
        <w:ind w:firstLine="709"/>
        <w:jc w:val="both"/>
        <w:rPr>
          <w:rFonts w:ascii="Times New Roman" w:eastAsia="Times New Roman" w:hAnsi="Times New Roman" w:cs="Times New Roman"/>
          <w:sz w:val="28"/>
          <w:szCs w:val="24"/>
          <w:lang w:eastAsia="ru-RU"/>
        </w:rPr>
      </w:pPr>
      <w:r w:rsidRPr="00A03DA7">
        <w:rPr>
          <w:rFonts w:ascii="Times New Roman" w:eastAsia="Times New Roman" w:hAnsi="Times New Roman" w:cs="Times New Roman"/>
          <w:sz w:val="28"/>
          <w:szCs w:val="24"/>
          <w:lang w:eastAsia="ru-RU"/>
        </w:rPr>
        <w:t xml:space="preserve">При детском доме функционирует Школа приемного родителя, где проводятся занятия с кандидатами в приемные родители. Заявление на обучение подали 18 человек, 9 человек получили свидетельства о прохождении подготовки в ШПР. В течение года проведено болеем 60 консультаций для родителей по воспитанию детей. Заключено 2 договора со вновь образованными приемными семьями. Проведено 50 выездных патронажей по месту жительства замещающих семей. </w:t>
      </w: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lastRenderedPageBreak/>
        <w:t>Исполнение муниципальной программы</w:t>
      </w: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«Развитие социальной защиты населения Кунашакского муниципального района на 2017-2019 годы»</w:t>
      </w: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за  9 месяцев 2018 года</w:t>
      </w:r>
    </w:p>
    <w:p w:rsidR="00A03DA7" w:rsidRPr="00A03DA7" w:rsidRDefault="00A03DA7" w:rsidP="00A03DA7">
      <w:pPr>
        <w:spacing w:after="0" w:line="240" w:lineRule="auto"/>
        <w:jc w:val="center"/>
        <w:rPr>
          <w:rFonts w:ascii="Times New Roman" w:eastAsia="Times New Roman" w:hAnsi="Times New Roman" w:cs="Times New Roman"/>
          <w:sz w:val="28"/>
          <w:szCs w:val="28"/>
          <w:lang w:eastAsia="ru-RU"/>
        </w:rPr>
      </w:pPr>
    </w:p>
    <w:p w:rsidR="00A03DA7" w:rsidRDefault="00A03DA7" w:rsidP="00A03DA7">
      <w:pPr>
        <w:spacing w:after="0" w:line="240" w:lineRule="auto"/>
        <w:ind w:firstLine="709"/>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Программа разработана в целях оказания дополнительной поддержки малообеспеченных, неполных, многодетных семей, лицам с ограниченными возможностями здоровья, пожилым людям, детям-сиротам и детям, оставшимся без попечения родителей, детям-инвалидам.</w:t>
      </w:r>
    </w:p>
    <w:p w:rsidR="00A03DA7" w:rsidRDefault="00A03DA7" w:rsidP="00A03DA7">
      <w:pPr>
        <w:spacing w:after="0" w:line="240" w:lineRule="auto"/>
        <w:ind w:firstLine="709"/>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На реализацию программы в 2018 году было заложено 1737,3 тыс. рублей с местного бюджета. Фактическое исполнение составило 1325,3 тыс. рублей, что составляет 76 %.</w:t>
      </w:r>
    </w:p>
    <w:p w:rsidR="00A03DA7" w:rsidRPr="00A03DA7" w:rsidRDefault="00A03DA7" w:rsidP="00A03DA7">
      <w:pPr>
        <w:spacing w:after="0" w:line="240" w:lineRule="auto"/>
        <w:ind w:firstLine="709"/>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В рамках выделенных ассигнований:</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оказана адресная материальная помощь 201 гражданину, находящемуся в трудной жизненной ситуации на общую сумму 254,0 тыс</w:t>
      </w:r>
      <w:proofErr w:type="gramStart"/>
      <w:r w:rsidRPr="00A03DA7">
        <w:rPr>
          <w:rFonts w:ascii="Times New Roman" w:eastAsia="Times New Roman" w:hAnsi="Times New Roman" w:cs="Times New Roman"/>
          <w:sz w:val="28"/>
          <w:szCs w:val="28"/>
          <w:lang w:eastAsia="ru-RU"/>
        </w:rPr>
        <w:t>.р</w:t>
      </w:r>
      <w:proofErr w:type="gramEnd"/>
      <w:r w:rsidRPr="00A03DA7">
        <w:rPr>
          <w:rFonts w:ascii="Times New Roman" w:eastAsia="Times New Roman" w:hAnsi="Times New Roman" w:cs="Times New Roman"/>
          <w:sz w:val="28"/>
          <w:szCs w:val="28"/>
          <w:lang w:eastAsia="ru-RU"/>
        </w:rPr>
        <w:t>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организовано поздравление 30 юбиляров (90,95,100-летием), с вручением памятных подарков от Главы района на сумму 37,8 тыс</w:t>
      </w:r>
      <w:proofErr w:type="gramStart"/>
      <w:r w:rsidRPr="00A03DA7">
        <w:rPr>
          <w:rFonts w:ascii="Times New Roman" w:eastAsia="Times New Roman" w:hAnsi="Times New Roman" w:cs="Times New Roman"/>
          <w:sz w:val="28"/>
          <w:szCs w:val="28"/>
          <w:lang w:eastAsia="ru-RU"/>
        </w:rPr>
        <w:t>.р</w:t>
      </w:r>
      <w:proofErr w:type="gramEnd"/>
      <w:r w:rsidRPr="00A03DA7">
        <w:rPr>
          <w:rFonts w:ascii="Times New Roman" w:eastAsia="Times New Roman" w:hAnsi="Times New Roman" w:cs="Times New Roman"/>
          <w:sz w:val="28"/>
          <w:szCs w:val="28"/>
          <w:lang w:eastAsia="ru-RU"/>
        </w:rPr>
        <w:t>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организован прием Главы района ветеранов ВОВ, посвященный Дню Победы – приняло участие 40 ветеранов, на общую сумму 60,0 тыс</w:t>
      </w:r>
      <w:proofErr w:type="gramStart"/>
      <w:r w:rsidRPr="00A03DA7">
        <w:rPr>
          <w:rFonts w:ascii="Times New Roman" w:eastAsia="Times New Roman" w:hAnsi="Times New Roman" w:cs="Times New Roman"/>
          <w:sz w:val="28"/>
          <w:szCs w:val="28"/>
          <w:lang w:eastAsia="ru-RU"/>
        </w:rPr>
        <w:t>.р</w:t>
      </w:r>
      <w:proofErr w:type="gramEnd"/>
      <w:r w:rsidRPr="00A03DA7">
        <w:rPr>
          <w:rFonts w:ascii="Times New Roman" w:eastAsia="Times New Roman" w:hAnsi="Times New Roman" w:cs="Times New Roman"/>
          <w:sz w:val="28"/>
          <w:szCs w:val="28"/>
          <w:lang w:eastAsia="ru-RU"/>
        </w:rPr>
        <w:t>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xml:space="preserve">- организован прием Главы района для детей, погибших защитников Отечества – приняло участие 50 чел., на общую сумму 50,0 тыс. руб.;  </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оказана финансовая поддержка  общественным организациям. Совет Ветеранов – 387,0 тыс.рублей, общество «Память сердца» - 50,0 тыс.рублей,  общество слепых – 3,0 тыс.руб.;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xml:space="preserve">- организовано оздоровление 15 детей, оставшихся без попечения родителей в оздоровительном комплексе </w:t>
      </w:r>
      <w:proofErr w:type="spellStart"/>
      <w:r w:rsidRPr="00A03DA7">
        <w:rPr>
          <w:rFonts w:ascii="Times New Roman" w:eastAsia="Times New Roman" w:hAnsi="Times New Roman" w:cs="Times New Roman"/>
          <w:sz w:val="28"/>
          <w:szCs w:val="28"/>
          <w:lang w:eastAsia="ru-RU"/>
        </w:rPr>
        <w:t>им</w:t>
      </w:r>
      <w:proofErr w:type="gramStart"/>
      <w:r w:rsidRPr="00A03DA7">
        <w:rPr>
          <w:rFonts w:ascii="Times New Roman" w:eastAsia="Times New Roman" w:hAnsi="Times New Roman" w:cs="Times New Roman"/>
          <w:sz w:val="28"/>
          <w:szCs w:val="28"/>
          <w:lang w:eastAsia="ru-RU"/>
        </w:rPr>
        <w:t>.Б</w:t>
      </w:r>
      <w:proofErr w:type="gramEnd"/>
      <w:r w:rsidRPr="00A03DA7">
        <w:rPr>
          <w:rFonts w:ascii="Times New Roman" w:eastAsia="Times New Roman" w:hAnsi="Times New Roman" w:cs="Times New Roman"/>
          <w:sz w:val="28"/>
          <w:szCs w:val="28"/>
          <w:lang w:eastAsia="ru-RU"/>
        </w:rPr>
        <w:t>аймурзина</w:t>
      </w:r>
      <w:proofErr w:type="spellEnd"/>
      <w:r w:rsidRPr="00A03DA7">
        <w:rPr>
          <w:rFonts w:ascii="Times New Roman" w:eastAsia="Times New Roman" w:hAnsi="Times New Roman" w:cs="Times New Roman"/>
          <w:sz w:val="28"/>
          <w:szCs w:val="28"/>
          <w:lang w:eastAsia="ru-RU"/>
        </w:rPr>
        <w:t xml:space="preserve"> – 37,5 </w:t>
      </w:r>
      <w:proofErr w:type="spellStart"/>
      <w:r w:rsidRPr="00A03DA7">
        <w:rPr>
          <w:rFonts w:ascii="Times New Roman" w:eastAsia="Times New Roman" w:hAnsi="Times New Roman" w:cs="Times New Roman"/>
          <w:sz w:val="28"/>
          <w:szCs w:val="28"/>
          <w:lang w:eastAsia="ru-RU"/>
        </w:rPr>
        <w:t>тыс.руб</w:t>
      </w:r>
      <w:proofErr w:type="spellEnd"/>
      <w:r w:rsidRPr="00A03DA7">
        <w:rPr>
          <w:rFonts w:ascii="Times New Roman" w:eastAsia="Times New Roman" w:hAnsi="Times New Roman" w:cs="Times New Roman"/>
          <w:sz w:val="28"/>
          <w:szCs w:val="28"/>
          <w:lang w:eastAsia="ru-RU"/>
        </w:rPr>
        <w:t>.;</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организовано мероприятие для детей из малообеспеченных семей, посвященное Дню защиты детей – 56 чел. На общую сумму 60,0 тыс</w:t>
      </w:r>
      <w:proofErr w:type="gramStart"/>
      <w:r w:rsidRPr="00A03DA7">
        <w:rPr>
          <w:rFonts w:ascii="Times New Roman" w:eastAsia="Times New Roman" w:hAnsi="Times New Roman" w:cs="Times New Roman"/>
          <w:sz w:val="28"/>
          <w:szCs w:val="28"/>
          <w:lang w:eastAsia="ru-RU"/>
        </w:rPr>
        <w:t>.р</w:t>
      </w:r>
      <w:proofErr w:type="gramEnd"/>
      <w:r w:rsidRPr="00A03DA7">
        <w:rPr>
          <w:rFonts w:ascii="Times New Roman" w:eastAsia="Times New Roman" w:hAnsi="Times New Roman" w:cs="Times New Roman"/>
          <w:sz w:val="28"/>
          <w:szCs w:val="28"/>
          <w:lang w:eastAsia="ru-RU"/>
        </w:rPr>
        <w:t>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в честь международного женского дня 8-марта проведено заседания клуба «Надежда» с семьями, состоящими на профилактическом учете. Всего охвачено 16 семей на сумму 6,0 тыс</w:t>
      </w:r>
      <w:proofErr w:type="gramStart"/>
      <w:r w:rsidRPr="00A03DA7">
        <w:rPr>
          <w:rFonts w:ascii="Times New Roman" w:eastAsia="Times New Roman" w:hAnsi="Times New Roman" w:cs="Times New Roman"/>
          <w:sz w:val="28"/>
          <w:szCs w:val="28"/>
          <w:lang w:eastAsia="ru-RU"/>
        </w:rPr>
        <w:t>.р</w:t>
      </w:r>
      <w:proofErr w:type="gramEnd"/>
      <w:r w:rsidRPr="00A03DA7">
        <w:rPr>
          <w:rFonts w:ascii="Times New Roman" w:eastAsia="Times New Roman" w:hAnsi="Times New Roman" w:cs="Times New Roman"/>
          <w:sz w:val="28"/>
          <w:szCs w:val="28"/>
          <w:lang w:eastAsia="ru-RU"/>
        </w:rPr>
        <w:t>уб.;</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xml:space="preserve"> -  по формированию  доступности  к социально-значимым объектам для маломобильных групп населения проведена следующая работа:</w:t>
      </w:r>
    </w:p>
    <w:p w:rsidR="00A03DA7" w:rsidRPr="00A03DA7" w:rsidRDefault="00A03DA7" w:rsidP="00A03DA7">
      <w:pPr>
        <w:spacing w:after="0" w:line="240" w:lineRule="auto"/>
        <w:jc w:val="both"/>
        <w:rPr>
          <w:rFonts w:ascii="Times New Roman" w:eastAsia="Times New Roman" w:hAnsi="Times New Roman" w:cs="Times New Roman"/>
          <w:sz w:val="28"/>
          <w:szCs w:val="28"/>
          <w:lang w:eastAsia="ru-RU"/>
        </w:rPr>
      </w:pPr>
      <w:r w:rsidRPr="00A03DA7">
        <w:rPr>
          <w:rFonts w:ascii="Times New Roman" w:eastAsia="Times New Roman" w:hAnsi="Times New Roman" w:cs="Times New Roman"/>
          <w:sz w:val="28"/>
          <w:szCs w:val="28"/>
          <w:lang w:eastAsia="ru-RU"/>
        </w:rPr>
        <w:t xml:space="preserve">1. подготовлены проектно-сметные работы. Установлены пандусы и кнопки вызова в </w:t>
      </w:r>
      <w:proofErr w:type="spellStart"/>
      <w:r w:rsidRPr="00A03DA7">
        <w:rPr>
          <w:rFonts w:ascii="Times New Roman" w:eastAsia="Times New Roman" w:hAnsi="Times New Roman" w:cs="Times New Roman"/>
          <w:sz w:val="28"/>
          <w:szCs w:val="28"/>
          <w:lang w:eastAsia="ru-RU"/>
        </w:rPr>
        <w:t>Усть-Багарякской</w:t>
      </w:r>
      <w:proofErr w:type="spellEnd"/>
      <w:r w:rsidRPr="00A03DA7">
        <w:rPr>
          <w:rFonts w:ascii="Times New Roman" w:eastAsia="Times New Roman" w:hAnsi="Times New Roman" w:cs="Times New Roman"/>
          <w:sz w:val="28"/>
          <w:szCs w:val="28"/>
          <w:lang w:eastAsia="ru-RU"/>
        </w:rPr>
        <w:t xml:space="preserve"> СОШ, </w:t>
      </w:r>
      <w:proofErr w:type="spellStart"/>
      <w:r w:rsidRPr="00A03DA7">
        <w:rPr>
          <w:rFonts w:ascii="Times New Roman" w:eastAsia="Times New Roman" w:hAnsi="Times New Roman" w:cs="Times New Roman"/>
          <w:sz w:val="28"/>
          <w:szCs w:val="28"/>
          <w:lang w:eastAsia="ru-RU"/>
        </w:rPr>
        <w:t>Тюляковской</w:t>
      </w:r>
      <w:proofErr w:type="spellEnd"/>
      <w:r w:rsidRPr="00A03DA7">
        <w:rPr>
          <w:rFonts w:ascii="Times New Roman" w:eastAsia="Times New Roman" w:hAnsi="Times New Roman" w:cs="Times New Roman"/>
          <w:sz w:val="28"/>
          <w:szCs w:val="28"/>
          <w:lang w:eastAsia="ru-RU"/>
        </w:rPr>
        <w:t xml:space="preserve"> СОШ, </w:t>
      </w:r>
      <w:proofErr w:type="spellStart"/>
      <w:r w:rsidRPr="00A03DA7">
        <w:rPr>
          <w:rFonts w:ascii="Times New Roman" w:eastAsia="Times New Roman" w:hAnsi="Times New Roman" w:cs="Times New Roman"/>
          <w:sz w:val="28"/>
          <w:szCs w:val="28"/>
          <w:lang w:eastAsia="ru-RU"/>
        </w:rPr>
        <w:t>Тахталымской</w:t>
      </w:r>
      <w:proofErr w:type="spellEnd"/>
      <w:r w:rsidRPr="00A03DA7">
        <w:rPr>
          <w:rFonts w:ascii="Times New Roman" w:eastAsia="Times New Roman" w:hAnsi="Times New Roman" w:cs="Times New Roman"/>
          <w:sz w:val="28"/>
          <w:szCs w:val="28"/>
          <w:lang w:eastAsia="ru-RU"/>
        </w:rPr>
        <w:t xml:space="preserve"> СОШ, </w:t>
      </w:r>
      <w:proofErr w:type="spellStart"/>
      <w:r w:rsidRPr="00A03DA7">
        <w:rPr>
          <w:rFonts w:ascii="Times New Roman" w:eastAsia="Times New Roman" w:hAnsi="Times New Roman" w:cs="Times New Roman"/>
          <w:sz w:val="28"/>
          <w:szCs w:val="28"/>
          <w:lang w:eastAsia="ru-RU"/>
        </w:rPr>
        <w:t>Новобуринской</w:t>
      </w:r>
      <w:proofErr w:type="spellEnd"/>
      <w:r w:rsidRPr="00A03DA7">
        <w:rPr>
          <w:rFonts w:ascii="Times New Roman" w:eastAsia="Times New Roman" w:hAnsi="Times New Roman" w:cs="Times New Roman"/>
          <w:sz w:val="28"/>
          <w:szCs w:val="28"/>
          <w:lang w:eastAsia="ru-RU"/>
        </w:rPr>
        <w:t xml:space="preserve"> СОШ, </w:t>
      </w:r>
      <w:proofErr w:type="spellStart"/>
      <w:r w:rsidRPr="00A03DA7">
        <w:rPr>
          <w:rFonts w:ascii="Times New Roman" w:eastAsia="Times New Roman" w:hAnsi="Times New Roman" w:cs="Times New Roman"/>
          <w:sz w:val="28"/>
          <w:szCs w:val="28"/>
          <w:lang w:eastAsia="ru-RU"/>
        </w:rPr>
        <w:t>Саринском</w:t>
      </w:r>
      <w:proofErr w:type="spellEnd"/>
      <w:r w:rsidRPr="00A03DA7">
        <w:rPr>
          <w:rFonts w:ascii="Times New Roman" w:eastAsia="Times New Roman" w:hAnsi="Times New Roman" w:cs="Times New Roman"/>
          <w:sz w:val="28"/>
          <w:szCs w:val="28"/>
          <w:lang w:eastAsia="ru-RU"/>
        </w:rPr>
        <w:t xml:space="preserve"> ДК, </w:t>
      </w:r>
      <w:proofErr w:type="spellStart"/>
      <w:r w:rsidRPr="00A03DA7">
        <w:rPr>
          <w:rFonts w:ascii="Times New Roman" w:eastAsia="Times New Roman" w:hAnsi="Times New Roman" w:cs="Times New Roman"/>
          <w:sz w:val="28"/>
          <w:szCs w:val="28"/>
          <w:lang w:eastAsia="ru-RU"/>
        </w:rPr>
        <w:t>Дружненском</w:t>
      </w:r>
      <w:proofErr w:type="spellEnd"/>
      <w:r w:rsidRPr="00A03DA7">
        <w:rPr>
          <w:rFonts w:ascii="Times New Roman" w:eastAsia="Times New Roman" w:hAnsi="Times New Roman" w:cs="Times New Roman"/>
          <w:sz w:val="28"/>
          <w:szCs w:val="28"/>
          <w:lang w:eastAsia="ru-RU"/>
        </w:rPr>
        <w:t xml:space="preserve"> ДК, </w:t>
      </w:r>
      <w:proofErr w:type="spellStart"/>
      <w:r w:rsidRPr="00A03DA7">
        <w:rPr>
          <w:rFonts w:ascii="Times New Roman" w:eastAsia="Times New Roman" w:hAnsi="Times New Roman" w:cs="Times New Roman"/>
          <w:sz w:val="28"/>
          <w:szCs w:val="28"/>
          <w:lang w:eastAsia="ru-RU"/>
        </w:rPr>
        <w:t>Новобуринском</w:t>
      </w:r>
      <w:proofErr w:type="spellEnd"/>
      <w:r w:rsidRPr="00A03DA7">
        <w:rPr>
          <w:rFonts w:ascii="Times New Roman" w:eastAsia="Times New Roman" w:hAnsi="Times New Roman" w:cs="Times New Roman"/>
          <w:sz w:val="28"/>
          <w:szCs w:val="28"/>
          <w:lang w:eastAsia="ru-RU"/>
        </w:rPr>
        <w:t xml:space="preserve"> ДК, </w:t>
      </w:r>
      <w:proofErr w:type="spellStart"/>
      <w:r w:rsidRPr="00A03DA7">
        <w:rPr>
          <w:rFonts w:ascii="Times New Roman" w:eastAsia="Times New Roman" w:hAnsi="Times New Roman" w:cs="Times New Roman"/>
          <w:sz w:val="28"/>
          <w:szCs w:val="28"/>
          <w:lang w:eastAsia="ru-RU"/>
        </w:rPr>
        <w:t>Халитовском</w:t>
      </w:r>
      <w:proofErr w:type="spellEnd"/>
      <w:r w:rsidRPr="00A03DA7">
        <w:rPr>
          <w:rFonts w:ascii="Times New Roman" w:eastAsia="Times New Roman" w:hAnsi="Times New Roman" w:cs="Times New Roman"/>
          <w:sz w:val="28"/>
          <w:szCs w:val="28"/>
          <w:lang w:eastAsia="ru-RU"/>
        </w:rPr>
        <w:t xml:space="preserve"> ДК, </w:t>
      </w:r>
      <w:proofErr w:type="spellStart"/>
      <w:r w:rsidRPr="00A03DA7">
        <w:rPr>
          <w:rFonts w:ascii="Times New Roman" w:eastAsia="Times New Roman" w:hAnsi="Times New Roman" w:cs="Times New Roman"/>
          <w:sz w:val="28"/>
          <w:szCs w:val="28"/>
          <w:lang w:eastAsia="ru-RU"/>
        </w:rPr>
        <w:t>Усть-Багарякском</w:t>
      </w:r>
      <w:proofErr w:type="spellEnd"/>
      <w:r w:rsidRPr="00A03DA7">
        <w:rPr>
          <w:rFonts w:ascii="Times New Roman" w:eastAsia="Times New Roman" w:hAnsi="Times New Roman" w:cs="Times New Roman"/>
          <w:sz w:val="28"/>
          <w:szCs w:val="28"/>
          <w:lang w:eastAsia="ru-RU"/>
        </w:rPr>
        <w:t xml:space="preserve"> ДК. По </w:t>
      </w:r>
      <w:proofErr w:type="spellStart"/>
      <w:r w:rsidRPr="00A03DA7">
        <w:rPr>
          <w:rFonts w:ascii="Times New Roman" w:eastAsia="Times New Roman" w:hAnsi="Times New Roman" w:cs="Times New Roman"/>
          <w:sz w:val="28"/>
          <w:szCs w:val="28"/>
          <w:lang w:eastAsia="ru-RU"/>
        </w:rPr>
        <w:t>ФАПам</w:t>
      </w:r>
      <w:proofErr w:type="spellEnd"/>
      <w:r w:rsidRPr="00A03DA7">
        <w:rPr>
          <w:rFonts w:ascii="Times New Roman" w:eastAsia="Times New Roman" w:hAnsi="Times New Roman" w:cs="Times New Roman"/>
          <w:sz w:val="28"/>
          <w:szCs w:val="28"/>
          <w:lang w:eastAsia="ru-RU"/>
        </w:rPr>
        <w:t xml:space="preserve"> идут конкурсные процедуры.</w:t>
      </w:r>
    </w:p>
    <w:p w:rsidR="00125FF8" w:rsidRPr="00125FF8" w:rsidRDefault="00125FF8" w:rsidP="00125FF8">
      <w:pPr>
        <w:jc w:val="both"/>
        <w:rPr>
          <w:rFonts w:ascii="Times New Roman" w:hAnsi="Times New Roman" w:cs="Times New Roman"/>
          <w:sz w:val="24"/>
          <w:szCs w:val="24"/>
        </w:rPr>
      </w:pPr>
    </w:p>
    <w:p w:rsidR="00D531C2" w:rsidRDefault="00D531C2">
      <w:pPr>
        <w:rPr>
          <w:b/>
          <w:sz w:val="32"/>
          <w:szCs w:val="32"/>
        </w:rPr>
      </w:pPr>
      <w:r>
        <w:rPr>
          <w:b/>
          <w:sz w:val="32"/>
          <w:szCs w:val="32"/>
        </w:rPr>
        <w:br w:type="page"/>
      </w:r>
    </w:p>
    <w:p w:rsidR="00753914" w:rsidRPr="00125FF8" w:rsidRDefault="00D531C2" w:rsidP="00F44EDC">
      <w:pPr>
        <w:pStyle w:val="a9"/>
        <w:numPr>
          <w:ilvl w:val="0"/>
          <w:numId w:val="3"/>
        </w:numPr>
        <w:spacing w:after="0" w:line="240" w:lineRule="auto"/>
        <w:outlineLvl w:val="0"/>
        <w:rPr>
          <w:rFonts w:ascii="Times New Roman" w:hAnsi="Times New Roman" w:cs="Times New Roman"/>
          <w:b/>
          <w:sz w:val="24"/>
          <w:szCs w:val="24"/>
        </w:rPr>
      </w:pPr>
      <w:bookmarkStart w:id="10" w:name="_Toc495390178"/>
      <w:r w:rsidRPr="00125FF8">
        <w:rPr>
          <w:rFonts w:ascii="Times New Roman" w:hAnsi="Times New Roman" w:cs="Times New Roman"/>
          <w:b/>
          <w:caps/>
          <w:sz w:val="24"/>
          <w:szCs w:val="24"/>
        </w:rPr>
        <w:lastRenderedPageBreak/>
        <w:t>Борьба с преступностью</w:t>
      </w:r>
      <w:r w:rsidRPr="00125FF8">
        <w:rPr>
          <w:rFonts w:ascii="Times New Roman" w:hAnsi="Times New Roman" w:cs="Times New Roman"/>
          <w:b/>
          <w:sz w:val="24"/>
          <w:szCs w:val="24"/>
        </w:rPr>
        <w:t>.</w:t>
      </w:r>
      <w:bookmarkEnd w:id="10"/>
    </w:p>
    <w:p w:rsidR="003B6093" w:rsidRPr="00125FF8" w:rsidRDefault="003B6093" w:rsidP="00125FF8">
      <w:pPr>
        <w:widowControl w:val="0"/>
        <w:spacing w:after="0" w:line="240" w:lineRule="auto"/>
        <w:ind w:firstLine="851"/>
        <w:rPr>
          <w:rFonts w:ascii="Times New Roman" w:hAnsi="Times New Roman" w:cs="Times New Roman"/>
          <w:sz w:val="24"/>
          <w:szCs w:val="24"/>
        </w:rPr>
      </w:pPr>
      <w:bookmarkStart w:id="11" w:name="_Toc333392728"/>
    </w:p>
    <w:p w:rsidR="0054266C" w:rsidRPr="0054266C" w:rsidRDefault="0054266C" w:rsidP="0054266C">
      <w:pPr>
        <w:widowControl w:val="0"/>
        <w:ind w:firstLine="709"/>
        <w:jc w:val="both"/>
        <w:rPr>
          <w:rFonts w:ascii="Times New Roman" w:hAnsi="Times New Roman" w:cs="Times New Roman"/>
          <w:sz w:val="24"/>
          <w:szCs w:val="24"/>
        </w:rPr>
      </w:pPr>
      <w:bookmarkStart w:id="12" w:name="_Toc495390179"/>
      <w:bookmarkEnd w:id="11"/>
    </w:p>
    <w:p w:rsidR="0054266C" w:rsidRPr="0054266C" w:rsidRDefault="0054266C" w:rsidP="0054266C">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ОМВД России по Кунашакскому району Челябинской области (далее – ОМВД) комплекс мер по противодействию преступности на территории района.</w:t>
      </w:r>
    </w:p>
    <w:p w:rsidR="0054266C" w:rsidRPr="0054266C" w:rsidRDefault="0054266C" w:rsidP="0054266C">
      <w:pPr>
        <w:widowControl w:val="0"/>
        <w:ind w:firstLine="709"/>
        <w:jc w:val="both"/>
        <w:rPr>
          <w:rFonts w:ascii="Times New Roman" w:hAnsi="Times New Roman" w:cs="Times New Roman"/>
          <w:sz w:val="24"/>
          <w:szCs w:val="24"/>
        </w:rPr>
      </w:pPr>
      <w:proofErr w:type="gramStart"/>
      <w:r w:rsidRPr="0054266C">
        <w:rPr>
          <w:rFonts w:ascii="Times New Roman" w:hAnsi="Times New Roman" w:cs="Times New Roman"/>
          <w:sz w:val="24"/>
          <w:szCs w:val="24"/>
        </w:rPr>
        <w:t xml:space="preserve">В соответствии с Директивой МВД России от 23.10.2017 № 1 </w:t>
      </w:r>
      <w:proofErr w:type="spellStart"/>
      <w:r w:rsidRPr="0054266C">
        <w:rPr>
          <w:rFonts w:ascii="Times New Roman" w:hAnsi="Times New Roman" w:cs="Times New Roman"/>
          <w:sz w:val="24"/>
          <w:szCs w:val="24"/>
        </w:rPr>
        <w:t>дсп</w:t>
      </w:r>
      <w:proofErr w:type="spellEnd"/>
      <w:r w:rsidRPr="0054266C">
        <w:rPr>
          <w:rFonts w:ascii="Times New Roman" w:hAnsi="Times New Roman" w:cs="Times New Roman"/>
          <w:sz w:val="24"/>
          <w:szCs w:val="24"/>
        </w:rPr>
        <w:t xml:space="preserve"> «О приоритетных направлениях деятельности органов внутренних дел Российской Федерации в 2018 году» ключевыми приоритетами в работе определены меры</w:t>
      </w:r>
      <w:r w:rsidR="003B77CA">
        <w:rPr>
          <w:rFonts w:ascii="Times New Roman" w:hAnsi="Times New Roman" w:cs="Times New Roman"/>
          <w:sz w:val="24"/>
          <w:szCs w:val="24"/>
        </w:rPr>
        <w:t xml:space="preserve">: </w:t>
      </w:r>
      <w:r w:rsidRPr="0054266C">
        <w:rPr>
          <w:rFonts w:ascii="Times New Roman" w:hAnsi="Times New Roman" w:cs="Times New Roman"/>
          <w:sz w:val="24"/>
          <w:szCs w:val="24"/>
        </w:rPr>
        <w:t>в сфе</w:t>
      </w:r>
      <w:r>
        <w:rPr>
          <w:rFonts w:ascii="Times New Roman" w:hAnsi="Times New Roman" w:cs="Times New Roman"/>
          <w:sz w:val="24"/>
          <w:szCs w:val="24"/>
        </w:rPr>
        <w:t xml:space="preserve">ре противодействия экстремизму, </w:t>
      </w:r>
      <w:r w:rsidRPr="0054266C">
        <w:rPr>
          <w:rFonts w:ascii="Times New Roman" w:hAnsi="Times New Roman" w:cs="Times New Roman"/>
          <w:sz w:val="24"/>
          <w:szCs w:val="24"/>
        </w:rPr>
        <w:t>защиты приоритетных секторов и отраслей</w:t>
      </w:r>
      <w:r>
        <w:rPr>
          <w:rFonts w:ascii="Times New Roman" w:hAnsi="Times New Roman" w:cs="Times New Roman"/>
          <w:sz w:val="24"/>
          <w:szCs w:val="24"/>
        </w:rPr>
        <w:t xml:space="preserve"> экономики, борьбе с коррупцией,</w:t>
      </w:r>
      <w:r w:rsidRPr="0054266C">
        <w:rPr>
          <w:rFonts w:ascii="Times New Roman" w:hAnsi="Times New Roman" w:cs="Times New Roman"/>
          <w:sz w:val="24"/>
          <w:szCs w:val="24"/>
        </w:rPr>
        <w:t xml:space="preserve"> активизации противодействия организованной преступности, незаконному обороту наркотических средств, оружия и боеприпасов</w:t>
      </w:r>
      <w:r>
        <w:rPr>
          <w:rFonts w:ascii="Times New Roman" w:hAnsi="Times New Roman" w:cs="Times New Roman"/>
          <w:sz w:val="24"/>
          <w:szCs w:val="24"/>
        </w:rPr>
        <w:t>,</w:t>
      </w:r>
      <w:r w:rsidRPr="0054266C">
        <w:rPr>
          <w:rFonts w:ascii="Times New Roman" w:hAnsi="Times New Roman" w:cs="Times New Roman"/>
          <w:sz w:val="24"/>
          <w:szCs w:val="24"/>
        </w:rPr>
        <w:t xml:space="preserve"> повышению эффективности профилактик</w:t>
      </w:r>
      <w:r>
        <w:rPr>
          <w:rFonts w:ascii="Times New Roman" w:hAnsi="Times New Roman" w:cs="Times New Roman"/>
          <w:sz w:val="24"/>
          <w:szCs w:val="24"/>
        </w:rPr>
        <w:t>и правонарушений и преступлений,</w:t>
      </w:r>
      <w:r w:rsidRPr="0054266C">
        <w:rPr>
          <w:rFonts w:ascii="Times New Roman" w:hAnsi="Times New Roman" w:cs="Times New Roman"/>
          <w:sz w:val="24"/>
          <w:szCs w:val="24"/>
        </w:rPr>
        <w:t xml:space="preserve"> обеспечения </w:t>
      </w:r>
      <w:r>
        <w:rPr>
          <w:rFonts w:ascii="Times New Roman" w:hAnsi="Times New Roman" w:cs="Times New Roman"/>
          <w:sz w:val="24"/>
          <w:szCs w:val="24"/>
        </w:rPr>
        <w:t>безопасности</w:t>
      </w:r>
      <w:proofErr w:type="gramEnd"/>
      <w:r>
        <w:rPr>
          <w:rFonts w:ascii="Times New Roman" w:hAnsi="Times New Roman" w:cs="Times New Roman"/>
          <w:sz w:val="24"/>
          <w:szCs w:val="24"/>
        </w:rPr>
        <w:t xml:space="preserve"> дорожного движения,</w:t>
      </w:r>
      <w:r w:rsidRPr="0054266C">
        <w:rPr>
          <w:rFonts w:ascii="Times New Roman" w:hAnsi="Times New Roman" w:cs="Times New Roman"/>
          <w:sz w:val="24"/>
          <w:szCs w:val="24"/>
        </w:rPr>
        <w:t xml:space="preserve"> защите прав и законных интересов граждан при приеме, регистрации и разрешении заявлений и сообщений о преступлении, производстве следствия, д</w:t>
      </w:r>
      <w:r>
        <w:rPr>
          <w:rFonts w:ascii="Times New Roman" w:hAnsi="Times New Roman" w:cs="Times New Roman"/>
          <w:sz w:val="24"/>
          <w:szCs w:val="24"/>
        </w:rPr>
        <w:t>ознания,</w:t>
      </w:r>
      <w:r w:rsidRPr="0054266C">
        <w:rPr>
          <w:rFonts w:ascii="Times New Roman" w:hAnsi="Times New Roman" w:cs="Times New Roman"/>
          <w:sz w:val="24"/>
          <w:szCs w:val="24"/>
        </w:rPr>
        <w:t xml:space="preserve"> совершенствования нормативно-правового и информационного обеспечения управленческой деятельности, повышения эффективности предоставления государственных услуг, а также концентрация усилий на укреплении служебной дисциплины и законности.</w:t>
      </w:r>
    </w:p>
    <w:p w:rsidR="0054266C" w:rsidRPr="0054266C" w:rsidRDefault="0054266C" w:rsidP="00311B56">
      <w:pPr>
        <w:pStyle w:val="afa"/>
        <w:widowControl w:val="0"/>
        <w:ind w:left="0" w:firstLine="1003"/>
        <w:jc w:val="both"/>
        <w:rPr>
          <w:rFonts w:ascii="Times New Roman" w:hAnsi="Times New Roman" w:cs="Times New Roman"/>
          <w:sz w:val="24"/>
          <w:szCs w:val="24"/>
        </w:rPr>
      </w:pPr>
      <w:r w:rsidRPr="0054266C">
        <w:rPr>
          <w:rFonts w:ascii="Times New Roman" w:hAnsi="Times New Roman" w:cs="Times New Roman"/>
          <w:sz w:val="24"/>
          <w:szCs w:val="24"/>
        </w:rPr>
        <w:t xml:space="preserve">Проведенные мероприятия позволили обеспечить </w:t>
      </w:r>
      <w:proofErr w:type="gramStart"/>
      <w:r w:rsidRPr="0054266C">
        <w:rPr>
          <w:rFonts w:ascii="Times New Roman" w:hAnsi="Times New Roman" w:cs="Times New Roman"/>
          <w:sz w:val="24"/>
          <w:szCs w:val="24"/>
        </w:rPr>
        <w:t>контроль за</w:t>
      </w:r>
      <w:proofErr w:type="gramEnd"/>
      <w:r w:rsidRPr="0054266C">
        <w:rPr>
          <w:rFonts w:ascii="Times New Roman" w:hAnsi="Times New Roman" w:cs="Times New Roman"/>
          <w:sz w:val="24"/>
          <w:szCs w:val="24"/>
        </w:rPr>
        <w:t xml:space="preserve"> состоянием криминальной обстановки и добиться отдельных положительных тенденций в ее изменении.</w:t>
      </w:r>
    </w:p>
    <w:p w:rsidR="0054266C" w:rsidRPr="0054266C" w:rsidRDefault="0054266C" w:rsidP="00311B56">
      <w:pPr>
        <w:pStyle w:val="afa"/>
        <w:widowControl w:val="0"/>
        <w:ind w:left="0" w:firstLine="1003"/>
        <w:jc w:val="both"/>
        <w:rPr>
          <w:rFonts w:ascii="Times New Roman" w:hAnsi="Times New Roman" w:cs="Times New Roman"/>
          <w:sz w:val="24"/>
          <w:szCs w:val="24"/>
        </w:rPr>
      </w:pPr>
      <w:r w:rsidRPr="0054266C">
        <w:rPr>
          <w:rFonts w:ascii="Times New Roman" w:hAnsi="Times New Roman" w:cs="Times New Roman"/>
          <w:sz w:val="24"/>
          <w:szCs w:val="24"/>
        </w:rPr>
        <w:t xml:space="preserve">В ОМВД поступило 2524 (-3,6%) заявлений, сообщений и иной информации о происшествиях и преступлениях. По результатам их рассмотрения приняты решения о возбуждении 266 (+13,7%) уголовных дел, об отказе в возбуждении дел 163 (-47,9%). По сообщениям о происшествиях вынесены решения о возбуждении дел об административных правонарушениях 702 (+41,8%), о приобщении 733 (-8,8%) сообщений к материалам номенклатурного дела, о приобщении 217 (-19,9%) сообщений к материалам ранее зарегистрированных </w:t>
      </w:r>
      <w:r w:rsidR="003B77CA">
        <w:rPr>
          <w:rFonts w:ascii="Times New Roman" w:hAnsi="Times New Roman" w:cs="Times New Roman"/>
          <w:sz w:val="24"/>
          <w:szCs w:val="24"/>
        </w:rPr>
        <w:t>заявлений о тех же происшествия</w:t>
      </w:r>
      <w:r w:rsidRPr="0054266C">
        <w:rPr>
          <w:rFonts w:ascii="Times New Roman" w:hAnsi="Times New Roman" w:cs="Times New Roman"/>
          <w:sz w:val="24"/>
          <w:szCs w:val="24"/>
        </w:rPr>
        <w:t xml:space="preserve">. По </w:t>
      </w:r>
      <w:proofErr w:type="spellStart"/>
      <w:r w:rsidRPr="0054266C">
        <w:rPr>
          <w:rFonts w:ascii="Times New Roman" w:hAnsi="Times New Roman" w:cs="Times New Roman"/>
          <w:sz w:val="24"/>
          <w:szCs w:val="24"/>
        </w:rPr>
        <w:t>подследственности</w:t>
      </w:r>
      <w:proofErr w:type="spellEnd"/>
      <w:r w:rsidRPr="0054266C">
        <w:rPr>
          <w:rFonts w:ascii="Times New Roman" w:hAnsi="Times New Roman" w:cs="Times New Roman"/>
          <w:sz w:val="24"/>
          <w:szCs w:val="24"/>
        </w:rPr>
        <w:t xml:space="preserve"> (территориальности) передано 168 (-21,1%) сообщений.</w:t>
      </w:r>
    </w:p>
    <w:p w:rsidR="0054266C" w:rsidRPr="0054266C" w:rsidRDefault="0054266C" w:rsidP="00311B56">
      <w:pPr>
        <w:pStyle w:val="afa"/>
        <w:widowControl w:val="0"/>
        <w:ind w:left="0" w:firstLine="1003"/>
        <w:jc w:val="both"/>
        <w:rPr>
          <w:rFonts w:ascii="Times New Roman" w:hAnsi="Times New Roman" w:cs="Times New Roman"/>
          <w:sz w:val="24"/>
          <w:szCs w:val="24"/>
        </w:rPr>
      </w:pPr>
      <w:r w:rsidRPr="0054266C">
        <w:rPr>
          <w:rFonts w:ascii="Times New Roman" w:hAnsi="Times New Roman" w:cs="Times New Roman"/>
          <w:sz w:val="24"/>
          <w:szCs w:val="24"/>
        </w:rPr>
        <w:t>Таким образом, в структуре поступившей информации наибольшую долю 29% составляют обращения граждан, по которым не подтвердились сведения о преступлениях или об административных правонарушениях.</w:t>
      </w:r>
    </w:p>
    <w:p w:rsidR="0054266C" w:rsidRPr="0054266C" w:rsidRDefault="0054266C" w:rsidP="00311B56">
      <w:pPr>
        <w:pStyle w:val="afa"/>
        <w:widowControl w:val="0"/>
        <w:ind w:left="0" w:firstLine="1003"/>
        <w:jc w:val="both"/>
        <w:rPr>
          <w:rFonts w:ascii="Times New Roman" w:hAnsi="Times New Roman" w:cs="Times New Roman"/>
          <w:sz w:val="24"/>
          <w:szCs w:val="24"/>
        </w:rPr>
      </w:pPr>
      <w:r w:rsidRPr="0054266C">
        <w:rPr>
          <w:rFonts w:ascii="Times New Roman" w:hAnsi="Times New Roman" w:cs="Times New Roman"/>
          <w:sz w:val="24"/>
          <w:szCs w:val="24"/>
        </w:rPr>
        <w:t xml:space="preserve">Существенные доли обращений по </w:t>
      </w:r>
      <w:proofErr w:type="gramStart"/>
      <w:r w:rsidRPr="0054266C">
        <w:rPr>
          <w:rFonts w:ascii="Times New Roman" w:hAnsi="Times New Roman" w:cs="Times New Roman"/>
          <w:sz w:val="24"/>
          <w:szCs w:val="24"/>
        </w:rPr>
        <w:t>сообщениям</w:t>
      </w:r>
      <w:proofErr w:type="gramEnd"/>
      <w:r w:rsidRPr="0054266C">
        <w:rPr>
          <w:rFonts w:ascii="Times New Roman" w:hAnsi="Times New Roman" w:cs="Times New Roman"/>
          <w:sz w:val="24"/>
          <w:szCs w:val="24"/>
        </w:rPr>
        <w:t xml:space="preserve"> которых</w:t>
      </w:r>
      <w:r w:rsidR="003B77CA">
        <w:rPr>
          <w:rFonts w:ascii="Times New Roman" w:hAnsi="Times New Roman" w:cs="Times New Roman"/>
          <w:sz w:val="24"/>
          <w:szCs w:val="24"/>
        </w:rPr>
        <w:t xml:space="preserve">, </w:t>
      </w:r>
      <w:r w:rsidRPr="0054266C">
        <w:rPr>
          <w:rFonts w:ascii="Times New Roman" w:hAnsi="Times New Roman" w:cs="Times New Roman"/>
          <w:sz w:val="24"/>
          <w:szCs w:val="24"/>
        </w:rPr>
        <w:t xml:space="preserve"> вынесены решения о  возбуждении дел об административных правонарушениях, списанных в номенклатурное дело и по которым принято сообщение передано по </w:t>
      </w:r>
      <w:proofErr w:type="spellStart"/>
      <w:r w:rsidRPr="0054266C">
        <w:rPr>
          <w:rFonts w:ascii="Times New Roman" w:hAnsi="Times New Roman" w:cs="Times New Roman"/>
          <w:sz w:val="24"/>
          <w:szCs w:val="24"/>
        </w:rPr>
        <w:t>подследственности</w:t>
      </w:r>
      <w:proofErr w:type="spellEnd"/>
      <w:r w:rsidRPr="0054266C">
        <w:rPr>
          <w:rFonts w:ascii="Times New Roman" w:hAnsi="Times New Roman" w:cs="Times New Roman"/>
          <w:sz w:val="24"/>
          <w:szCs w:val="24"/>
        </w:rPr>
        <w:t xml:space="preserve"> (территориальности) указывает на то, что граждане чаще стали обращаться по неочевидным фактам нарушения прав и свобод, что, в определенной степени, свидетельствует о повышении уровня доверия населения к органам внутренних дел.</w:t>
      </w:r>
    </w:p>
    <w:p w:rsidR="0054266C" w:rsidRPr="0054266C" w:rsidRDefault="0054266C" w:rsidP="00311B56">
      <w:pPr>
        <w:pStyle w:val="afa"/>
        <w:widowControl w:val="0"/>
        <w:ind w:left="0" w:firstLine="1003"/>
        <w:jc w:val="both"/>
        <w:rPr>
          <w:rFonts w:ascii="Times New Roman" w:hAnsi="Times New Roman" w:cs="Times New Roman"/>
          <w:sz w:val="24"/>
          <w:szCs w:val="24"/>
        </w:rPr>
      </w:pPr>
      <w:r w:rsidRPr="0054266C">
        <w:rPr>
          <w:rFonts w:ascii="Times New Roman" w:hAnsi="Times New Roman" w:cs="Times New Roman"/>
          <w:sz w:val="24"/>
          <w:szCs w:val="24"/>
        </w:rPr>
        <w:t>Количество преступлений, зарегистрированных на территории обслуживания ОМВД, возросло на 11,9% (с 277 до 310 , по области снижение на -6,9%).</w:t>
      </w:r>
    </w:p>
    <w:p w:rsidR="0054266C" w:rsidRPr="0054266C" w:rsidRDefault="0054266C" w:rsidP="00311B56">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Уровень преступности в расчете на 100 тысяч населения Кунашакского района возрос </w:t>
      </w:r>
      <w:r w:rsidR="003B77CA">
        <w:rPr>
          <w:rFonts w:ascii="Times New Roman" w:hAnsi="Times New Roman" w:cs="Times New Roman"/>
          <w:sz w:val="24"/>
          <w:szCs w:val="24"/>
        </w:rPr>
        <w:t xml:space="preserve">    </w:t>
      </w:r>
      <w:r w:rsidRPr="0054266C">
        <w:rPr>
          <w:rFonts w:ascii="Times New Roman" w:hAnsi="Times New Roman" w:cs="Times New Roman"/>
          <w:sz w:val="24"/>
          <w:szCs w:val="24"/>
        </w:rPr>
        <w:t xml:space="preserve">на 11,9% (до 1032 преступлений).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(1205; -27,5%),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(1056; -20,1%),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(1317; -20,4%).</w:t>
      </w:r>
    </w:p>
    <w:p w:rsidR="0054266C" w:rsidRPr="0054266C" w:rsidRDefault="0054266C" w:rsidP="003B77CA">
      <w:pPr>
        <w:widowControl w:val="0"/>
        <w:tabs>
          <w:tab w:val="num" w:pos="0"/>
        </w:tabs>
        <w:ind w:firstLine="720"/>
        <w:jc w:val="both"/>
        <w:rPr>
          <w:rFonts w:ascii="Times New Roman" w:hAnsi="Times New Roman" w:cs="Times New Roman"/>
          <w:sz w:val="24"/>
          <w:szCs w:val="24"/>
        </w:rPr>
      </w:pPr>
      <w:r w:rsidRPr="0054266C">
        <w:rPr>
          <w:rFonts w:ascii="Times New Roman" w:hAnsi="Times New Roman" w:cs="Times New Roman"/>
          <w:sz w:val="24"/>
          <w:szCs w:val="24"/>
        </w:rPr>
        <w:t xml:space="preserve">Число зарегистрированных преступлений, следствие по которым обязательно, </w:t>
      </w:r>
      <w:r w:rsidRPr="0054266C">
        <w:rPr>
          <w:rFonts w:ascii="Times New Roman" w:hAnsi="Times New Roman" w:cs="Times New Roman"/>
          <w:sz w:val="24"/>
          <w:szCs w:val="24"/>
        </w:rPr>
        <w:lastRenderedPageBreak/>
        <w:t>возросло на 0,8 % (до 123), (область -6,7) результативность их расследования снижена на 5,4% (до 67,9 %, область 47,8%).</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На 20,6 (до 187) возросло количество преступлений, следствие по которым необязательно, раскрываемость возросла на 0,6% (до 88,3%, область 70,9).</w:t>
      </w:r>
    </w:p>
    <w:p w:rsidR="0054266C" w:rsidRPr="0054266C" w:rsidRDefault="0054266C" w:rsidP="003B77CA">
      <w:pPr>
        <w:ind w:right="49" w:firstLine="708"/>
        <w:jc w:val="both"/>
        <w:rPr>
          <w:rFonts w:ascii="Times New Roman" w:hAnsi="Times New Roman" w:cs="Times New Roman"/>
          <w:sz w:val="24"/>
          <w:szCs w:val="24"/>
        </w:rPr>
      </w:pPr>
      <w:r w:rsidRPr="0054266C">
        <w:rPr>
          <w:rFonts w:ascii="Times New Roman" w:hAnsi="Times New Roman" w:cs="Times New Roman"/>
          <w:sz w:val="24"/>
          <w:szCs w:val="24"/>
        </w:rPr>
        <w:t>По эффективности раскрытия преступлений в ОМВД России по Кунашакскому району, в рейтинге по раскрываемости 18 место. Раскрываемость преступных деяний снижено на 0,7%, составила 80,41%, против 81,1% в 2017 году,</w:t>
      </w:r>
      <w:r w:rsidRPr="0054266C">
        <w:rPr>
          <w:rFonts w:ascii="Times New Roman" w:hAnsi="Times New Roman" w:cs="Times New Roman"/>
          <w:spacing w:val="-7"/>
          <w:sz w:val="24"/>
          <w:szCs w:val="24"/>
        </w:rPr>
        <w:t xml:space="preserve"> (область-59,0%).</w:t>
      </w:r>
      <w:r w:rsidRPr="0054266C">
        <w:rPr>
          <w:rFonts w:ascii="Times New Roman" w:hAnsi="Times New Roman" w:cs="Times New Roman"/>
          <w:sz w:val="24"/>
          <w:szCs w:val="24"/>
        </w:rPr>
        <w:t xml:space="preserve"> Для сравнения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15 место (82,30%), ОМВД России по Уйскому  району 25 место (75,36%),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21 место (78,15%).</w:t>
      </w:r>
    </w:p>
    <w:p w:rsidR="0054266C" w:rsidRPr="0054266C" w:rsidRDefault="0054266C" w:rsidP="003B77CA">
      <w:pPr>
        <w:widowControl w:val="0"/>
        <w:tabs>
          <w:tab w:val="num" w:pos="0"/>
        </w:tabs>
        <w:ind w:firstLine="851"/>
        <w:jc w:val="both"/>
        <w:rPr>
          <w:rFonts w:ascii="Times New Roman" w:hAnsi="Times New Roman" w:cs="Times New Roman"/>
          <w:sz w:val="24"/>
          <w:szCs w:val="24"/>
        </w:rPr>
      </w:pPr>
      <w:r w:rsidRPr="0054266C">
        <w:rPr>
          <w:rFonts w:ascii="Times New Roman" w:hAnsi="Times New Roman" w:cs="Times New Roman"/>
          <w:sz w:val="24"/>
          <w:szCs w:val="24"/>
        </w:rPr>
        <w:t xml:space="preserve">Возросло число раскрытых преступлений и составило 234 (+0,9%). </w:t>
      </w:r>
      <w:proofErr w:type="gramStart"/>
      <w:r w:rsidRPr="0054266C">
        <w:rPr>
          <w:rFonts w:ascii="Times New Roman" w:hAnsi="Times New Roman" w:cs="Times New Roman"/>
          <w:sz w:val="24"/>
          <w:szCs w:val="24"/>
        </w:rPr>
        <w:t xml:space="preserve">В целом по области их количество возросло на 3,5%.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рост на 11,5%,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на 16,9%,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рост 4,5%. Сохраняющиеся недостатки в организации раскрытия и расследования преступлений, в том числе по ранее приостановленным уголовным делам, не обеспечили в полной мере реализацию принципа неотвратимости наказания.</w:t>
      </w:r>
      <w:proofErr w:type="gramEnd"/>
      <w:r w:rsidRPr="0054266C">
        <w:rPr>
          <w:rFonts w:ascii="Times New Roman" w:hAnsi="Times New Roman" w:cs="Times New Roman"/>
          <w:sz w:val="24"/>
          <w:szCs w:val="24"/>
        </w:rPr>
        <w:t xml:space="preserve">  Возросло на 5,6% количество приостановленных уголовных дел (до 57).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снижение на 45%,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на 40%, в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снижение 18,1%.</w:t>
      </w:r>
    </w:p>
    <w:p w:rsidR="0054266C" w:rsidRPr="0054266C" w:rsidRDefault="0054266C" w:rsidP="003B77CA">
      <w:pPr>
        <w:widowControl w:val="0"/>
        <w:tabs>
          <w:tab w:val="num" w:pos="0"/>
        </w:tabs>
        <w:ind w:firstLine="851"/>
        <w:jc w:val="both"/>
        <w:rPr>
          <w:rFonts w:ascii="Times New Roman" w:hAnsi="Times New Roman" w:cs="Times New Roman"/>
          <w:sz w:val="24"/>
          <w:szCs w:val="24"/>
        </w:rPr>
      </w:pPr>
      <w:proofErr w:type="gramStart"/>
      <w:r w:rsidRPr="0054266C">
        <w:rPr>
          <w:rFonts w:ascii="Times New Roman" w:hAnsi="Times New Roman" w:cs="Times New Roman"/>
          <w:sz w:val="24"/>
          <w:szCs w:val="24"/>
        </w:rPr>
        <w:t>В</w:t>
      </w:r>
      <w:r w:rsidRPr="0054266C">
        <w:rPr>
          <w:rFonts w:ascii="Times New Roman" w:hAnsi="Times New Roman" w:cs="Times New Roman"/>
          <w:bCs/>
          <w:sz w:val="24"/>
          <w:szCs w:val="24"/>
        </w:rPr>
        <w:t xml:space="preserve"> связи с недостатками в организации оперативно-розыскной деятельности</w:t>
      </w:r>
      <w:r w:rsidRPr="0054266C">
        <w:rPr>
          <w:rFonts w:ascii="Times New Roman" w:hAnsi="Times New Roman" w:cs="Times New Roman"/>
          <w:sz w:val="24"/>
          <w:szCs w:val="24"/>
        </w:rPr>
        <w:t xml:space="preserve">  снижены на 30% результаты работы по раскрытию преступлений прошлых лет (с 10 до 7), в целом по области рост на 22,7%. </w:t>
      </w:r>
      <w:r w:rsidRPr="0054266C">
        <w:rPr>
          <w:rFonts w:ascii="Times New Roman" w:eastAsia="MS Mincho" w:hAnsi="Times New Roman" w:cs="Times New Roman"/>
          <w:sz w:val="24"/>
          <w:szCs w:val="24"/>
        </w:rPr>
        <w:t>Для сравнения</w:t>
      </w:r>
      <w:r w:rsidRPr="0054266C">
        <w:rPr>
          <w:rFonts w:ascii="Times New Roman" w:hAnsi="Times New Roman" w:cs="Times New Roman"/>
          <w:sz w:val="24"/>
          <w:szCs w:val="24"/>
        </w:rPr>
        <w:t xml:space="preserve"> в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рост на 126,7% (34), в ОМВД России по </w:t>
      </w:r>
      <w:proofErr w:type="spellStart"/>
      <w:r w:rsidRPr="0054266C">
        <w:rPr>
          <w:rFonts w:ascii="Times New Roman" w:hAnsi="Times New Roman" w:cs="Times New Roman"/>
          <w:sz w:val="24"/>
          <w:szCs w:val="24"/>
        </w:rPr>
        <w:t>Брединскому</w:t>
      </w:r>
      <w:proofErr w:type="spellEnd"/>
      <w:r w:rsidRPr="0054266C">
        <w:rPr>
          <w:rFonts w:ascii="Times New Roman" w:hAnsi="Times New Roman" w:cs="Times New Roman"/>
          <w:sz w:val="24"/>
          <w:szCs w:val="24"/>
        </w:rPr>
        <w:t xml:space="preserve"> району рост на 42,9% (до 10) в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рост 11,1</w:t>
      </w:r>
      <w:proofErr w:type="gramEnd"/>
      <w:r w:rsidRPr="0054266C">
        <w:rPr>
          <w:rFonts w:ascii="Times New Roman" w:hAnsi="Times New Roman" w:cs="Times New Roman"/>
          <w:sz w:val="24"/>
          <w:szCs w:val="24"/>
        </w:rPr>
        <w:t>% (до 10).</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Отмечен рост массива тяжких и особо тяжких посягательств на 17% (до 55), область: -5,7%.</w:t>
      </w:r>
      <w:r w:rsidRPr="0054266C">
        <w:rPr>
          <w:rFonts w:ascii="Times New Roman" w:hAnsi="Times New Roman" w:cs="Times New Roman"/>
          <w:color w:val="FF0000"/>
          <w:sz w:val="24"/>
          <w:szCs w:val="24"/>
        </w:rPr>
        <w:t xml:space="preserve"> </w:t>
      </w:r>
      <w:r w:rsidRPr="0054266C">
        <w:rPr>
          <w:rFonts w:ascii="Times New Roman" w:hAnsi="Times New Roman" w:cs="Times New Roman"/>
          <w:sz w:val="24"/>
          <w:szCs w:val="24"/>
        </w:rPr>
        <w:t>Раскрываемость преступлений данной категории снизилось на 6,0% (до 77,3%), область рост на 4,1% (</w:t>
      </w:r>
      <w:proofErr w:type="gramStart"/>
      <w:r w:rsidRPr="0054266C">
        <w:rPr>
          <w:rFonts w:ascii="Times New Roman" w:hAnsi="Times New Roman" w:cs="Times New Roman"/>
          <w:sz w:val="24"/>
          <w:szCs w:val="24"/>
        </w:rPr>
        <w:t>до</w:t>
      </w:r>
      <w:proofErr w:type="gramEnd"/>
      <w:r w:rsidRPr="0054266C">
        <w:rPr>
          <w:rFonts w:ascii="Times New Roman" w:hAnsi="Times New Roman" w:cs="Times New Roman"/>
          <w:sz w:val="24"/>
          <w:szCs w:val="24"/>
        </w:rPr>
        <w:t xml:space="preserve"> 58,8%).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раскрываемость составила 85,3% (+14,4%), в ОМВД России по </w:t>
      </w:r>
      <w:proofErr w:type="spellStart"/>
      <w:r w:rsidRPr="0054266C">
        <w:rPr>
          <w:rFonts w:ascii="Times New Roman" w:hAnsi="Times New Roman" w:cs="Times New Roman"/>
          <w:sz w:val="24"/>
          <w:szCs w:val="24"/>
        </w:rPr>
        <w:t>Брединскому</w:t>
      </w:r>
      <w:proofErr w:type="spellEnd"/>
      <w:r w:rsidRPr="0054266C">
        <w:rPr>
          <w:rFonts w:ascii="Times New Roman" w:hAnsi="Times New Roman" w:cs="Times New Roman"/>
          <w:sz w:val="24"/>
          <w:szCs w:val="24"/>
        </w:rPr>
        <w:t xml:space="preserve"> району 94,3% (+4,3%), в ОМВД России по </w:t>
      </w:r>
      <w:proofErr w:type="spellStart"/>
      <w:r w:rsidRPr="0054266C">
        <w:rPr>
          <w:rFonts w:ascii="Times New Roman" w:hAnsi="Times New Roman" w:cs="Times New Roman"/>
          <w:sz w:val="24"/>
          <w:szCs w:val="24"/>
        </w:rPr>
        <w:t>Нагайбаксому</w:t>
      </w:r>
      <w:proofErr w:type="spellEnd"/>
      <w:r w:rsidRPr="0054266C">
        <w:rPr>
          <w:rFonts w:ascii="Times New Roman" w:hAnsi="Times New Roman" w:cs="Times New Roman"/>
          <w:sz w:val="24"/>
          <w:szCs w:val="24"/>
        </w:rPr>
        <w:t xml:space="preserve"> району 80,0% (+5,6%).</w:t>
      </w:r>
    </w:p>
    <w:p w:rsidR="0054266C" w:rsidRPr="0054266C" w:rsidRDefault="0054266C" w:rsidP="00311B56">
      <w:pPr>
        <w:pStyle w:val="afa"/>
        <w:widowControl w:val="0"/>
        <w:ind w:left="0" w:firstLine="992"/>
        <w:jc w:val="both"/>
        <w:rPr>
          <w:rFonts w:ascii="Times New Roman" w:hAnsi="Times New Roman" w:cs="Times New Roman"/>
          <w:sz w:val="24"/>
          <w:szCs w:val="24"/>
        </w:rPr>
      </w:pPr>
      <w:proofErr w:type="gramStart"/>
      <w:r w:rsidRPr="0054266C">
        <w:rPr>
          <w:rFonts w:ascii="Times New Roman" w:hAnsi="Times New Roman" w:cs="Times New Roman"/>
          <w:sz w:val="24"/>
          <w:szCs w:val="24"/>
        </w:rPr>
        <w:t xml:space="preserve">Несмотря на принимаемые меры по защите жизни и здоровья граждан в текущем году допущен  не значительный рост на 10,8% (до 72) преступных посягательств против личности (рост ранее фиксировался на протяжении 2011-2013 годов), область -6,4%. Для сравнения в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(-7,9%), ОМВД России по </w:t>
      </w:r>
      <w:proofErr w:type="spellStart"/>
      <w:r w:rsidRPr="0054266C">
        <w:rPr>
          <w:rFonts w:ascii="Times New Roman" w:hAnsi="Times New Roman" w:cs="Times New Roman"/>
          <w:sz w:val="24"/>
          <w:szCs w:val="24"/>
        </w:rPr>
        <w:t>Брединскому</w:t>
      </w:r>
      <w:proofErr w:type="spellEnd"/>
      <w:r w:rsidRPr="0054266C">
        <w:rPr>
          <w:rFonts w:ascii="Times New Roman" w:hAnsi="Times New Roman" w:cs="Times New Roman"/>
          <w:sz w:val="24"/>
          <w:szCs w:val="24"/>
        </w:rPr>
        <w:t xml:space="preserve"> району (+21,5%),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(-13,3%).</w:t>
      </w:r>
      <w:proofErr w:type="gramEnd"/>
    </w:p>
    <w:p w:rsidR="0054266C" w:rsidRPr="0054266C" w:rsidRDefault="0054266C" w:rsidP="003B77CA">
      <w:pPr>
        <w:pStyle w:val="afa"/>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Число совершенных убийств на уровне 2017 года (1; область -5,0%).</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 xml:space="preserve">Снижено на 33,3% (до 4) преступлений связанных с причинением тяжкого вреда здоровью; на 50% (до 1) причинений тяжкого вреда здоровью со смертельным исходом, на 17,6% (до 14) угрозы убийством, </w:t>
      </w:r>
      <w:proofErr w:type="gramStart"/>
      <w:r w:rsidRPr="0054266C">
        <w:rPr>
          <w:rFonts w:ascii="Times New Roman" w:hAnsi="Times New Roman" w:cs="Times New Roman"/>
          <w:sz w:val="24"/>
          <w:szCs w:val="24"/>
        </w:rPr>
        <w:t>на</w:t>
      </w:r>
      <w:proofErr w:type="gramEnd"/>
      <w:r w:rsidRPr="0054266C">
        <w:rPr>
          <w:rFonts w:ascii="Times New Roman" w:hAnsi="Times New Roman" w:cs="Times New Roman"/>
          <w:sz w:val="24"/>
          <w:szCs w:val="24"/>
        </w:rPr>
        <w:t xml:space="preserve"> 100% (с 3 до 0) преступлений связанных с насильственными действиями сексуального характера.</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Возросло на 400% (до 10) истязаний, на +16,7% (до 7) причинение среднего вреда здоровью, на уровне 2017 года изнасилований (1).</w:t>
      </w:r>
    </w:p>
    <w:p w:rsidR="0054266C" w:rsidRPr="0054266C" w:rsidRDefault="0054266C" w:rsidP="00311B56">
      <w:pPr>
        <w:pStyle w:val="afa"/>
        <w:widowControl w:val="0"/>
        <w:ind w:left="0" w:firstLine="720"/>
        <w:jc w:val="both"/>
        <w:rPr>
          <w:rFonts w:ascii="Times New Roman" w:hAnsi="Times New Roman" w:cs="Times New Roman"/>
          <w:sz w:val="24"/>
          <w:szCs w:val="24"/>
        </w:rPr>
      </w:pPr>
      <w:r w:rsidRPr="0054266C">
        <w:rPr>
          <w:rFonts w:ascii="Times New Roman" w:hAnsi="Times New Roman" w:cs="Times New Roman"/>
          <w:sz w:val="24"/>
          <w:szCs w:val="24"/>
        </w:rPr>
        <w:t xml:space="preserve">Таким образом, в структуре преступности против личности 19,4% составляют угрозы </w:t>
      </w:r>
      <w:r w:rsidRPr="0054266C">
        <w:rPr>
          <w:rFonts w:ascii="Times New Roman" w:hAnsi="Times New Roman" w:cs="Times New Roman"/>
          <w:sz w:val="24"/>
          <w:szCs w:val="24"/>
        </w:rPr>
        <w:lastRenderedPageBreak/>
        <w:t>убийством, 13,9% истязаний, 9,7% факты причинения вреда здоровью средней тяжести, 5,6% умышленное причинение тяжкого вреда здоровью.</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 xml:space="preserve">Недостаточно принимались меры по обеспечению имущественной безопасности в структуре преступности, с 44,0% до 48,4% возросла доля посягательств на собственность, их количество увеличилось  на 23% (до 150, область  -8,0%). Для сравнения отмечается снижение в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(-39,2%), в ОМВД России по </w:t>
      </w:r>
      <w:proofErr w:type="spellStart"/>
      <w:r w:rsidRPr="0054266C">
        <w:rPr>
          <w:rFonts w:ascii="Times New Roman" w:hAnsi="Times New Roman" w:cs="Times New Roman"/>
          <w:sz w:val="24"/>
          <w:szCs w:val="24"/>
        </w:rPr>
        <w:t>Брединскому</w:t>
      </w:r>
      <w:proofErr w:type="spellEnd"/>
      <w:r w:rsidRPr="0054266C">
        <w:rPr>
          <w:rFonts w:ascii="Times New Roman" w:hAnsi="Times New Roman" w:cs="Times New Roman"/>
          <w:sz w:val="24"/>
          <w:szCs w:val="24"/>
        </w:rPr>
        <w:t xml:space="preserve"> району на (-5,8%),  в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(-29,9%).</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Показатель результативности раскрытия преступлений рассматриваемой категории составил 63,6% (-1,8%).</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Наибольшую долю всех имущественных преступлений составляют кражи (67,3%, -0,7%), общее число которых возросло на 21,7% (с 83 до 101, область: -8,2%). Удельный вес краж в общей структуре преступности составил 32,6%.</w:t>
      </w:r>
      <w:r w:rsidRPr="0054266C">
        <w:rPr>
          <w:rFonts w:ascii="Times New Roman" w:hAnsi="Times New Roman" w:cs="Times New Roman"/>
          <w:spacing w:val="-2"/>
          <w:sz w:val="24"/>
          <w:szCs w:val="24"/>
        </w:rPr>
        <w:t xml:space="preserve"> Одновременно с ростом количества краж на территории района результативность раскрытия снизилась 1,9% (до 58,4%), а число нераскрытых увеличилось на 44,8% (до 42). </w:t>
      </w:r>
      <w:r w:rsidRPr="0054266C">
        <w:rPr>
          <w:rFonts w:ascii="Times New Roman" w:hAnsi="Times New Roman" w:cs="Times New Roman"/>
          <w:sz w:val="24"/>
          <w:szCs w:val="24"/>
        </w:rPr>
        <w:t xml:space="preserve"> Для сравнения количество зарегистрированных краж снижено в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(-47,9%), в ОМВД России по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району (-8,5%), в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(-30,8%).</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Зарегистрировано 6 краж из магазинов (-14,3%), раскрыто 9 (4; +125%) приостановлено 4 (5; -20%), раскрываемость возросла на 24,8% (со 44,4% до 69,2%), (область – 41,9%).</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Совершено 10 краж из квартир (7; +42,9%), раскрыто 7 (5, +40%), приостановлено 3 (1, +200%), раскрываемость возросла с 83,3% до 70% (область – 55,7%). Причинами неудовлетворительных результатов раскрытия квартирных краж остаются недостатки в организации оперативно-</w:t>
      </w:r>
      <w:proofErr w:type="spellStart"/>
      <w:r w:rsidRPr="0054266C">
        <w:rPr>
          <w:rFonts w:ascii="Times New Roman" w:hAnsi="Times New Roman" w:cs="Times New Roman"/>
          <w:sz w:val="24"/>
          <w:szCs w:val="24"/>
        </w:rPr>
        <w:t>разыскной</w:t>
      </w:r>
      <w:proofErr w:type="spellEnd"/>
      <w:r w:rsidRPr="0054266C">
        <w:rPr>
          <w:rFonts w:ascii="Times New Roman" w:hAnsi="Times New Roman" w:cs="Times New Roman"/>
          <w:sz w:val="24"/>
          <w:szCs w:val="24"/>
        </w:rPr>
        <w:t xml:space="preserve"> работы по установлению личности и мест нахождения лиц, совершающих преступления, а также в работе следственно-оперативных групп при сборе вещественных доказатель</w:t>
      </w:r>
      <w:proofErr w:type="gramStart"/>
      <w:r w:rsidRPr="0054266C">
        <w:rPr>
          <w:rFonts w:ascii="Times New Roman" w:hAnsi="Times New Roman" w:cs="Times New Roman"/>
          <w:sz w:val="24"/>
          <w:szCs w:val="24"/>
        </w:rPr>
        <w:t>ств пр</w:t>
      </w:r>
      <w:proofErr w:type="gramEnd"/>
      <w:r w:rsidRPr="0054266C">
        <w:rPr>
          <w:rFonts w:ascii="Times New Roman" w:hAnsi="Times New Roman" w:cs="Times New Roman"/>
          <w:sz w:val="24"/>
          <w:szCs w:val="24"/>
        </w:rPr>
        <w:t>и осмотрах мест происшествий.</w:t>
      </w:r>
    </w:p>
    <w:p w:rsidR="0054266C" w:rsidRPr="0054266C"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Совершено 29 мошенничеств (17; +70,6%), раскрыто 16 (26, -38,5%), приостановлено 9 преступлений (10, -10,0%), раскрываемость снижена на 8,2% (с 72,2% до 64%).</w:t>
      </w:r>
    </w:p>
    <w:p w:rsidR="00311B56" w:rsidRDefault="0054266C" w:rsidP="00311B56">
      <w:pPr>
        <w:pStyle w:val="afa"/>
        <w:widowControl w:val="0"/>
        <w:ind w:left="0" w:firstLine="992"/>
        <w:jc w:val="both"/>
        <w:rPr>
          <w:rFonts w:ascii="Times New Roman" w:hAnsi="Times New Roman" w:cs="Times New Roman"/>
          <w:sz w:val="24"/>
          <w:szCs w:val="24"/>
        </w:rPr>
      </w:pPr>
      <w:r w:rsidRPr="0054266C">
        <w:rPr>
          <w:rFonts w:ascii="Times New Roman" w:hAnsi="Times New Roman" w:cs="Times New Roman"/>
          <w:sz w:val="24"/>
          <w:szCs w:val="24"/>
        </w:rPr>
        <w:t>Совершен 1 грабеж, преступление раскрыто; разбойные нападения не совершались, совершено 2 поджога.</w:t>
      </w:r>
    </w:p>
    <w:p w:rsidR="0054266C" w:rsidRPr="0054266C" w:rsidRDefault="0054266C" w:rsidP="003B77CA">
      <w:pPr>
        <w:pStyle w:val="afa"/>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Совершено 10 угонов автотранспорта (на уровне), все раскрыты.</w:t>
      </w:r>
    </w:p>
    <w:p w:rsidR="0054266C" w:rsidRPr="0054266C" w:rsidRDefault="0054266C" w:rsidP="003B77CA">
      <w:pPr>
        <w:ind w:firstLine="709"/>
        <w:jc w:val="both"/>
        <w:rPr>
          <w:rFonts w:ascii="Times New Roman" w:hAnsi="Times New Roman" w:cs="Times New Roman"/>
          <w:spacing w:val="-2"/>
          <w:sz w:val="24"/>
          <w:szCs w:val="24"/>
        </w:rPr>
      </w:pPr>
      <w:r w:rsidRPr="0054266C">
        <w:rPr>
          <w:rFonts w:ascii="Times New Roman" w:hAnsi="Times New Roman" w:cs="Times New Roman"/>
          <w:sz w:val="24"/>
          <w:szCs w:val="24"/>
        </w:rPr>
        <w:t xml:space="preserve">Комплексный подход к профилактике преступности обусловил снижение на 6,9% (до 108, область -3,8%), количества преступлений, совершенных лицами, находившимися в нетрезвом состоянии.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рост на +1,3%,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+11,1%, в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на уровне (96).</w:t>
      </w:r>
    </w:p>
    <w:p w:rsidR="0054266C" w:rsidRPr="0054266C" w:rsidRDefault="0054266C" w:rsidP="003B77CA">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Лицами, имеющими преступный опыт, совершено 131 (+4,0%, область +1,5%).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рост на +10,7%, в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рост +12,3%,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на -17,3%.</w:t>
      </w:r>
    </w:p>
    <w:p w:rsidR="0054266C" w:rsidRPr="0054266C" w:rsidRDefault="0054266C" w:rsidP="003B77CA">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Лицами, ранее судимыми совершено 49 (-22,2%; область +4,4%).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рост на +40,2%, в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рост  на 18,2%,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w:t>
      </w:r>
      <w:proofErr w:type="gramStart"/>
      <w:r w:rsidRPr="0054266C">
        <w:rPr>
          <w:rFonts w:ascii="Times New Roman" w:hAnsi="Times New Roman" w:cs="Times New Roman"/>
          <w:sz w:val="24"/>
          <w:szCs w:val="24"/>
        </w:rPr>
        <w:t>на</w:t>
      </w:r>
      <w:proofErr w:type="gramEnd"/>
      <w:r w:rsidRPr="0054266C">
        <w:rPr>
          <w:rFonts w:ascii="Times New Roman" w:hAnsi="Times New Roman" w:cs="Times New Roman"/>
          <w:sz w:val="24"/>
          <w:szCs w:val="24"/>
        </w:rPr>
        <w:t xml:space="preserve"> -48,4%,</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lastRenderedPageBreak/>
        <w:t>Количество преступлений, совершённых лицами без постоянного источника доходов, снижено на 0,7% (до 134).</w:t>
      </w:r>
    </w:p>
    <w:p w:rsidR="0054266C" w:rsidRPr="0054266C" w:rsidRDefault="0054266C" w:rsidP="003B77CA">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Несмотря на комплексный подход к противодействию преступности несовершеннолетних (проведение целенаправленных мероприятий по выявлению детей, оказавшихся в социально-опасном положении, совместно с органами местного самоуправления, спортивных и досуговых мероприятий с несовершеннолетними) уровень преступности в подростковой среде возрос на 200% (до 18). Для сравнения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на 41,2%,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снижение на -13,3%,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снижение на 10,0%.</w:t>
      </w:r>
    </w:p>
    <w:p w:rsidR="0054266C" w:rsidRPr="0054266C" w:rsidRDefault="0054266C" w:rsidP="003B77CA">
      <w:pPr>
        <w:widowControl w:val="0"/>
        <w:ind w:firstLine="900"/>
        <w:jc w:val="both"/>
        <w:rPr>
          <w:rFonts w:ascii="Times New Roman" w:hAnsi="Times New Roman" w:cs="Times New Roman"/>
          <w:sz w:val="24"/>
          <w:szCs w:val="24"/>
        </w:rPr>
      </w:pPr>
      <w:r w:rsidRPr="0054266C">
        <w:rPr>
          <w:rFonts w:ascii="Times New Roman" w:hAnsi="Times New Roman" w:cs="Times New Roman"/>
          <w:sz w:val="24"/>
          <w:szCs w:val="24"/>
        </w:rPr>
        <w:t>Рост подростковой преступности является следствием недостатков взаимодействия с учреждениями системы профилактики безнадзорности и правонарушений несовершеннолетних, просчетов в организации проведения оперативно-профилактических операций и мероприятий, направленных на предупреждение подростковой преступности, а также сохранения объективных факторов, способствующих распространению преступности в подростковой среде.</w:t>
      </w:r>
    </w:p>
    <w:p w:rsidR="0054266C" w:rsidRPr="0054266C" w:rsidRDefault="0054266C" w:rsidP="003B77CA">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Проявление агрессии в подростковой среде связано с распространением в социальных сетях Интернет примеров противоправных поступков, образов вседозволенности.</w:t>
      </w:r>
    </w:p>
    <w:p w:rsidR="0054266C" w:rsidRPr="0054266C" w:rsidRDefault="0054266C" w:rsidP="003B77CA">
      <w:pPr>
        <w:widowControl w:val="0"/>
        <w:tabs>
          <w:tab w:val="num" w:pos="0"/>
        </w:tabs>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Несмотря на определенные ГУ МВД приоритеты в работе по выявлению и раскрытию преступлений с превентивными составами, возросло их количество на 2,1% (до 98, область: -8,2%).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снижение на 15,7%, в </w:t>
      </w:r>
      <w:proofErr w:type="spellStart"/>
      <w:r w:rsidRPr="0054266C">
        <w:rPr>
          <w:rFonts w:ascii="Times New Roman" w:hAnsi="Times New Roman" w:cs="Times New Roman"/>
          <w:sz w:val="24"/>
          <w:szCs w:val="24"/>
        </w:rPr>
        <w:t>Брединском</w:t>
      </w:r>
      <w:proofErr w:type="spellEnd"/>
      <w:r w:rsidRPr="0054266C">
        <w:rPr>
          <w:rFonts w:ascii="Times New Roman" w:hAnsi="Times New Roman" w:cs="Times New Roman"/>
          <w:sz w:val="24"/>
          <w:szCs w:val="24"/>
        </w:rPr>
        <w:t xml:space="preserve"> районе снижение на 38,3%,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снижение на 5,1%.</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Принятые меры позволили обеспечить контроль над оперативной обстановкой в области. Вместе с тем, в целях повышения эффективности деятельности целесообразно концентрировать на реализации действенных мер по раскрытию преступлений против собственности, фактов преступных посягательств.</w:t>
      </w:r>
    </w:p>
    <w:p w:rsidR="0054266C" w:rsidRPr="0054266C" w:rsidRDefault="0054266C" w:rsidP="003B77CA">
      <w:pPr>
        <w:pStyle w:val="afa"/>
        <w:widowControl w:val="0"/>
        <w:tabs>
          <w:tab w:val="num" w:pos="0"/>
          <w:tab w:val="num" w:pos="180"/>
        </w:tabs>
        <w:jc w:val="both"/>
        <w:rPr>
          <w:rFonts w:ascii="Times New Roman" w:hAnsi="Times New Roman" w:cs="Times New Roman"/>
          <w:b/>
          <w:color w:val="FF0000"/>
          <w:sz w:val="24"/>
          <w:szCs w:val="24"/>
        </w:rPr>
      </w:pPr>
    </w:p>
    <w:p w:rsidR="0054266C" w:rsidRDefault="0054266C" w:rsidP="00DA4F46">
      <w:pPr>
        <w:pStyle w:val="afa"/>
        <w:widowControl w:val="0"/>
        <w:tabs>
          <w:tab w:val="num" w:pos="0"/>
          <w:tab w:val="num" w:pos="180"/>
        </w:tabs>
        <w:rPr>
          <w:rFonts w:ascii="Times New Roman" w:hAnsi="Times New Roman" w:cs="Times New Roman"/>
          <w:b/>
          <w:sz w:val="24"/>
          <w:szCs w:val="24"/>
        </w:rPr>
      </w:pPr>
      <w:r w:rsidRPr="0054266C">
        <w:rPr>
          <w:rFonts w:ascii="Times New Roman" w:hAnsi="Times New Roman" w:cs="Times New Roman"/>
          <w:b/>
          <w:sz w:val="24"/>
          <w:szCs w:val="24"/>
        </w:rPr>
        <w:t>ПРОТИВОДЕЙСТВИЕ ЭКОНОМИЧЕСКОЙ ПРЕСТУПНОСТИ</w:t>
      </w:r>
    </w:p>
    <w:p w:rsidR="00DA4F46" w:rsidRPr="0054266C" w:rsidRDefault="00DA4F46" w:rsidP="00DA4F46">
      <w:pPr>
        <w:pStyle w:val="afa"/>
        <w:widowControl w:val="0"/>
        <w:tabs>
          <w:tab w:val="num" w:pos="0"/>
          <w:tab w:val="num" w:pos="180"/>
        </w:tabs>
        <w:rPr>
          <w:rFonts w:ascii="Times New Roman" w:hAnsi="Times New Roman" w:cs="Times New Roman"/>
          <w:b/>
          <w:sz w:val="24"/>
          <w:szCs w:val="24"/>
        </w:rPr>
      </w:pPr>
    </w:p>
    <w:p w:rsidR="0054266C" w:rsidRPr="0054266C" w:rsidRDefault="0054266C" w:rsidP="003B77CA">
      <w:pPr>
        <w:widowControl w:val="0"/>
        <w:tabs>
          <w:tab w:val="num" w:pos="180"/>
        </w:tabs>
        <w:ind w:firstLine="720"/>
        <w:jc w:val="both"/>
        <w:rPr>
          <w:rFonts w:ascii="Times New Roman" w:hAnsi="Times New Roman" w:cs="Times New Roman"/>
          <w:sz w:val="24"/>
          <w:szCs w:val="24"/>
        </w:rPr>
      </w:pPr>
      <w:r w:rsidRPr="0054266C">
        <w:rPr>
          <w:rFonts w:ascii="Times New Roman" w:hAnsi="Times New Roman" w:cs="Times New Roman"/>
          <w:sz w:val="24"/>
          <w:szCs w:val="24"/>
        </w:rPr>
        <w:t>Сотрудниками ОМВД России по Кунашакскому району задокументировано 24 (13; +84,6%) преступлений экономической и коррупционной направленности, из которых 23 (7; +228,6%) относятся к категории тяжких и особо тяжких экономических преступлений.</w:t>
      </w:r>
    </w:p>
    <w:p w:rsidR="0054266C" w:rsidRPr="0054266C" w:rsidRDefault="0054266C" w:rsidP="003B77CA">
      <w:pPr>
        <w:widowControl w:val="0"/>
        <w:tabs>
          <w:tab w:val="num" w:pos="180"/>
        </w:tabs>
        <w:ind w:firstLine="720"/>
        <w:jc w:val="both"/>
        <w:rPr>
          <w:rFonts w:ascii="Times New Roman" w:eastAsia="SimSun" w:hAnsi="Times New Roman" w:cs="Times New Roman"/>
          <w:sz w:val="24"/>
          <w:szCs w:val="24"/>
        </w:rPr>
      </w:pPr>
      <w:r w:rsidRPr="0054266C">
        <w:rPr>
          <w:rFonts w:ascii="Times New Roman" w:eastAsia="SimSun" w:hAnsi="Times New Roman" w:cs="Times New Roman"/>
          <w:sz w:val="24"/>
          <w:szCs w:val="24"/>
        </w:rPr>
        <w:t>Задокументировано 14 преступлений экономической направленности  против собственности (5; +180%).</w:t>
      </w:r>
    </w:p>
    <w:p w:rsidR="0054266C" w:rsidRPr="0054266C" w:rsidRDefault="0054266C" w:rsidP="003B77CA">
      <w:pPr>
        <w:widowControl w:val="0"/>
        <w:tabs>
          <w:tab w:val="num" w:pos="180"/>
        </w:tabs>
        <w:ind w:firstLine="720"/>
        <w:jc w:val="both"/>
        <w:rPr>
          <w:rFonts w:ascii="Times New Roman" w:eastAsia="Times New Roman" w:hAnsi="Times New Roman" w:cs="Times New Roman"/>
          <w:sz w:val="24"/>
          <w:szCs w:val="24"/>
        </w:rPr>
      </w:pPr>
      <w:r w:rsidRPr="0054266C">
        <w:rPr>
          <w:rFonts w:ascii="Times New Roman" w:hAnsi="Times New Roman" w:cs="Times New Roman"/>
          <w:sz w:val="24"/>
          <w:szCs w:val="24"/>
        </w:rPr>
        <w:t>Одним из приоритетных направлений работы остаётся противодействие проявлениям коррупции. Сотрудниками ЭБ и ПК выявлено 1 преступление коррупционной направленности (0;+100%)</w:t>
      </w:r>
    </w:p>
    <w:p w:rsidR="0054266C" w:rsidRPr="00DA4F46" w:rsidRDefault="0054266C" w:rsidP="003B77CA">
      <w:pPr>
        <w:widowControl w:val="0"/>
        <w:tabs>
          <w:tab w:val="num" w:pos="180"/>
        </w:tabs>
        <w:ind w:firstLine="720"/>
        <w:jc w:val="both"/>
        <w:rPr>
          <w:rFonts w:ascii="Times New Roman" w:hAnsi="Times New Roman" w:cs="Times New Roman"/>
          <w:sz w:val="24"/>
          <w:szCs w:val="24"/>
        </w:rPr>
      </w:pPr>
      <w:r w:rsidRPr="0054266C">
        <w:rPr>
          <w:rFonts w:ascii="Times New Roman" w:hAnsi="Times New Roman" w:cs="Times New Roman"/>
          <w:sz w:val="24"/>
          <w:szCs w:val="24"/>
        </w:rPr>
        <w:t>В целях повышения эффективности противодействия экономической преступности целесообразно сосредоточить внимание на реализацию мероприятий по выявлению коррупционных преступлений в</w:t>
      </w:r>
      <w:r w:rsidRPr="0054266C">
        <w:rPr>
          <w:rFonts w:ascii="Times New Roman" w:eastAsia="SimSun" w:hAnsi="Times New Roman" w:cs="Times New Roman"/>
          <w:sz w:val="24"/>
          <w:szCs w:val="24"/>
        </w:rPr>
        <w:t xml:space="preserve"> сфере взяточничества, по защите бюджетных денежных средств от противоправного посягательства, в том числе </w:t>
      </w:r>
      <w:r w:rsidRPr="0054266C">
        <w:rPr>
          <w:rFonts w:ascii="Times New Roman" w:hAnsi="Times New Roman" w:cs="Times New Roman"/>
          <w:sz w:val="24"/>
          <w:szCs w:val="24"/>
        </w:rPr>
        <w:t xml:space="preserve">направленных на реализацию </w:t>
      </w:r>
      <w:r w:rsidRPr="0054266C">
        <w:rPr>
          <w:rFonts w:ascii="Times New Roman" w:hAnsi="Times New Roman" w:cs="Times New Roman"/>
          <w:sz w:val="24"/>
          <w:szCs w:val="24"/>
        </w:rPr>
        <w:lastRenderedPageBreak/>
        <w:t>приоритетных национальных проектов.</w:t>
      </w:r>
    </w:p>
    <w:p w:rsidR="0054266C" w:rsidRDefault="0054266C" w:rsidP="00DA4F46">
      <w:pPr>
        <w:widowControl w:val="0"/>
        <w:tabs>
          <w:tab w:val="num" w:pos="180"/>
        </w:tabs>
        <w:jc w:val="both"/>
        <w:rPr>
          <w:rFonts w:ascii="Times New Roman" w:hAnsi="Times New Roman" w:cs="Times New Roman"/>
          <w:b/>
          <w:sz w:val="24"/>
          <w:szCs w:val="24"/>
        </w:rPr>
      </w:pPr>
      <w:r w:rsidRPr="0054266C">
        <w:rPr>
          <w:rFonts w:ascii="Times New Roman" w:hAnsi="Times New Roman" w:cs="Times New Roman"/>
          <w:b/>
          <w:sz w:val="24"/>
          <w:szCs w:val="24"/>
        </w:rPr>
        <w:t>БОРЬБА С НЕЗАКОННЫМ ОБОРОТОМ ОРУЖИЯ И НАРКОТИКОВ</w:t>
      </w:r>
    </w:p>
    <w:p w:rsidR="00DA4F46" w:rsidRPr="00DA4F46" w:rsidRDefault="00DA4F46" w:rsidP="00DA4F46">
      <w:pPr>
        <w:widowControl w:val="0"/>
        <w:tabs>
          <w:tab w:val="num" w:pos="180"/>
        </w:tabs>
        <w:jc w:val="both"/>
        <w:rPr>
          <w:rFonts w:ascii="Times New Roman" w:hAnsi="Times New Roman" w:cs="Times New Roman"/>
          <w:b/>
          <w:sz w:val="24"/>
          <w:szCs w:val="24"/>
        </w:rPr>
      </w:pPr>
    </w:p>
    <w:p w:rsidR="0054266C" w:rsidRPr="0054266C" w:rsidRDefault="0054266C" w:rsidP="003B77CA">
      <w:pPr>
        <w:ind w:firstLine="851"/>
        <w:jc w:val="both"/>
        <w:rPr>
          <w:rFonts w:ascii="Times New Roman" w:hAnsi="Times New Roman" w:cs="Times New Roman"/>
          <w:sz w:val="24"/>
          <w:szCs w:val="24"/>
        </w:rPr>
      </w:pPr>
      <w:r w:rsidRPr="0054266C">
        <w:rPr>
          <w:rFonts w:ascii="Times New Roman" w:hAnsi="Times New Roman" w:cs="Times New Roman"/>
          <w:sz w:val="24"/>
          <w:szCs w:val="24"/>
        </w:rPr>
        <w:t>В целях повышения эффективности профилактики распространения  наркотиков, совершенствования оперативно-служебной деятельности по выявлению и раскрытию преступлений, связанных с незаконным оборотом наркотиков личным составом ОМВД по Кунашакскому району предпринимаются меры по противодействию незаконному обороту наркотиков.  Всего задокументировано 24 (14;+71,4%) правонарушений в сфере НОН. Несовершеннолетних совершивших правонарушения в сфере НОН и состоящих на учете у врача-нарколога не выявлено.</w:t>
      </w:r>
    </w:p>
    <w:p w:rsidR="0054266C" w:rsidRPr="0054266C" w:rsidRDefault="0054266C" w:rsidP="003B77CA">
      <w:pPr>
        <w:pStyle w:val="af8"/>
        <w:spacing w:line="276" w:lineRule="auto"/>
        <w:ind w:firstLine="708"/>
        <w:jc w:val="both"/>
        <w:rPr>
          <w:rFonts w:ascii="Times New Roman" w:hAnsi="Times New Roman" w:cs="Times New Roman"/>
          <w:sz w:val="24"/>
          <w:szCs w:val="24"/>
        </w:rPr>
      </w:pPr>
      <w:r w:rsidRPr="0054266C">
        <w:rPr>
          <w:rFonts w:ascii="Times New Roman" w:hAnsi="Times New Roman" w:cs="Times New Roman"/>
          <w:sz w:val="24"/>
          <w:szCs w:val="24"/>
        </w:rPr>
        <w:t>За 9 месяцев 2018 года в Отделе МВД России по Кунашакскому району зарегистрировано 4 преступления связанных с незаконным оборотом  наркотиков (5;-20%),  выявлено 1 (на уровне) преступление связанного со сбытом наркотических средств.</w:t>
      </w:r>
    </w:p>
    <w:p w:rsidR="0054266C" w:rsidRPr="0054266C" w:rsidRDefault="0054266C" w:rsidP="003B77CA">
      <w:pPr>
        <w:pStyle w:val="af8"/>
        <w:spacing w:line="276" w:lineRule="auto"/>
        <w:ind w:firstLine="708"/>
        <w:jc w:val="both"/>
        <w:rPr>
          <w:rFonts w:ascii="Times New Roman" w:hAnsi="Times New Roman" w:cs="Times New Roman"/>
          <w:sz w:val="24"/>
          <w:szCs w:val="24"/>
        </w:rPr>
      </w:pPr>
      <w:r w:rsidRPr="0054266C">
        <w:rPr>
          <w:rFonts w:ascii="Times New Roman" w:hAnsi="Times New Roman" w:cs="Times New Roman"/>
          <w:sz w:val="24"/>
          <w:szCs w:val="24"/>
        </w:rPr>
        <w:t>Всего из незаконного оборота изъято наркотических средств: 1346 грамма наркотического средства (</w:t>
      </w:r>
      <w:proofErr w:type="spellStart"/>
      <w:r w:rsidRPr="0054266C">
        <w:rPr>
          <w:rFonts w:ascii="Times New Roman" w:hAnsi="Times New Roman" w:cs="Times New Roman"/>
          <w:sz w:val="24"/>
          <w:szCs w:val="24"/>
        </w:rPr>
        <w:t>каннабис</w:t>
      </w:r>
      <w:proofErr w:type="spellEnd"/>
      <w:r w:rsidRPr="0054266C">
        <w:rPr>
          <w:rFonts w:ascii="Times New Roman" w:hAnsi="Times New Roman" w:cs="Times New Roman"/>
          <w:sz w:val="24"/>
          <w:szCs w:val="24"/>
        </w:rPr>
        <w:t>).</w:t>
      </w:r>
    </w:p>
    <w:p w:rsidR="0054266C" w:rsidRPr="0054266C" w:rsidRDefault="0054266C" w:rsidP="003B77CA">
      <w:pPr>
        <w:pStyle w:val="af8"/>
        <w:spacing w:line="276" w:lineRule="auto"/>
        <w:ind w:firstLine="708"/>
        <w:jc w:val="both"/>
        <w:rPr>
          <w:rFonts w:ascii="Times New Roman" w:hAnsi="Times New Roman" w:cs="Times New Roman"/>
          <w:sz w:val="24"/>
          <w:szCs w:val="24"/>
        </w:rPr>
      </w:pPr>
      <w:r w:rsidRPr="0054266C">
        <w:rPr>
          <w:rFonts w:ascii="Times New Roman" w:hAnsi="Times New Roman" w:cs="Times New Roman"/>
          <w:sz w:val="24"/>
          <w:szCs w:val="24"/>
        </w:rPr>
        <w:t>Низкие результаты работы по выявлению преступлений  сбыта  наркотических средств обусловлены слабыми оперативными позициями, некачественным сбором первоначального материала, и слабого качества расследования уголовных дел данной категории.</w:t>
      </w:r>
    </w:p>
    <w:p w:rsidR="0054266C" w:rsidRPr="0054266C" w:rsidRDefault="0054266C" w:rsidP="003B77CA">
      <w:pPr>
        <w:widowControl w:val="0"/>
        <w:tabs>
          <w:tab w:val="num" w:pos="180"/>
        </w:tabs>
        <w:ind w:firstLine="720"/>
        <w:jc w:val="both"/>
        <w:rPr>
          <w:rFonts w:ascii="Times New Roman" w:hAnsi="Times New Roman" w:cs="Times New Roman"/>
          <w:sz w:val="24"/>
          <w:szCs w:val="24"/>
        </w:rPr>
      </w:pPr>
      <w:proofErr w:type="gramStart"/>
      <w:r w:rsidRPr="0054266C">
        <w:rPr>
          <w:rFonts w:ascii="Times New Roman" w:hAnsi="Times New Roman" w:cs="Times New Roman"/>
          <w:sz w:val="24"/>
          <w:szCs w:val="24"/>
        </w:rPr>
        <w:t xml:space="preserve">Также одно из важных направлений деятельности Отдела МВД России  по Кунашакскому району – это выявление незаконного оборота оружия, в текущем году данных преступлений выявлено 9 преступлений (на уровне), направлено в суд 8 уголовных дела, приостановлено 1, результативность 88,9%. Для сравнения ОМВД России по </w:t>
      </w:r>
      <w:proofErr w:type="spellStart"/>
      <w:r w:rsidRPr="0054266C">
        <w:rPr>
          <w:rFonts w:ascii="Times New Roman" w:hAnsi="Times New Roman" w:cs="Times New Roman"/>
          <w:sz w:val="24"/>
          <w:szCs w:val="24"/>
        </w:rPr>
        <w:t>Аргаяшскому</w:t>
      </w:r>
      <w:proofErr w:type="spellEnd"/>
      <w:r w:rsidRPr="0054266C">
        <w:rPr>
          <w:rFonts w:ascii="Times New Roman" w:hAnsi="Times New Roman" w:cs="Times New Roman"/>
          <w:sz w:val="24"/>
          <w:szCs w:val="24"/>
        </w:rPr>
        <w:t xml:space="preserve"> району выявлено 9 (-35,7%) направлено в суд 13, ОМВД России по </w:t>
      </w:r>
      <w:proofErr w:type="spellStart"/>
      <w:r w:rsidRPr="0054266C">
        <w:rPr>
          <w:rFonts w:ascii="Times New Roman" w:hAnsi="Times New Roman" w:cs="Times New Roman"/>
          <w:sz w:val="24"/>
          <w:szCs w:val="24"/>
        </w:rPr>
        <w:t>Брединскому</w:t>
      </w:r>
      <w:proofErr w:type="spellEnd"/>
      <w:r w:rsidRPr="0054266C">
        <w:rPr>
          <w:rFonts w:ascii="Times New Roman" w:hAnsi="Times New Roman" w:cs="Times New Roman"/>
          <w:sz w:val="24"/>
          <w:szCs w:val="24"/>
        </w:rPr>
        <w:t xml:space="preserve"> району 5 (-16,7%), в суд</w:t>
      </w:r>
      <w:proofErr w:type="gramEnd"/>
      <w:r w:rsidRPr="0054266C">
        <w:rPr>
          <w:rFonts w:ascii="Times New Roman" w:hAnsi="Times New Roman" w:cs="Times New Roman"/>
          <w:sz w:val="24"/>
          <w:szCs w:val="24"/>
        </w:rPr>
        <w:t xml:space="preserve"> 6, ОМВД России по </w:t>
      </w:r>
      <w:proofErr w:type="spellStart"/>
      <w:r w:rsidRPr="0054266C">
        <w:rPr>
          <w:rFonts w:ascii="Times New Roman" w:hAnsi="Times New Roman" w:cs="Times New Roman"/>
          <w:sz w:val="24"/>
          <w:szCs w:val="24"/>
        </w:rPr>
        <w:t>Нагайбакскому</w:t>
      </w:r>
      <w:proofErr w:type="spellEnd"/>
      <w:r w:rsidRPr="0054266C">
        <w:rPr>
          <w:rFonts w:ascii="Times New Roman" w:hAnsi="Times New Roman" w:cs="Times New Roman"/>
          <w:sz w:val="24"/>
          <w:szCs w:val="24"/>
        </w:rPr>
        <w:t xml:space="preserve"> району 8 (+100%), в суд 7.</w:t>
      </w:r>
    </w:p>
    <w:p w:rsidR="0054266C" w:rsidRPr="0054266C" w:rsidRDefault="0054266C" w:rsidP="003B77CA">
      <w:pPr>
        <w:pStyle w:val="af8"/>
        <w:spacing w:line="276" w:lineRule="auto"/>
        <w:ind w:firstLine="708"/>
        <w:jc w:val="both"/>
        <w:rPr>
          <w:rFonts w:ascii="Times New Roman" w:hAnsi="Times New Roman" w:cs="Times New Roman"/>
          <w:sz w:val="24"/>
          <w:szCs w:val="24"/>
        </w:rPr>
      </w:pPr>
      <w:r w:rsidRPr="0054266C">
        <w:rPr>
          <w:rFonts w:ascii="Times New Roman" w:hAnsi="Times New Roman" w:cs="Times New Roman"/>
          <w:sz w:val="24"/>
          <w:szCs w:val="24"/>
        </w:rPr>
        <w:t>Для выправления сложившейся ситуации необходимо усилие каждого сотрудника, большей частью это касается участковых уполномоченных, которые осуществляют проверку владельцев оружия. Необходимо сосредоточить внимание на осуществлении действенных мероприятий по изъятию из оборота запрещенных предметов и веществ. Проведение оперативно-розыскных мероприятий по выявлению, пресечению и раскрытию преступлений связанных с незаконным сбытом наркотических средств.</w:t>
      </w:r>
    </w:p>
    <w:p w:rsidR="0054266C" w:rsidRPr="0054266C" w:rsidRDefault="0054266C" w:rsidP="003B77CA">
      <w:pPr>
        <w:ind w:firstLine="851"/>
        <w:jc w:val="both"/>
        <w:rPr>
          <w:rFonts w:ascii="Times New Roman" w:hAnsi="Times New Roman" w:cs="Times New Roman"/>
          <w:color w:val="FF0000"/>
          <w:sz w:val="24"/>
          <w:szCs w:val="24"/>
        </w:rPr>
      </w:pPr>
    </w:p>
    <w:p w:rsidR="0054266C" w:rsidRPr="0054266C" w:rsidRDefault="0054266C" w:rsidP="006804FB">
      <w:pPr>
        <w:pStyle w:val="afa"/>
        <w:widowControl w:val="0"/>
        <w:tabs>
          <w:tab w:val="num" w:pos="0"/>
        </w:tabs>
        <w:rPr>
          <w:rFonts w:ascii="Times New Roman" w:hAnsi="Times New Roman" w:cs="Times New Roman"/>
          <w:b/>
          <w:sz w:val="24"/>
          <w:szCs w:val="24"/>
        </w:rPr>
      </w:pPr>
      <w:r w:rsidRPr="0054266C">
        <w:rPr>
          <w:rFonts w:ascii="Times New Roman" w:hAnsi="Times New Roman" w:cs="Times New Roman"/>
          <w:b/>
          <w:sz w:val="24"/>
          <w:szCs w:val="24"/>
        </w:rPr>
        <w:t>ПРОТИВОДЕЙСТВИЕ ЭКСТРЕМИЗМУ</w:t>
      </w:r>
    </w:p>
    <w:p w:rsidR="0054266C" w:rsidRPr="0054266C" w:rsidRDefault="0054266C" w:rsidP="003B77CA">
      <w:pPr>
        <w:pStyle w:val="afa"/>
        <w:widowControl w:val="0"/>
        <w:tabs>
          <w:tab w:val="num" w:pos="0"/>
          <w:tab w:val="num" w:pos="180"/>
        </w:tabs>
        <w:ind w:firstLine="720"/>
        <w:jc w:val="both"/>
        <w:rPr>
          <w:rFonts w:ascii="Times New Roman" w:hAnsi="Times New Roman" w:cs="Times New Roman"/>
          <w:sz w:val="24"/>
          <w:szCs w:val="24"/>
        </w:rPr>
      </w:pPr>
    </w:p>
    <w:p w:rsidR="0054266C" w:rsidRPr="0054266C" w:rsidRDefault="0054266C" w:rsidP="003B77CA">
      <w:pPr>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На территории Кунашакского района располагается 73 населенных пунктов.</w:t>
      </w:r>
    </w:p>
    <w:p w:rsidR="0054266C" w:rsidRPr="0054266C" w:rsidRDefault="0054266C" w:rsidP="003B77CA">
      <w:pPr>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Население района составляет около 30034 тысяч человек, из них: Национальный состав: башкиры – 47%, татары – 36%, русские – 15% и другие национальности.</w:t>
      </w:r>
    </w:p>
    <w:p w:rsidR="0054266C" w:rsidRPr="0054266C" w:rsidRDefault="0054266C" w:rsidP="003B77CA">
      <w:pPr>
        <w:widowControl w:val="0"/>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В концессионном составе в районе преобладают приверженцы Ислама, т.к. 83% населения башкиры и татары. На профилактическом учёте состоит 9 человек.</w:t>
      </w:r>
    </w:p>
    <w:p w:rsidR="0054266C" w:rsidRPr="0054266C" w:rsidRDefault="0054266C" w:rsidP="003B77CA">
      <w:pPr>
        <w:widowControl w:val="0"/>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 xml:space="preserve">Насчитывается  22  мусульманских мечетей, 2 медресе и один  православный храм  </w:t>
      </w:r>
      <w:proofErr w:type="gramStart"/>
      <w:r w:rsidRPr="0054266C">
        <w:rPr>
          <w:rFonts w:ascii="Times New Roman" w:hAnsi="Times New Roman" w:cs="Times New Roman"/>
          <w:sz w:val="24"/>
          <w:szCs w:val="24"/>
        </w:rPr>
        <w:t>в</w:t>
      </w:r>
      <w:proofErr w:type="gramEnd"/>
      <w:r w:rsidRPr="0054266C">
        <w:rPr>
          <w:rFonts w:ascii="Times New Roman" w:hAnsi="Times New Roman" w:cs="Times New Roman"/>
          <w:sz w:val="24"/>
          <w:szCs w:val="24"/>
        </w:rPr>
        <w:t xml:space="preserve">  </w:t>
      </w:r>
      <w:r w:rsidRPr="0054266C">
        <w:rPr>
          <w:rFonts w:ascii="Times New Roman" w:hAnsi="Times New Roman" w:cs="Times New Roman"/>
          <w:sz w:val="24"/>
          <w:szCs w:val="24"/>
        </w:rPr>
        <w:lastRenderedPageBreak/>
        <w:t xml:space="preserve">с. Большой Куяш. Также ранее были созданы 3 МРОМ, это </w:t>
      </w:r>
      <w:proofErr w:type="spellStart"/>
      <w:r w:rsidRPr="0054266C">
        <w:rPr>
          <w:rFonts w:ascii="Times New Roman" w:hAnsi="Times New Roman" w:cs="Times New Roman"/>
          <w:sz w:val="24"/>
          <w:szCs w:val="24"/>
        </w:rPr>
        <w:t>с</w:t>
      </w:r>
      <w:proofErr w:type="gramStart"/>
      <w:r w:rsidRPr="0054266C">
        <w:rPr>
          <w:rFonts w:ascii="Times New Roman" w:hAnsi="Times New Roman" w:cs="Times New Roman"/>
          <w:sz w:val="24"/>
          <w:szCs w:val="24"/>
        </w:rPr>
        <w:t>.Х</w:t>
      </w:r>
      <w:proofErr w:type="gramEnd"/>
      <w:r w:rsidRPr="0054266C">
        <w:rPr>
          <w:rFonts w:ascii="Times New Roman" w:hAnsi="Times New Roman" w:cs="Times New Roman"/>
          <w:sz w:val="24"/>
          <w:szCs w:val="24"/>
        </w:rPr>
        <w:t>алитово</w:t>
      </w:r>
      <w:proofErr w:type="spellEnd"/>
      <w:r w:rsidRPr="0054266C">
        <w:rPr>
          <w:rFonts w:ascii="Times New Roman" w:hAnsi="Times New Roman" w:cs="Times New Roman"/>
          <w:sz w:val="24"/>
          <w:szCs w:val="24"/>
        </w:rPr>
        <w:t xml:space="preserve">, </w:t>
      </w:r>
      <w:proofErr w:type="spellStart"/>
      <w:r w:rsidRPr="0054266C">
        <w:rPr>
          <w:rFonts w:ascii="Times New Roman" w:hAnsi="Times New Roman" w:cs="Times New Roman"/>
          <w:sz w:val="24"/>
          <w:szCs w:val="24"/>
        </w:rPr>
        <w:t>п.Муслюмово</w:t>
      </w:r>
      <w:proofErr w:type="spellEnd"/>
      <w:r w:rsidRPr="0054266C">
        <w:rPr>
          <w:rFonts w:ascii="Times New Roman" w:hAnsi="Times New Roman" w:cs="Times New Roman"/>
          <w:sz w:val="24"/>
          <w:szCs w:val="24"/>
        </w:rPr>
        <w:t xml:space="preserve"> </w:t>
      </w:r>
      <w:proofErr w:type="spellStart"/>
      <w:r w:rsidRPr="0054266C">
        <w:rPr>
          <w:rFonts w:ascii="Times New Roman" w:hAnsi="Times New Roman" w:cs="Times New Roman"/>
          <w:sz w:val="24"/>
          <w:szCs w:val="24"/>
        </w:rPr>
        <w:t>ж.д</w:t>
      </w:r>
      <w:proofErr w:type="spellEnd"/>
      <w:r w:rsidRPr="0054266C">
        <w:rPr>
          <w:rFonts w:ascii="Times New Roman" w:hAnsi="Times New Roman" w:cs="Times New Roman"/>
          <w:sz w:val="24"/>
          <w:szCs w:val="24"/>
        </w:rPr>
        <w:t xml:space="preserve">. ст. и с.Кунашак, деятельность которых была прекращена при участии </w:t>
      </w:r>
      <w:proofErr w:type="spellStart"/>
      <w:r w:rsidRPr="0054266C">
        <w:rPr>
          <w:rFonts w:ascii="Times New Roman" w:hAnsi="Times New Roman" w:cs="Times New Roman"/>
          <w:sz w:val="24"/>
          <w:szCs w:val="24"/>
        </w:rPr>
        <w:t>Министерста</w:t>
      </w:r>
      <w:proofErr w:type="spellEnd"/>
      <w:r w:rsidRPr="0054266C">
        <w:rPr>
          <w:rFonts w:ascii="Times New Roman" w:hAnsi="Times New Roman" w:cs="Times New Roman"/>
          <w:sz w:val="24"/>
          <w:szCs w:val="24"/>
        </w:rPr>
        <w:t xml:space="preserve"> юстиции РФ, ОМВД России по Кунашакскому району, ЦПЭ ГУ, ФСБ РФ.</w:t>
      </w:r>
    </w:p>
    <w:p w:rsidR="0054266C" w:rsidRPr="0054266C" w:rsidRDefault="0054266C" w:rsidP="003B77CA">
      <w:pPr>
        <w:widowControl w:val="0"/>
        <w:tabs>
          <w:tab w:val="left" w:pos="851"/>
        </w:tabs>
        <w:jc w:val="both"/>
        <w:rPr>
          <w:rFonts w:ascii="Times New Roman" w:hAnsi="Times New Roman" w:cs="Times New Roman"/>
          <w:sz w:val="24"/>
          <w:szCs w:val="24"/>
        </w:rPr>
      </w:pPr>
      <w:r w:rsidRPr="0054266C">
        <w:rPr>
          <w:rFonts w:ascii="Times New Roman" w:hAnsi="Times New Roman" w:cs="Times New Roman"/>
          <w:sz w:val="24"/>
          <w:szCs w:val="24"/>
        </w:rPr>
        <w:t>Сотрудниками ОУР проводится работа с лицами, обучающимися в религиозных образовательных учреждениях, а также окончившими их. С целью недопущения конфликтов проводятся рабочие встречи с представителями духовенства.</w:t>
      </w:r>
    </w:p>
    <w:p w:rsidR="0054266C" w:rsidRPr="0054266C" w:rsidRDefault="0054266C" w:rsidP="003B77CA">
      <w:pPr>
        <w:jc w:val="both"/>
        <w:rPr>
          <w:rFonts w:ascii="Times New Roman" w:hAnsi="Times New Roman" w:cs="Times New Roman"/>
          <w:sz w:val="24"/>
          <w:szCs w:val="24"/>
        </w:rPr>
      </w:pPr>
      <w:r w:rsidRPr="0054266C">
        <w:rPr>
          <w:rFonts w:ascii="Times New Roman" w:hAnsi="Times New Roman" w:cs="Times New Roman"/>
          <w:sz w:val="24"/>
          <w:szCs w:val="24"/>
        </w:rPr>
        <w:t>Совместно с ФСБ России в г. Озерске и ЦПЭ ГУ МВД России по Челябинской области, в текущем году проведено ряд оперативно-розыскных мероприятий направленных на профилактику экстремистской и террористической деятельности жителей Кунашакского района.</w:t>
      </w:r>
    </w:p>
    <w:p w:rsidR="0054266C" w:rsidRPr="0054266C" w:rsidRDefault="0054266C" w:rsidP="003B77CA">
      <w:pPr>
        <w:ind w:firstLine="708"/>
        <w:jc w:val="both"/>
        <w:rPr>
          <w:rFonts w:ascii="Times New Roman" w:hAnsi="Times New Roman" w:cs="Times New Roman"/>
          <w:sz w:val="24"/>
          <w:szCs w:val="24"/>
        </w:rPr>
      </w:pPr>
      <w:r w:rsidRPr="0054266C">
        <w:rPr>
          <w:rFonts w:ascii="Times New Roman" w:hAnsi="Times New Roman" w:cs="Times New Roman"/>
          <w:sz w:val="24"/>
          <w:szCs w:val="24"/>
        </w:rPr>
        <w:t>На  территории  района правонарушений  и преступлений  по  линии экстремизма не  зарегистрировано.</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Для дальнейшего повышения эффективности деятельности в сфере противодействия экстремизму  целесообразно концентрировать внимание на реализации профилактических мероприятий в данной сфере, в том числе предусматривающих разъяснительную работу по недопущению экстремистской активности граждан и организаций.</w:t>
      </w:r>
    </w:p>
    <w:p w:rsidR="0054266C" w:rsidRPr="0054266C" w:rsidRDefault="0054266C" w:rsidP="003B77CA">
      <w:pPr>
        <w:pStyle w:val="aff2"/>
        <w:widowControl w:val="0"/>
        <w:tabs>
          <w:tab w:val="num" w:pos="0"/>
        </w:tabs>
        <w:spacing w:line="276" w:lineRule="auto"/>
        <w:ind w:firstLine="0"/>
        <w:rPr>
          <w:b/>
          <w:color w:val="FF0000"/>
          <w:szCs w:val="24"/>
        </w:rPr>
      </w:pPr>
    </w:p>
    <w:p w:rsidR="0054266C" w:rsidRPr="0054266C" w:rsidRDefault="006804FB" w:rsidP="006804FB">
      <w:pPr>
        <w:pStyle w:val="aff2"/>
        <w:widowControl w:val="0"/>
        <w:tabs>
          <w:tab w:val="num" w:pos="0"/>
        </w:tabs>
        <w:ind w:firstLine="0"/>
        <w:jc w:val="left"/>
        <w:rPr>
          <w:b/>
          <w:szCs w:val="24"/>
        </w:rPr>
      </w:pPr>
      <w:r>
        <w:rPr>
          <w:b/>
          <w:szCs w:val="24"/>
        </w:rPr>
        <w:t xml:space="preserve">     </w:t>
      </w:r>
      <w:r w:rsidR="0054266C" w:rsidRPr="0054266C">
        <w:rPr>
          <w:b/>
          <w:szCs w:val="24"/>
        </w:rPr>
        <w:t>СОСТОЯНИЕ ПРАВОПОРЯДКА</w:t>
      </w:r>
    </w:p>
    <w:p w:rsidR="0054266C" w:rsidRPr="0054266C" w:rsidRDefault="0054266C" w:rsidP="006804FB">
      <w:pPr>
        <w:pStyle w:val="afa"/>
        <w:widowControl w:val="0"/>
        <w:tabs>
          <w:tab w:val="num" w:pos="0"/>
        </w:tabs>
        <w:spacing w:line="240" w:lineRule="auto"/>
        <w:rPr>
          <w:rFonts w:ascii="Times New Roman" w:hAnsi="Times New Roman" w:cs="Times New Roman"/>
          <w:b/>
          <w:sz w:val="24"/>
          <w:szCs w:val="24"/>
        </w:rPr>
      </w:pPr>
      <w:r w:rsidRPr="0054266C">
        <w:rPr>
          <w:rFonts w:ascii="Times New Roman" w:hAnsi="Times New Roman" w:cs="Times New Roman"/>
          <w:b/>
          <w:sz w:val="24"/>
          <w:szCs w:val="24"/>
        </w:rPr>
        <w:t>В ОБЩЕСТВЕННЫХ МЕСТАХ И НА УЛИЦАХ,</w:t>
      </w:r>
    </w:p>
    <w:p w:rsidR="0054266C" w:rsidRPr="0054266C" w:rsidRDefault="0054266C" w:rsidP="006804FB">
      <w:pPr>
        <w:pStyle w:val="afa"/>
        <w:widowControl w:val="0"/>
        <w:tabs>
          <w:tab w:val="num" w:pos="0"/>
        </w:tabs>
        <w:spacing w:line="240" w:lineRule="auto"/>
        <w:rPr>
          <w:rFonts w:ascii="Times New Roman" w:hAnsi="Times New Roman" w:cs="Times New Roman"/>
          <w:b/>
          <w:sz w:val="24"/>
          <w:szCs w:val="24"/>
        </w:rPr>
      </w:pPr>
      <w:r w:rsidRPr="0054266C">
        <w:rPr>
          <w:rFonts w:ascii="Times New Roman" w:hAnsi="Times New Roman" w:cs="Times New Roman"/>
          <w:b/>
          <w:sz w:val="24"/>
          <w:szCs w:val="24"/>
        </w:rPr>
        <w:t>ОБЩЕСТВЕННО-ПОЛИТИЧЕСКАЯ ОБСТАНОВКА</w:t>
      </w:r>
    </w:p>
    <w:p w:rsidR="0054266C" w:rsidRPr="0054266C" w:rsidRDefault="0054266C" w:rsidP="003B77CA">
      <w:pPr>
        <w:pStyle w:val="afa"/>
        <w:widowControl w:val="0"/>
        <w:tabs>
          <w:tab w:val="num" w:pos="0"/>
        </w:tabs>
        <w:jc w:val="both"/>
        <w:rPr>
          <w:rFonts w:ascii="Times New Roman" w:hAnsi="Times New Roman" w:cs="Times New Roman"/>
          <w:b/>
          <w:sz w:val="24"/>
          <w:szCs w:val="24"/>
        </w:rPr>
      </w:pPr>
    </w:p>
    <w:p w:rsidR="0054266C" w:rsidRPr="0054266C" w:rsidRDefault="0054266C" w:rsidP="00311B56">
      <w:pPr>
        <w:pStyle w:val="afa"/>
        <w:widowControl w:val="0"/>
        <w:tabs>
          <w:tab w:val="num" w:pos="0"/>
        </w:tabs>
        <w:ind w:left="0" w:firstLine="992"/>
        <w:jc w:val="both"/>
        <w:rPr>
          <w:rFonts w:ascii="Times New Roman" w:hAnsi="Times New Roman" w:cs="Times New Roman"/>
          <w:sz w:val="24"/>
          <w:szCs w:val="24"/>
        </w:rPr>
      </w:pPr>
      <w:r w:rsidRPr="0054266C">
        <w:rPr>
          <w:rFonts w:ascii="Times New Roman" w:hAnsi="Times New Roman" w:cs="Times New Roman"/>
          <w:sz w:val="24"/>
          <w:szCs w:val="24"/>
        </w:rPr>
        <w:t xml:space="preserve">Оперативная обстановка в общественных местах по итогам 9 месяцев 2018 снижена на 5,2% (до 55, область -16,3%) преступлений, в том числе совершаемых на улицах на -2,3% (до 43; область: -22,2%). Для сравнения в </w:t>
      </w:r>
      <w:proofErr w:type="spellStart"/>
      <w:r w:rsidRPr="0054266C">
        <w:rPr>
          <w:rFonts w:ascii="Times New Roman" w:hAnsi="Times New Roman" w:cs="Times New Roman"/>
          <w:sz w:val="24"/>
          <w:szCs w:val="24"/>
        </w:rPr>
        <w:t>Аргаяшском</w:t>
      </w:r>
      <w:proofErr w:type="spellEnd"/>
      <w:r w:rsidRPr="0054266C">
        <w:rPr>
          <w:rFonts w:ascii="Times New Roman" w:hAnsi="Times New Roman" w:cs="Times New Roman"/>
          <w:sz w:val="24"/>
          <w:szCs w:val="24"/>
        </w:rPr>
        <w:t xml:space="preserve"> районе в общественных местах снижение на 20%, на улицах на -18,8%, в Красноармейском районе в общественных местах рост на 0,7% и на улицах рост на 4,2%,  </w:t>
      </w:r>
      <w:proofErr w:type="spellStart"/>
      <w:r w:rsidRPr="0054266C">
        <w:rPr>
          <w:rFonts w:ascii="Times New Roman" w:hAnsi="Times New Roman" w:cs="Times New Roman"/>
          <w:sz w:val="24"/>
          <w:szCs w:val="24"/>
        </w:rPr>
        <w:t>Нагайбакском</w:t>
      </w:r>
      <w:proofErr w:type="spellEnd"/>
      <w:r w:rsidRPr="0054266C">
        <w:rPr>
          <w:rFonts w:ascii="Times New Roman" w:hAnsi="Times New Roman" w:cs="Times New Roman"/>
          <w:sz w:val="24"/>
          <w:szCs w:val="24"/>
        </w:rPr>
        <w:t xml:space="preserve"> районе в общественных местах снижение на 7,4%, на улицах  рост </w:t>
      </w:r>
      <w:proofErr w:type="gramStart"/>
      <w:r w:rsidRPr="0054266C">
        <w:rPr>
          <w:rFonts w:ascii="Times New Roman" w:hAnsi="Times New Roman" w:cs="Times New Roman"/>
          <w:sz w:val="24"/>
          <w:szCs w:val="24"/>
        </w:rPr>
        <w:t>на</w:t>
      </w:r>
      <w:proofErr w:type="gramEnd"/>
      <w:r w:rsidRPr="0054266C">
        <w:rPr>
          <w:rFonts w:ascii="Times New Roman" w:hAnsi="Times New Roman" w:cs="Times New Roman"/>
          <w:sz w:val="24"/>
          <w:szCs w:val="24"/>
        </w:rPr>
        <w:t xml:space="preserve"> 31,3%.</w:t>
      </w:r>
    </w:p>
    <w:p w:rsidR="0054266C" w:rsidRPr="0054266C" w:rsidRDefault="0054266C" w:rsidP="003B77CA">
      <w:pPr>
        <w:tabs>
          <w:tab w:val="num" w:pos="0"/>
        </w:tabs>
        <w:ind w:right="-81" w:firstLine="851"/>
        <w:contextualSpacing/>
        <w:jc w:val="both"/>
        <w:rPr>
          <w:rFonts w:ascii="Times New Roman" w:hAnsi="Times New Roman" w:cs="Times New Roman"/>
          <w:color w:val="000000"/>
          <w:sz w:val="24"/>
          <w:szCs w:val="24"/>
        </w:rPr>
      </w:pPr>
      <w:r w:rsidRPr="0054266C">
        <w:rPr>
          <w:rFonts w:ascii="Times New Roman" w:hAnsi="Times New Roman" w:cs="Times New Roman"/>
          <w:sz w:val="24"/>
          <w:szCs w:val="24"/>
        </w:rPr>
        <w:t xml:space="preserve">Основными преступлениями совершенных в общественных местах составляют 23 нарушения правил дорожного движения лицом, подвергнутым административному наказанию (ст. 264.1 УК РФ), или 41,8%, и преступления против собственности 20 (36,4 от всех совершенных в общественных местах).  </w:t>
      </w:r>
      <w:r w:rsidRPr="0054266C">
        <w:rPr>
          <w:rFonts w:ascii="Times New Roman" w:hAnsi="Times New Roman" w:cs="Times New Roman"/>
          <w:color w:val="000000"/>
          <w:sz w:val="24"/>
          <w:szCs w:val="24"/>
        </w:rPr>
        <w:t>Зарегистрировано 11 преступлений против личности (ст. 119, 111 ч.2; 112; 115; 116; 118; 131; 151.1 УК РФ</w:t>
      </w:r>
      <w:proofErr w:type="gramStart"/>
      <w:r w:rsidRPr="0054266C">
        <w:rPr>
          <w:rFonts w:ascii="Times New Roman" w:hAnsi="Times New Roman" w:cs="Times New Roman"/>
          <w:color w:val="000000"/>
          <w:sz w:val="24"/>
          <w:szCs w:val="24"/>
        </w:rPr>
        <w:t>)и</w:t>
      </w:r>
      <w:proofErr w:type="gramEnd"/>
      <w:r w:rsidRPr="0054266C">
        <w:rPr>
          <w:rFonts w:ascii="Times New Roman" w:hAnsi="Times New Roman" w:cs="Times New Roman"/>
          <w:color w:val="000000"/>
          <w:sz w:val="24"/>
          <w:szCs w:val="24"/>
        </w:rPr>
        <w:t xml:space="preserve"> 1 преступление против порядка управления (ст. 327 УК РФ).</w:t>
      </w:r>
    </w:p>
    <w:p w:rsidR="0054266C" w:rsidRPr="0054266C" w:rsidRDefault="0054266C" w:rsidP="003B77CA">
      <w:pPr>
        <w:tabs>
          <w:tab w:val="num" w:pos="0"/>
        </w:tabs>
        <w:ind w:right="-81" w:firstLine="851"/>
        <w:contextualSpacing/>
        <w:jc w:val="both"/>
        <w:rPr>
          <w:rFonts w:ascii="Times New Roman" w:hAnsi="Times New Roman" w:cs="Times New Roman"/>
          <w:sz w:val="24"/>
          <w:szCs w:val="24"/>
        </w:rPr>
      </w:pPr>
      <w:r w:rsidRPr="0054266C">
        <w:rPr>
          <w:rFonts w:ascii="Times New Roman" w:hAnsi="Times New Roman" w:cs="Times New Roman"/>
          <w:color w:val="000000"/>
          <w:sz w:val="24"/>
          <w:szCs w:val="24"/>
        </w:rPr>
        <w:t>На рост числа преступлений в общественных местах значительно повлияли преступления с превентивными составами (31), удельный вес которых составил 56,4%.</w:t>
      </w:r>
    </w:p>
    <w:p w:rsidR="0054266C" w:rsidRPr="0054266C" w:rsidRDefault="0054266C" w:rsidP="003B77CA">
      <w:pPr>
        <w:widowControl w:val="0"/>
        <w:tabs>
          <w:tab w:val="num" w:pos="0"/>
        </w:tabs>
        <w:ind w:firstLine="851"/>
        <w:jc w:val="both"/>
        <w:rPr>
          <w:rFonts w:ascii="Times New Roman" w:hAnsi="Times New Roman" w:cs="Times New Roman"/>
          <w:color w:val="000000"/>
          <w:sz w:val="24"/>
          <w:szCs w:val="24"/>
        </w:rPr>
      </w:pPr>
      <w:r w:rsidRPr="0054266C">
        <w:rPr>
          <w:rFonts w:ascii="Times New Roman" w:hAnsi="Times New Roman" w:cs="Times New Roman"/>
          <w:color w:val="000000"/>
          <w:sz w:val="24"/>
          <w:szCs w:val="24"/>
        </w:rPr>
        <w:t>В структуре уличной преступности не допущены, убийства, разбойные нападения, грабежи.</w:t>
      </w:r>
    </w:p>
    <w:p w:rsidR="0054266C" w:rsidRPr="0054266C" w:rsidRDefault="0054266C" w:rsidP="003B77CA">
      <w:pPr>
        <w:widowControl w:val="0"/>
        <w:tabs>
          <w:tab w:val="num" w:pos="0"/>
        </w:tabs>
        <w:ind w:firstLine="851"/>
        <w:jc w:val="both"/>
        <w:rPr>
          <w:rFonts w:ascii="Times New Roman" w:hAnsi="Times New Roman" w:cs="Times New Roman"/>
          <w:color w:val="000000"/>
          <w:sz w:val="24"/>
          <w:szCs w:val="24"/>
        </w:rPr>
      </w:pPr>
      <w:r w:rsidRPr="0054266C">
        <w:rPr>
          <w:rFonts w:ascii="Times New Roman" w:hAnsi="Times New Roman" w:cs="Times New Roman"/>
          <w:color w:val="000000"/>
          <w:sz w:val="24"/>
          <w:szCs w:val="24"/>
        </w:rPr>
        <w:t>За прошедший период без учета ст. 264.1 УК РФ в общественных местах зарегистрировано 32 преступлений (АППГ – 35), снижение на 8,6%,в том числе на улицах 19 преступлений (АППГ – 20, снижение на 5%).</w:t>
      </w:r>
    </w:p>
    <w:p w:rsidR="0054266C" w:rsidRPr="0054266C" w:rsidRDefault="0054266C" w:rsidP="003B77CA">
      <w:pPr>
        <w:widowControl w:val="0"/>
        <w:tabs>
          <w:tab w:val="num" w:pos="0"/>
        </w:tabs>
        <w:ind w:firstLine="851"/>
        <w:jc w:val="both"/>
        <w:rPr>
          <w:rFonts w:ascii="Times New Roman" w:hAnsi="Times New Roman" w:cs="Times New Roman"/>
          <w:color w:val="000000"/>
          <w:sz w:val="24"/>
          <w:szCs w:val="24"/>
        </w:rPr>
      </w:pPr>
      <w:r w:rsidRPr="0054266C">
        <w:rPr>
          <w:rFonts w:ascii="Times New Roman" w:hAnsi="Times New Roman" w:cs="Times New Roman"/>
          <w:color w:val="000000"/>
          <w:sz w:val="24"/>
          <w:szCs w:val="24"/>
        </w:rPr>
        <w:t xml:space="preserve">Анализом результативности раскрытия преступлений, совершаемых в общественных </w:t>
      </w:r>
      <w:r w:rsidRPr="0054266C">
        <w:rPr>
          <w:rFonts w:ascii="Times New Roman" w:hAnsi="Times New Roman" w:cs="Times New Roman"/>
          <w:color w:val="000000"/>
          <w:sz w:val="24"/>
          <w:szCs w:val="24"/>
        </w:rPr>
        <w:lastRenderedPageBreak/>
        <w:t>местах, установлено, что в течение последних трех лет этот показатель нестабилен (2017 год – 88,46%, 2016 год – 78,18%, 2015 год – 87,18%). В текущем году показатель увеличился на 5,02%, составив 93,48%.</w:t>
      </w:r>
    </w:p>
    <w:p w:rsidR="0054266C" w:rsidRPr="0054266C" w:rsidRDefault="0054266C" w:rsidP="003B77CA">
      <w:pPr>
        <w:widowControl w:val="0"/>
        <w:ind w:firstLine="720"/>
        <w:jc w:val="both"/>
        <w:rPr>
          <w:rFonts w:ascii="Times New Roman" w:hAnsi="Times New Roman" w:cs="Times New Roman"/>
          <w:color w:val="000000"/>
          <w:sz w:val="24"/>
          <w:szCs w:val="24"/>
        </w:rPr>
      </w:pPr>
      <w:r w:rsidRPr="0054266C">
        <w:rPr>
          <w:rFonts w:ascii="Times New Roman" w:hAnsi="Times New Roman" w:cs="Times New Roman"/>
          <w:color w:val="000000"/>
          <w:sz w:val="24"/>
          <w:szCs w:val="24"/>
        </w:rPr>
        <w:t>Таким образом, принимаемые меры по стабилизации обстановки на улицах остаются не в полной мере эффективными, что по-прежнему является системной проблемой обеспечения правопорядка.</w:t>
      </w:r>
    </w:p>
    <w:p w:rsidR="0054266C" w:rsidRPr="0054266C" w:rsidRDefault="0054266C" w:rsidP="003B77CA">
      <w:pPr>
        <w:widowControl w:val="0"/>
        <w:tabs>
          <w:tab w:val="num" w:pos="0"/>
        </w:tabs>
        <w:ind w:firstLine="851"/>
        <w:jc w:val="both"/>
        <w:rPr>
          <w:rFonts w:ascii="Times New Roman" w:hAnsi="Times New Roman" w:cs="Times New Roman"/>
          <w:noProof/>
          <w:color w:val="000000"/>
          <w:sz w:val="24"/>
          <w:szCs w:val="24"/>
        </w:rPr>
      </w:pPr>
      <w:r w:rsidRPr="0054266C">
        <w:rPr>
          <w:rFonts w:ascii="Times New Roman" w:hAnsi="Times New Roman" w:cs="Times New Roman"/>
          <w:color w:val="000000"/>
          <w:sz w:val="24"/>
          <w:szCs w:val="24"/>
        </w:rPr>
        <w:t>Для поддержания правопорядка обеспечен контроль за проведением28 массовых мероприятий, в которых приняло участие 24923 человек, всего было задействовано в мероприятиях417 сотрудников ОМВД и 67 членов ДНД «Батыр».</w:t>
      </w:r>
    </w:p>
    <w:p w:rsidR="0054266C" w:rsidRPr="0054266C" w:rsidRDefault="0054266C" w:rsidP="003B77CA">
      <w:pPr>
        <w:widowControl w:val="0"/>
        <w:ind w:firstLine="720"/>
        <w:jc w:val="both"/>
        <w:rPr>
          <w:rFonts w:ascii="Times New Roman" w:hAnsi="Times New Roman" w:cs="Times New Roman"/>
          <w:sz w:val="24"/>
          <w:szCs w:val="24"/>
        </w:rPr>
      </w:pPr>
      <w:r w:rsidRPr="0054266C">
        <w:rPr>
          <w:rFonts w:ascii="Times New Roman" w:hAnsi="Times New Roman" w:cs="Times New Roman"/>
          <w:sz w:val="24"/>
          <w:szCs w:val="24"/>
        </w:rPr>
        <w:t>При проведении общественно-политических массовых мероприятий нарушений общественного порядка не допущено.</w:t>
      </w:r>
    </w:p>
    <w:p w:rsidR="0054266C" w:rsidRPr="0054266C" w:rsidRDefault="0054266C" w:rsidP="003B77CA">
      <w:pPr>
        <w:widowControl w:val="0"/>
        <w:ind w:firstLine="720"/>
        <w:jc w:val="both"/>
        <w:rPr>
          <w:rFonts w:ascii="Times New Roman" w:hAnsi="Times New Roman" w:cs="Times New Roman"/>
          <w:snapToGrid w:val="0"/>
          <w:sz w:val="24"/>
          <w:szCs w:val="24"/>
        </w:rPr>
      </w:pPr>
      <w:r w:rsidRPr="0054266C">
        <w:rPr>
          <w:rFonts w:ascii="Times New Roman" w:hAnsi="Times New Roman" w:cs="Times New Roman"/>
          <w:snapToGrid w:val="0"/>
          <w:sz w:val="24"/>
          <w:szCs w:val="24"/>
        </w:rPr>
        <w:t xml:space="preserve">Для дальнейшего роста эффективности противодействия уличной преступности необходимо сосредоточить внимание на повышении результативности раскрытия преступлений и активизации </w:t>
      </w:r>
      <w:proofErr w:type="gramStart"/>
      <w:r w:rsidRPr="0054266C">
        <w:rPr>
          <w:rFonts w:ascii="Times New Roman" w:hAnsi="Times New Roman" w:cs="Times New Roman"/>
          <w:snapToGrid w:val="0"/>
          <w:sz w:val="24"/>
          <w:szCs w:val="24"/>
        </w:rPr>
        <w:t>использования возможностей технических средств контроля обстановки</w:t>
      </w:r>
      <w:proofErr w:type="gramEnd"/>
      <w:r w:rsidRPr="0054266C">
        <w:rPr>
          <w:rFonts w:ascii="Times New Roman" w:hAnsi="Times New Roman" w:cs="Times New Roman"/>
          <w:snapToGrid w:val="0"/>
          <w:sz w:val="24"/>
          <w:szCs w:val="24"/>
        </w:rPr>
        <w:t xml:space="preserve"> для этих целей.</w:t>
      </w:r>
    </w:p>
    <w:p w:rsidR="0054266C" w:rsidRPr="0054266C" w:rsidRDefault="0054266C" w:rsidP="003B77CA">
      <w:pPr>
        <w:widowControl w:val="0"/>
        <w:ind w:firstLine="720"/>
        <w:jc w:val="both"/>
        <w:rPr>
          <w:rFonts w:ascii="Times New Roman" w:hAnsi="Times New Roman" w:cs="Times New Roman"/>
          <w:snapToGrid w:val="0"/>
          <w:sz w:val="24"/>
          <w:szCs w:val="24"/>
        </w:rPr>
      </w:pPr>
    </w:p>
    <w:p w:rsidR="0054266C" w:rsidRPr="0054266C" w:rsidRDefault="0054266C" w:rsidP="006804FB">
      <w:pPr>
        <w:widowControl w:val="0"/>
        <w:rPr>
          <w:rFonts w:ascii="Times New Roman" w:hAnsi="Times New Roman" w:cs="Times New Roman"/>
          <w:b/>
          <w:sz w:val="24"/>
          <w:szCs w:val="24"/>
        </w:rPr>
      </w:pPr>
      <w:r w:rsidRPr="0054266C">
        <w:rPr>
          <w:rFonts w:ascii="Times New Roman" w:hAnsi="Times New Roman" w:cs="Times New Roman"/>
          <w:b/>
          <w:sz w:val="24"/>
          <w:szCs w:val="24"/>
        </w:rPr>
        <w:t>СОСТОЯНИЕ БЕЗОПАСНОСТИ ДОРОЖНОГО ДВИЖЕНИЯ</w:t>
      </w:r>
    </w:p>
    <w:p w:rsidR="0054266C" w:rsidRPr="0054266C" w:rsidRDefault="0054266C" w:rsidP="003B77CA">
      <w:pPr>
        <w:pStyle w:val="2c"/>
        <w:widowControl w:val="0"/>
        <w:tabs>
          <w:tab w:val="num" w:pos="0"/>
        </w:tabs>
        <w:spacing w:line="276" w:lineRule="auto"/>
        <w:ind w:firstLine="720"/>
        <w:rPr>
          <w:rStyle w:val="FontStyle22"/>
          <w:sz w:val="24"/>
          <w:szCs w:val="24"/>
        </w:rPr>
      </w:pPr>
    </w:p>
    <w:p w:rsidR="0054266C" w:rsidRPr="0054266C" w:rsidRDefault="0054266C" w:rsidP="003B77CA">
      <w:pPr>
        <w:pStyle w:val="af6"/>
        <w:tabs>
          <w:tab w:val="left" w:pos="567"/>
          <w:tab w:val="left" w:pos="709"/>
        </w:tabs>
        <w:suppressAutoHyphens/>
        <w:spacing w:line="276" w:lineRule="auto"/>
        <w:ind w:right="-81" w:firstLine="851"/>
        <w:jc w:val="both"/>
        <w:rPr>
          <w:spacing w:val="-6"/>
          <w:szCs w:val="24"/>
        </w:rPr>
      </w:pPr>
      <w:r w:rsidRPr="0054266C">
        <w:rPr>
          <w:spacing w:val="-2"/>
          <w:szCs w:val="24"/>
        </w:rPr>
        <w:t>Решение приоритетных задач по обеспечению безопасности дорожного движения не позволило стабилизировать состояние аварийности.</w:t>
      </w:r>
      <w:r w:rsidRPr="0054266C">
        <w:rPr>
          <w:spacing w:val="-7"/>
          <w:szCs w:val="24"/>
        </w:rPr>
        <w:t xml:space="preserve"> Количество дорожно-транспортных происшествий возросло на 11,5% (до 29),  возросло на 500% ДТП, в которых погибли люди (с 1 до 6)</w:t>
      </w:r>
      <w:r w:rsidRPr="0054266C">
        <w:rPr>
          <w:spacing w:val="-6"/>
          <w:szCs w:val="24"/>
        </w:rPr>
        <w:t xml:space="preserve">, </w:t>
      </w:r>
      <w:r w:rsidRPr="0054266C">
        <w:rPr>
          <w:spacing w:val="-7"/>
          <w:szCs w:val="24"/>
        </w:rPr>
        <w:t xml:space="preserve">количество </w:t>
      </w:r>
      <w:r w:rsidRPr="0054266C">
        <w:rPr>
          <w:spacing w:val="-6"/>
          <w:szCs w:val="24"/>
        </w:rPr>
        <w:t xml:space="preserve">раненых  возросло </w:t>
      </w:r>
      <w:proofErr w:type="gramStart"/>
      <w:r w:rsidRPr="0054266C">
        <w:rPr>
          <w:spacing w:val="-6"/>
          <w:szCs w:val="24"/>
        </w:rPr>
        <w:t>на</w:t>
      </w:r>
      <w:proofErr w:type="gramEnd"/>
      <w:r w:rsidRPr="0054266C">
        <w:rPr>
          <w:spacing w:val="-6"/>
          <w:szCs w:val="24"/>
        </w:rPr>
        <w:t xml:space="preserve"> 7,1% (до 30). За 9 месяцев 2018 года на территории района возросло на 33,3% (до 4) ДТП с участием детей.</w:t>
      </w:r>
    </w:p>
    <w:p w:rsidR="0054266C" w:rsidRPr="0054266C" w:rsidRDefault="0054266C" w:rsidP="003B77CA">
      <w:pPr>
        <w:pStyle w:val="af6"/>
        <w:tabs>
          <w:tab w:val="left" w:pos="567"/>
          <w:tab w:val="left" w:pos="709"/>
        </w:tabs>
        <w:suppressAutoHyphens/>
        <w:spacing w:line="276" w:lineRule="auto"/>
        <w:ind w:right="-81" w:firstLine="851"/>
        <w:jc w:val="both"/>
        <w:rPr>
          <w:szCs w:val="24"/>
        </w:rPr>
      </w:pPr>
      <w:r w:rsidRPr="0054266C">
        <w:rPr>
          <w:spacing w:val="-6"/>
          <w:szCs w:val="24"/>
        </w:rPr>
        <w:t xml:space="preserve">Наиболее аварийными местами является </w:t>
      </w:r>
      <w:r w:rsidRPr="0054266C">
        <w:rPr>
          <w:szCs w:val="24"/>
        </w:rPr>
        <w:t>федеральная автодорога «Челябинск-Екатеринбург» совершено 11 ДТП. Основными причинами ДТП являются управление транспортным средством в состоянии алкогольного опьянения (7), несоответствие скорости конкретным условиям движения (5), управление транспортным средством без водительского удостоверения, лишенными водительских прав (6).</w:t>
      </w:r>
    </w:p>
    <w:p w:rsidR="00311B56" w:rsidRDefault="0054266C" w:rsidP="00311B56">
      <w:pPr>
        <w:widowControl w:val="0"/>
        <w:ind w:firstLine="902"/>
        <w:jc w:val="both"/>
        <w:rPr>
          <w:rFonts w:ascii="Times New Roman" w:hAnsi="Times New Roman" w:cs="Times New Roman"/>
          <w:sz w:val="24"/>
          <w:szCs w:val="24"/>
        </w:rPr>
      </w:pPr>
      <w:r w:rsidRPr="0054266C">
        <w:rPr>
          <w:rFonts w:ascii="Times New Roman" w:hAnsi="Times New Roman" w:cs="Times New Roman"/>
          <w:sz w:val="24"/>
          <w:szCs w:val="24"/>
        </w:rPr>
        <w:t>На увеличение числа ДТП оказали влияние недостатки в организации несения службы нарядов ДПС без учета складывающегося состояния аварийности, отсутствие рейдовых мероприятий по выявлению грубых нарушений правил дорожного движения, влияющих на состояние оперативной обстановки в сфере безопасности дорожного движения.</w:t>
      </w:r>
    </w:p>
    <w:p w:rsidR="0054266C" w:rsidRPr="0054266C" w:rsidRDefault="0054266C" w:rsidP="00311B56">
      <w:pPr>
        <w:widowControl w:val="0"/>
        <w:ind w:firstLine="902"/>
        <w:jc w:val="both"/>
        <w:rPr>
          <w:rFonts w:ascii="Times New Roman" w:hAnsi="Times New Roman" w:cs="Times New Roman"/>
          <w:sz w:val="24"/>
          <w:szCs w:val="24"/>
        </w:rPr>
      </w:pPr>
      <w:r w:rsidRPr="0054266C">
        <w:rPr>
          <w:rFonts w:ascii="Times New Roman" w:hAnsi="Times New Roman" w:cs="Times New Roman"/>
          <w:sz w:val="24"/>
          <w:szCs w:val="24"/>
        </w:rPr>
        <w:t>В районе эксплуатируются 24 школьных автобуса (соответствуют требованиям стандартов). Автобусов, осуществляющих междугородние перевозки – нет. К административной ответственности по ст. 12.31, 12.32 КоАП РФ привлечено 15 (82; -81,7%) должностных лиц, внесено представлений 18 (23; -21,7%)</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Выявлено 42 нарушений ПДД водителями автобусов (35; +20%).</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Подразделением ГИБДД ежедневно осуществляется контроль, за содержанием и обустройством улиц и дорог района, проводится работа по фиксации неудовлетворительных дорожных условий, способствующих совершению ДТП, составляются акты НДУ.</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lastRenderedPageBreak/>
        <w:t>За нарушение правил ремонта и содержания улично-дорожной сети к административной ответственности привлечено по статье 12.34 КоАП РФ – 5 должностных и юридических лиц (9), по статье 12.33 КоАП РФ – 14, (17). Выдано 86 предписаний (77) на устранение выявленных недостатков.</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В районе реализуется комплекс мер, направленных на профилактику ДТП с участием детей и подростков. В Кунашакском районе всего 39 образовательных организаций (18 основных, 2 начальных образовательных учреждений, 19 дошкольных учреждений).</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В целях профилактики безопасности дорожного движения совместно с отделом образования Кунашакского района разработан и реализуется план совместных мероприятий. На все общеобразовательные организации заведены паспорта дорожной безопасности, которые размещены на сайтах образовательных учреждений.</w:t>
      </w:r>
    </w:p>
    <w:p w:rsidR="0054266C" w:rsidRPr="0054266C" w:rsidRDefault="0054266C" w:rsidP="003B77CA">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В текущем году сотрудниками подразделения Госавтоинспекции проведено 277 профилактических бесед в школах и дошкольных образовательных учреждениях (268).</w:t>
      </w:r>
    </w:p>
    <w:p w:rsidR="00311B56" w:rsidRDefault="0054266C" w:rsidP="00311B56">
      <w:pPr>
        <w:ind w:right="-284" w:firstLine="708"/>
        <w:jc w:val="both"/>
        <w:rPr>
          <w:rFonts w:ascii="Times New Roman" w:hAnsi="Times New Roman" w:cs="Times New Roman"/>
          <w:sz w:val="24"/>
          <w:szCs w:val="24"/>
        </w:rPr>
      </w:pPr>
      <w:r w:rsidRPr="0054266C">
        <w:rPr>
          <w:rFonts w:ascii="Times New Roman" w:hAnsi="Times New Roman" w:cs="Times New Roman"/>
          <w:sz w:val="24"/>
          <w:szCs w:val="24"/>
        </w:rPr>
        <w:t>Опубликовано 50 материалов в СМИ (48), выявлено 187 нарушений ПДД детьми. Выявлено 117 нарушений правил перевозки детей без детских удерживающих устройств (133).</w:t>
      </w:r>
    </w:p>
    <w:p w:rsidR="0054266C" w:rsidRPr="0054266C" w:rsidRDefault="0054266C" w:rsidP="00311B56">
      <w:pPr>
        <w:ind w:right="-284" w:firstLine="708"/>
        <w:jc w:val="both"/>
        <w:rPr>
          <w:rFonts w:ascii="Times New Roman" w:hAnsi="Times New Roman" w:cs="Times New Roman"/>
          <w:sz w:val="24"/>
          <w:szCs w:val="24"/>
        </w:rPr>
      </w:pPr>
      <w:proofErr w:type="gramStart"/>
      <w:r w:rsidRPr="0054266C">
        <w:rPr>
          <w:rFonts w:ascii="Times New Roman" w:hAnsi="Times New Roman" w:cs="Times New Roman"/>
          <w:sz w:val="24"/>
          <w:szCs w:val="24"/>
        </w:rPr>
        <w:t>В целях профилактики аварийности необходимо проводить целенаправленные рейдовые мероприятия по выявлению нарушений Правил дорожного движения, напрямую оказывающих влияние на состояние аварийности, в том числе в ходе профилактических мероприятий в сфере обеспечения безопасности дорожного движения, активизировать правоприменительную практику в отношении лиц, совершающих грубые и неоднократные нарушения Правил дорожного движения, за которые предусмотрены административные меры в виде лишения права управления транспортными средствами</w:t>
      </w:r>
      <w:proofErr w:type="gramEnd"/>
      <w:r w:rsidRPr="0054266C">
        <w:rPr>
          <w:rFonts w:ascii="Times New Roman" w:hAnsi="Times New Roman" w:cs="Times New Roman"/>
          <w:sz w:val="24"/>
          <w:szCs w:val="24"/>
        </w:rPr>
        <w:t xml:space="preserve"> и административного ареста, осуществлять специальные мероприятия по </w:t>
      </w:r>
      <w:proofErr w:type="gramStart"/>
      <w:r w:rsidRPr="0054266C">
        <w:rPr>
          <w:rFonts w:ascii="Times New Roman" w:hAnsi="Times New Roman" w:cs="Times New Roman"/>
          <w:sz w:val="24"/>
          <w:szCs w:val="24"/>
        </w:rPr>
        <w:t>контролю за</w:t>
      </w:r>
      <w:proofErr w:type="gramEnd"/>
      <w:r w:rsidRPr="0054266C">
        <w:rPr>
          <w:rFonts w:ascii="Times New Roman" w:hAnsi="Times New Roman" w:cs="Times New Roman"/>
          <w:sz w:val="24"/>
          <w:szCs w:val="24"/>
        </w:rPr>
        <w:t xml:space="preserve"> соблюдением личным составом Правил дорожного движения, особенно в отдаленных и сельских районах.</w:t>
      </w:r>
    </w:p>
    <w:p w:rsidR="0054266C" w:rsidRPr="0054266C" w:rsidRDefault="0054266C" w:rsidP="006804FB">
      <w:pPr>
        <w:widowControl w:val="0"/>
        <w:tabs>
          <w:tab w:val="num" w:pos="0"/>
          <w:tab w:val="num" w:pos="180"/>
        </w:tabs>
        <w:spacing w:after="0" w:line="240" w:lineRule="auto"/>
        <w:rPr>
          <w:rFonts w:ascii="Times New Roman" w:hAnsi="Times New Roman" w:cs="Times New Roman"/>
          <w:b/>
          <w:sz w:val="24"/>
          <w:szCs w:val="24"/>
        </w:rPr>
      </w:pPr>
      <w:r w:rsidRPr="0054266C">
        <w:rPr>
          <w:rFonts w:ascii="Times New Roman" w:hAnsi="Times New Roman" w:cs="Times New Roman"/>
          <w:b/>
          <w:sz w:val="24"/>
          <w:szCs w:val="24"/>
        </w:rPr>
        <w:t>ДЕЯТЕЛЬНОСТЬ</w:t>
      </w:r>
    </w:p>
    <w:p w:rsidR="0054266C" w:rsidRPr="0054266C" w:rsidRDefault="0054266C" w:rsidP="006804FB">
      <w:pPr>
        <w:widowControl w:val="0"/>
        <w:tabs>
          <w:tab w:val="num" w:pos="0"/>
          <w:tab w:val="num" w:pos="180"/>
        </w:tabs>
        <w:spacing w:after="0" w:line="240" w:lineRule="auto"/>
        <w:rPr>
          <w:rFonts w:ascii="Times New Roman" w:hAnsi="Times New Roman" w:cs="Times New Roman"/>
          <w:b/>
          <w:sz w:val="24"/>
          <w:szCs w:val="24"/>
        </w:rPr>
      </w:pPr>
      <w:r w:rsidRPr="0054266C">
        <w:rPr>
          <w:rFonts w:ascii="Times New Roman" w:hAnsi="Times New Roman" w:cs="Times New Roman"/>
          <w:b/>
          <w:sz w:val="24"/>
          <w:szCs w:val="24"/>
        </w:rPr>
        <w:t>ОРГАНОВ ПРЕДВАРИТЕЛЬНОГО СЛЕДСТВИЯ И ДОЗНАНИЯ</w:t>
      </w:r>
    </w:p>
    <w:p w:rsidR="0054266C" w:rsidRPr="0054266C" w:rsidRDefault="0054266C" w:rsidP="003B77CA">
      <w:pPr>
        <w:widowControl w:val="0"/>
        <w:tabs>
          <w:tab w:val="num" w:pos="0"/>
          <w:tab w:val="num" w:pos="180"/>
        </w:tabs>
        <w:ind w:firstLine="720"/>
        <w:jc w:val="both"/>
        <w:rPr>
          <w:rFonts w:ascii="Times New Roman" w:hAnsi="Times New Roman" w:cs="Times New Roman"/>
          <w:b/>
          <w:sz w:val="24"/>
          <w:szCs w:val="24"/>
        </w:rPr>
      </w:pP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Несмотря на концентрацию внимания на повышении качества раскрытия преступлений, расследования уголовных дел следственными подразделениями и органами дознания, организация данной деятельности требует совершенствования.</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В соответствии с отмеченными тенденциями увеличения числа зарегистрированных преступлений следователями окончено больше на 8,6 % (с 58 до 63) уголовных дел. Число оконченных свыше срока установленного УПК РФ  снижено на 15,4% (с 13 до 11) дел, однако возвращенных для производства дополнительного расследования возросло на 100% (до 2). Усиление процессуального контроля явились причиной роста удельного веса возвращенных уголовных дел (с 1,8% до 3,1%).</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За истекший период 2018 года следователями улучшена деятельность по возмещению ущерба потерпевшим причиненного преступными деяниями (с 88,9% до 90,9%)  от суммы причиненного вреда.</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Эффективно осуществлена работа подразделений дознания. На 0,9% (до 108) возросло </w:t>
      </w:r>
      <w:r w:rsidRPr="0054266C">
        <w:rPr>
          <w:rFonts w:ascii="Times New Roman" w:hAnsi="Times New Roman" w:cs="Times New Roman"/>
          <w:sz w:val="24"/>
          <w:szCs w:val="24"/>
        </w:rPr>
        <w:lastRenderedPageBreak/>
        <w:t>количество оконченных дознавателями уголовных дел, снижено на 66,7% (до 1) количество возращенных уголовных дел  на дополнительное дознание, снижено на 8,0% (до 23) оконченных уголовных дел свыше установленного УПК РФ.</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Число лиц, в отношении которых производство прекращено за отсутствием события или состава преступления не допущено.</w:t>
      </w:r>
    </w:p>
    <w:p w:rsidR="0054266C" w:rsidRPr="0054266C" w:rsidRDefault="0054266C" w:rsidP="003B77CA">
      <w:pPr>
        <w:widowControl w:val="0"/>
        <w:ind w:firstLine="709"/>
        <w:jc w:val="both"/>
        <w:rPr>
          <w:rFonts w:ascii="Times New Roman" w:hAnsi="Times New Roman" w:cs="Times New Roman"/>
          <w:sz w:val="24"/>
          <w:szCs w:val="24"/>
        </w:rPr>
      </w:pPr>
      <w:r w:rsidRPr="0054266C">
        <w:rPr>
          <w:rFonts w:ascii="Times New Roman" w:hAnsi="Times New Roman" w:cs="Times New Roman"/>
          <w:sz w:val="24"/>
          <w:szCs w:val="24"/>
        </w:rPr>
        <w:t>За истекший период требует совершенствования  деятельность по возмещению ущерба потерпевшим причиненного преступными деяниями, дознавателями применена такая мера как арест на имущество обвиняемого в целях обеспечения возмещения ущерба. Необходимо при расследовании преступлений применять чаще такую меру как арест имущества.</w:t>
      </w:r>
    </w:p>
    <w:p w:rsidR="0054266C" w:rsidRDefault="0054266C" w:rsidP="003B77CA">
      <w:pPr>
        <w:widowControl w:val="0"/>
        <w:ind w:firstLine="709"/>
        <w:jc w:val="both"/>
        <w:rPr>
          <w:rFonts w:ascii="Times New Roman" w:hAnsi="Times New Roman" w:cs="Times New Roman"/>
          <w:b/>
          <w:sz w:val="24"/>
          <w:szCs w:val="24"/>
        </w:rPr>
      </w:pPr>
      <w:r w:rsidRPr="0054266C">
        <w:rPr>
          <w:rFonts w:ascii="Times New Roman" w:hAnsi="Times New Roman" w:cs="Times New Roman"/>
          <w:sz w:val="24"/>
          <w:szCs w:val="24"/>
        </w:rPr>
        <w:t xml:space="preserve">В целях </w:t>
      </w:r>
      <w:proofErr w:type="gramStart"/>
      <w:r w:rsidRPr="0054266C">
        <w:rPr>
          <w:rFonts w:ascii="Times New Roman" w:hAnsi="Times New Roman" w:cs="Times New Roman"/>
          <w:sz w:val="24"/>
          <w:szCs w:val="24"/>
        </w:rPr>
        <w:t>повышения результативности деятельности подразделения следствия</w:t>
      </w:r>
      <w:proofErr w:type="gramEnd"/>
      <w:r w:rsidRPr="0054266C">
        <w:rPr>
          <w:rFonts w:ascii="Times New Roman" w:hAnsi="Times New Roman" w:cs="Times New Roman"/>
          <w:sz w:val="24"/>
          <w:szCs w:val="24"/>
        </w:rPr>
        <w:t xml:space="preserve"> и дознания, устранения отмеченных недостатков целесообразно проанализировать причины, способствующие росту количества возвращенных прокуратурой уголовных дел с выработкой дополнительных управленческих мер контроля за качеством материалов. Необходимо активизировать работу по применению к должностным лицам положений ст. 17.7 КоАП РФ в случае неисполнения законных требований следователя и дознавателя в ходе профилактической деятельности.</w:t>
      </w:r>
    </w:p>
    <w:p w:rsidR="00DA4F46" w:rsidRPr="00DA4F46" w:rsidRDefault="00DA4F46" w:rsidP="003B77CA">
      <w:pPr>
        <w:widowControl w:val="0"/>
        <w:ind w:firstLine="709"/>
        <w:jc w:val="both"/>
        <w:rPr>
          <w:rFonts w:ascii="Times New Roman" w:hAnsi="Times New Roman" w:cs="Times New Roman"/>
          <w:b/>
          <w:sz w:val="24"/>
          <w:szCs w:val="24"/>
        </w:rPr>
      </w:pPr>
    </w:p>
    <w:p w:rsidR="0054266C" w:rsidRDefault="0054266C" w:rsidP="00DA4F46">
      <w:pPr>
        <w:widowControl w:val="0"/>
        <w:ind w:firstLine="709"/>
        <w:rPr>
          <w:rFonts w:ascii="Times New Roman" w:hAnsi="Times New Roman" w:cs="Times New Roman"/>
          <w:b/>
          <w:sz w:val="24"/>
          <w:szCs w:val="24"/>
        </w:rPr>
      </w:pPr>
      <w:r w:rsidRPr="0054266C">
        <w:rPr>
          <w:rFonts w:ascii="Times New Roman" w:hAnsi="Times New Roman" w:cs="Times New Roman"/>
          <w:b/>
          <w:sz w:val="24"/>
          <w:szCs w:val="24"/>
        </w:rPr>
        <w:t>СОСТОЯНИЕ РАБОТЫ В СФЕРЕ МИГРАЦИИ</w:t>
      </w:r>
    </w:p>
    <w:p w:rsidR="00DA4F46" w:rsidRPr="00DA4F46" w:rsidRDefault="00DA4F46" w:rsidP="00DA4F46">
      <w:pPr>
        <w:widowControl w:val="0"/>
        <w:ind w:firstLine="709"/>
        <w:rPr>
          <w:rFonts w:ascii="Times New Roman" w:hAnsi="Times New Roman" w:cs="Times New Roman"/>
          <w:b/>
          <w:sz w:val="24"/>
          <w:szCs w:val="24"/>
        </w:rPr>
      </w:pPr>
    </w:p>
    <w:p w:rsidR="0054266C" w:rsidRPr="0054266C" w:rsidRDefault="0054266C" w:rsidP="003B77CA">
      <w:pPr>
        <w:widowControl w:val="0"/>
        <w:autoSpaceDE w:val="0"/>
        <w:autoSpaceDN w:val="0"/>
        <w:adjustRightInd w:val="0"/>
        <w:ind w:firstLine="709"/>
        <w:jc w:val="both"/>
        <w:rPr>
          <w:rFonts w:ascii="Times New Roman" w:hAnsi="Times New Roman" w:cs="Times New Roman"/>
          <w:sz w:val="24"/>
          <w:szCs w:val="24"/>
        </w:rPr>
      </w:pPr>
      <w:r w:rsidRPr="0054266C">
        <w:rPr>
          <w:rFonts w:ascii="Times New Roman" w:hAnsi="Times New Roman" w:cs="Times New Roman"/>
          <w:sz w:val="24"/>
          <w:szCs w:val="24"/>
        </w:rPr>
        <w:t>Работа с иностранными гражданами и лицами без гражданства организована и ведется в соответствии с требованиями Федеральных законов от 18 июля 2006 года №№109-ФЗ и 110-ФЗ. За 9 месяцев 2018 года поставлено на миграционный учет  395 (-2,7%)  иностранных граждан и лиц без гражданства, из них: вновь прибывших – 197 (-14,7%), продлен срок пребывания 198 иностранным гражданам (+32,8%), из них по патенту 118 (+26,9%), по трудовому договору 56 (-29,1%), по продлению визы 21, иные причины 3 .</w:t>
      </w:r>
    </w:p>
    <w:p w:rsidR="0054266C" w:rsidRPr="0054266C" w:rsidRDefault="0054266C" w:rsidP="003B77CA">
      <w:pPr>
        <w:ind w:firstLine="539"/>
        <w:jc w:val="both"/>
        <w:rPr>
          <w:rFonts w:ascii="Times New Roman" w:hAnsi="Times New Roman" w:cs="Times New Roman"/>
          <w:sz w:val="24"/>
          <w:szCs w:val="24"/>
        </w:rPr>
      </w:pPr>
      <w:r w:rsidRPr="0054266C">
        <w:rPr>
          <w:rFonts w:ascii="Times New Roman" w:hAnsi="Times New Roman" w:cs="Times New Roman"/>
          <w:sz w:val="24"/>
          <w:szCs w:val="24"/>
        </w:rPr>
        <w:t>Преобладающий поток мигрантов в район из Р. Кыргызстан - 113, из Р. Узбекистан – 59.</w:t>
      </w:r>
    </w:p>
    <w:p w:rsidR="00311B56" w:rsidRDefault="0054266C" w:rsidP="003B77CA">
      <w:pPr>
        <w:ind w:firstLine="540"/>
        <w:jc w:val="both"/>
        <w:rPr>
          <w:rFonts w:ascii="Times New Roman" w:hAnsi="Times New Roman" w:cs="Times New Roman"/>
          <w:sz w:val="24"/>
          <w:szCs w:val="24"/>
        </w:rPr>
      </w:pPr>
      <w:r w:rsidRPr="0054266C">
        <w:rPr>
          <w:rFonts w:ascii="Times New Roman" w:hAnsi="Times New Roman" w:cs="Times New Roman"/>
          <w:sz w:val="24"/>
          <w:szCs w:val="24"/>
        </w:rPr>
        <w:t>Как правило, иностранные граждане прибывают в район с целью осуществления трудовой деятельности, с частной целью в основном въезжают сопровождающие члены семьи трудовых мигрантов, так сначала года 2018 г. с частной целью прибыло 53 (на уровне) иностранных граждан, с целью работы – 168 (на уровне), иные цели 10.</w:t>
      </w:r>
    </w:p>
    <w:p w:rsidR="0054266C" w:rsidRPr="0054266C" w:rsidRDefault="0054266C" w:rsidP="003B77CA">
      <w:pPr>
        <w:ind w:firstLine="540"/>
        <w:jc w:val="both"/>
        <w:rPr>
          <w:rFonts w:ascii="Times New Roman" w:hAnsi="Times New Roman" w:cs="Times New Roman"/>
          <w:sz w:val="24"/>
          <w:szCs w:val="24"/>
        </w:rPr>
      </w:pPr>
      <w:r w:rsidRPr="0054266C">
        <w:rPr>
          <w:rFonts w:ascii="Times New Roman" w:hAnsi="Times New Roman" w:cs="Times New Roman"/>
          <w:sz w:val="24"/>
          <w:szCs w:val="24"/>
        </w:rPr>
        <w:t>На территории района проживает по виду на жительство 23 иностранных граждан (-4,1%),    по разрешению    на  временное проживание – 15 граждан (-11%). Уведомление о подтверждении своего проживания в РФ подано 13 гражданами. Имеется 1 иностранный гражданин, срок подачи уведомления, которого истек, не подал по состоянию здоровья.</w:t>
      </w:r>
    </w:p>
    <w:p w:rsidR="0054266C" w:rsidRPr="0054266C" w:rsidRDefault="00311B56" w:rsidP="003B77CA">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4266C" w:rsidRPr="0054266C">
        <w:rPr>
          <w:rFonts w:ascii="Times New Roman" w:hAnsi="Times New Roman" w:cs="Times New Roman"/>
          <w:sz w:val="24"/>
          <w:szCs w:val="24"/>
        </w:rPr>
        <w:t>Проведено   65 (-7,1%) оперативно-профилактических  мероприятий   по выявлению  нарушений миграционного  законодательства.</w:t>
      </w:r>
    </w:p>
    <w:p w:rsidR="0054266C" w:rsidRPr="0054266C" w:rsidRDefault="0054266C" w:rsidP="00311B56">
      <w:pPr>
        <w:widowControl w:val="0"/>
        <w:autoSpaceDE w:val="0"/>
        <w:autoSpaceDN w:val="0"/>
        <w:adjustRightInd w:val="0"/>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Всего по линии миграционного контроля составлено 59 административных </w:t>
      </w:r>
      <w:r w:rsidRPr="0054266C">
        <w:rPr>
          <w:rFonts w:ascii="Times New Roman" w:hAnsi="Times New Roman" w:cs="Times New Roman"/>
          <w:sz w:val="24"/>
          <w:szCs w:val="24"/>
        </w:rPr>
        <w:lastRenderedPageBreak/>
        <w:t xml:space="preserve">протоколов (-7,8%).   Наложено штрафов на сумму 90000  руб. взыскано 82000 руб. </w:t>
      </w:r>
      <w:proofErr w:type="spellStart"/>
      <w:r w:rsidRPr="0054266C">
        <w:rPr>
          <w:rFonts w:ascii="Times New Roman" w:hAnsi="Times New Roman" w:cs="Times New Roman"/>
          <w:sz w:val="24"/>
          <w:szCs w:val="24"/>
        </w:rPr>
        <w:t>Взыскаемость</w:t>
      </w:r>
      <w:proofErr w:type="spellEnd"/>
      <w:r w:rsidRPr="0054266C">
        <w:rPr>
          <w:rFonts w:ascii="Times New Roman" w:hAnsi="Times New Roman" w:cs="Times New Roman"/>
          <w:sz w:val="24"/>
          <w:szCs w:val="24"/>
        </w:rPr>
        <w:t xml:space="preserve"> составила 91%.</w:t>
      </w:r>
    </w:p>
    <w:p w:rsidR="0054266C" w:rsidRPr="0054266C" w:rsidRDefault="0054266C" w:rsidP="00311B56">
      <w:pPr>
        <w:widowControl w:val="0"/>
        <w:autoSpaceDE w:val="0"/>
        <w:autoSpaceDN w:val="0"/>
        <w:adjustRightInd w:val="0"/>
        <w:ind w:firstLine="709"/>
        <w:jc w:val="both"/>
        <w:rPr>
          <w:rFonts w:ascii="Times New Roman" w:hAnsi="Times New Roman" w:cs="Times New Roman"/>
          <w:color w:val="FF0000"/>
          <w:sz w:val="24"/>
          <w:szCs w:val="24"/>
        </w:rPr>
      </w:pPr>
      <w:proofErr w:type="gramStart"/>
      <w:r w:rsidRPr="0054266C">
        <w:rPr>
          <w:rFonts w:ascii="Times New Roman" w:hAnsi="Times New Roman" w:cs="Times New Roman"/>
          <w:sz w:val="24"/>
          <w:szCs w:val="24"/>
        </w:rPr>
        <w:t xml:space="preserve">За текущий период 2018г. в  Кунашакский районный суд с ходатайством об административном выдворении направлены материалы в отношении 7 (3) иностранных граждан, в отношении 4 иностранных граждан </w:t>
      </w:r>
      <w:proofErr w:type="spellStart"/>
      <w:r w:rsidRPr="0054266C">
        <w:rPr>
          <w:rFonts w:ascii="Times New Roman" w:hAnsi="Times New Roman" w:cs="Times New Roman"/>
          <w:sz w:val="24"/>
          <w:szCs w:val="24"/>
        </w:rPr>
        <w:t>Кунашакским</w:t>
      </w:r>
      <w:proofErr w:type="spellEnd"/>
      <w:r w:rsidRPr="0054266C">
        <w:rPr>
          <w:rFonts w:ascii="Times New Roman" w:hAnsi="Times New Roman" w:cs="Times New Roman"/>
          <w:sz w:val="24"/>
          <w:szCs w:val="24"/>
        </w:rPr>
        <w:t xml:space="preserve"> районным судом принято решение о наложении штрафа с административным выдворением за пределы РФ, из них в форме самостоятельного контролируемого выезда - 1, в форме принудительного перемещения за пределы РФ - 3.</w:t>
      </w:r>
      <w:proofErr w:type="gramEnd"/>
    </w:p>
    <w:p w:rsidR="0054266C" w:rsidRPr="0054266C" w:rsidRDefault="00311B56" w:rsidP="003B77CA">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4266C" w:rsidRPr="0054266C">
        <w:rPr>
          <w:rFonts w:ascii="Times New Roman" w:hAnsi="Times New Roman" w:cs="Times New Roman"/>
          <w:sz w:val="24"/>
          <w:szCs w:val="24"/>
        </w:rPr>
        <w:t>В соответствии со ст. 26 ФЗ – 114 от 15.08.1996 г. в УВМ ГУ МВД России по Челябинской области для принятия решения о закрытии въезда на территорию РФ иностранным гражданам направлен материал в отношении 1 иностранного гражданина.</w:t>
      </w:r>
    </w:p>
    <w:p w:rsidR="0054266C" w:rsidRPr="0054266C" w:rsidRDefault="0054266C" w:rsidP="003B77CA">
      <w:pPr>
        <w:ind w:firstLine="709"/>
        <w:jc w:val="both"/>
        <w:rPr>
          <w:rFonts w:ascii="Times New Roman" w:hAnsi="Times New Roman" w:cs="Times New Roman"/>
          <w:sz w:val="24"/>
          <w:szCs w:val="24"/>
        </w:rPr>
      </w:pPr>
      <w:r w:rsidRPr="0054266C">
        <w:rPr>
          <w:rFonts w:ascii="Times New Roman" w:hAnsi="Times New Roman" w:cs="Times New Roman"/>
          <w:sz w:val="24"/>
          <w:szCs w:val="24"/>
        </w:rPr>
        <w:t>За 9 месяцев 2018 года оформлено 920 паспортов   гражданам РФ (-14%).  Обратилось 4 иностранных гражданина о приеме в гражданство РФ (-33,3%).</w:t>
      </w:r>
    </w:p>
    <w:p w:rsidR="0054266C" w:rsidRPr="0054266C" w:rsidRDefault="0054266C" w:rsidP="003B77CA">
      <w:pPr>
        <w:widowControl w:val="0"/>
        <w:autoSpaceDE w:val="0"/>
        <w:autoSpaceDN w:val="0"/>
        <w:adjustRightInd w:val="0"/>
        <w:ind w:firstLine="708"/>
        <w:jc w:val="both"/>
        <w:rPr>
          <w:rFonts w:ascii="Times New Roman" w:hAnsi="Times New Roman" w:cs="Times New Roman"/>
          <w:sz w:val="24"/>
          <w:szCs w:val="24"/>
        </w:rPr>
      </w:pPr>
      <w:r w:rsidRPr="0054266C">
        <w:rPr>
          <w:rFonts w:ascii="Times New Roman" w:hAnsi="Times New Roman" w:cs="Times New Roman"/>
          <w:sz w:val="24"/>
          <w:szCs w:val="24"/>
        </w:rPr>
        <w:t>Зарегистрировано по месту жительства 1151 гражданин  (-2,7%), по месту пребывания – 448 граждан РФ (-18,2%). Снято с регистрационного учета 1312 гражданина РФ (+7,9%).</w:t>
      </w:r>
    </w:p>
    <w:p w:rsidR="0054266C" w:rsidRPr="0054266C" w:rsidRDefault="0054266C" w:rsidP="00311B56">
      <w:pPr>
        <w:widowControl w:val="0"/>
        <w:autoSpaceDE w:val="0"/>
        <w:autoSpaceDN w:val="0"/>
        <w:adjustRightInd w:val="0"/>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К административной ответственности по гл. 19 КоАП РФ привлечено 197 (-11,3%) гражданина РФ. </w:t>
      </w:r>
      <w:proofErr w:type="spellStart"/>
      <w:r w:rsidRPr="0054266C">
        <w:rPr>
          <w:rFonts w:ascii="Times New Roman" w:hAnsi="Times New Roman" w:cs="Times New Roman"/>
          <w:sz w:val="24"/>
          <w:szCs w:val="24"/>
        </w:rPr>
        <w:t>Взыскаемость</w:t>
      </w:r>
      <w:proofErr w:type="spellEnd"/>
      <w:r w:rsidRPr="0054266C">
        <w:rPr>
          <w:rFonts w:ascii="Times New Roman" w:hAnsi="Times New Roman" w:cs="Times New Roman"/>
          <w:sz w:val="24"/>
          <w:szCs w:val="24"/>
        </w:rPr>
        <w:t xml:space="preserve"> административных штрафов составляет 91%.</w:t>
      </w:r>
    </w:p>
    <w:p w:rsidR="0054266C" w:rsidRPr="0054266C" w:rsidRDefault="0054266C" w:rsidP="003B77CA">
      <w:pPr>
        <w:widowControl w:val="0"/>
        <w:ind w:firstLine="709"/>
        <w:jc w:val="both"/>
        <w:rPr>
          <w:rFonts w:ascii="Times New Roman" w:hAnsi="Times New Roman" w:cs="Times New Roman"/>
          <w:color w:val="FF0000"/>
          <w:sz w:val="24"/>
          <w:szCs w:val="24"/>
        </w:rPr>
      </w:pPr>
    </w:p>
    <w:p w:rsidR="0054266C" w:rsidRPr="0054266C" w:rsidRDefault="0054266C" w:rsidP="006804FB">
      <w:pPr>
        <w:widowControl w:val="0"/>
        <w:tabs>
          <w:tab w:val="num" w:pos="0"/>
          <w:tab w:val="left" w:pos="5880"/>
        </w:tabs>
        <w:rPr>
          <w:rFonts w:ascii="Times New Roman" w:hAnsi="Times New Roman" w:cs="Times New Roman"/>
          <w:sz w:val="24"/>
          <w:szCs w:val="24"/>
        </w:rPr>
      </w:pPr>
      <w:r w:rsidRPr="0054266C">
        <w:rPr>
          <w:rFonts w:ascii="Times New Roman" w:hAnsi="Times New Roman" w:cs="Times New Roman"/>
          <w:b/>
          <w:sz w:val="24"/>
          <w:szCs w:val="24"/>
        </w:rPr>
        <w:t>СОСТОЯНИЕ РАБОТЫ ПО РОЗЫСКУ ЛИЦ, СОВЕРШИВШИХ ПРЕСТУПЛЕНИЯ, ПРОПАВШИХ БЕЗ ВЕСТИ ГРАЖДАН</w:t>
      </w:r>
    </w:p>
    <w:p w:rsidR="0054266C" w:rsidRPr="0054266C" w:rsidRDefault="0054266C" w:rsidP="003B77CA">
      <w:pPr>
        <w:widowControl w:val="0"/>
        <w:tabs>
          <w:tab w:val="num" w:pos="0"/>
        </w:tabs>
        <w:ind w:firstLine="720"/>
        <w:jc w:val="both"/>
        <w:rPr>
          <w:rFonts w:ascii="Times New Roman" w:hAnsi="Times New Roman" w:cs="Times New Roman"/>
          <w:sz w:val="24"/>
          <w:szCs w:val="24"/>
        </w:rPr>
      </w:pPr>
    </w:p>
    <w:p w:rsidR="0054266C" w:rsidRPr="0054266C" w:rsidRDefault="0054266C" w:rsidP="003B77CA">
      <w:pPr>
        <w:ind w:firstLine="708"/>
        <w:jc w:val="both"/>
        <w:rPr>
          <w:rFonts w:ascii="Times New Roman" w:hAnsi="Times New Roman" w:cs="Times New Roman"/>
          <w:sz w:val="24"/>
          <w:szCs w:val="24"/>
        </w:rPr>
      </w:pPr>
      <w:r w:rsidRPr="0054266C">
        <w:rPr>
          <w:rFonts w:ascii="Times New Roman" w:hAnsi="Times New Roman" w:cs="Times New Roman"/>
          <w:sz w:val="24"/>
          <w:szCs w:val="24"/>
        </w:rPr>
        <w:t>Значительным потенциалом в раскрытии и расследовании преступлений является розыск преступников. С начала 2018 года в ОМВД России по Кунашакскому району разыскивалось 10 (2017-8) лиц, из них 4 (2017-3) лиц относятся к категории прошлых лет. За совершение тяжкого преступления разыскивается 2 преступника (2017-2).</w:t>
      </w:r>
    </w:p>
    <w:p w:rsidR="0054266C" w:rsidRPr="0054266C" w:rsidRDefault="0054266C" w:rsidP="003B77CA">
      <w:pPr>
        <w:ind w:firstLine="708"/>
        <w:jc w:val="both"/>
        <w:rPr>
          <w:rFonts w:ascii="Times New Roman" w:hAnsi="Times New Roman" w:cs="Times New Roman"/>
          <w:sz w:val="24"/>
          <w:szCs w:val="24"/>
        </w:rPr>
      </w:pPr>
      <w:r w:rsidRPr="0054266C">
        <w:rPr>
          <w:rFonts w:ascii="Times New Roman" w:hAnsi="Times New Roman" w:cs="Times New Roman"/>
          <w:sz w:val="24"/>
          <w:szCs w:val="24"/>
        </w:rPr>
        <w:t>По итогам 9 месяцев 2018 года остаток не разысканных преступников составил 2 (2017-3). С уменьшением числа разыскиваемых лиц, количество задержанных преступников увеличилось с 5 до 6.</w:t>
      </w:r>
    </w:p>
    <w:p w:rsidR="0054266C" w:rsidRPr="0054266C" w:rsidRDefault="0054266C" w:rsidP="00311B56">
      <w:pPr>
        <w:ind w:firstLine="709"/>
        <w:jc w:val="both"/>
        <w:rPr>
          <w:rFonts w:ascii="Times New Roman" w:hAnsi="Times New Roman" w:cs="Times New Roman"/>
          <w:sz w:val="24"/>
          <w:szCs w:val="24"/>
        </w:rPr>
      </w:pPr>
      <w:r w:rsidRPr="0054266C">
        <w:rPr>
          <w:rFonts w:ascii="Times New Roman" w:hAnsi="Times New Roman" w:cs="Times New Roman"/>
          <w:sz w:val="24"/>
          <w:szCs w:val="24"/>
        </w:rPr>
        <w:t>Общая результативность розыска лиц составляет 80% (2017 – 62,5%), что является выше областного 70,3% (2017-70,5%).</w:t>
      </w:r>
    </w:p>
    <w:p w:rsidR="0054266C" w:rsidRPr="0054266C" w:rsidRDefault="0054266C" w:rsidP="00311B56">
      <w:pPr>
        <w:ind w:firstLine="709"/>
        <w:jc w:val="both"/>
        <w:rPr>
          <w:rFonts w:ascii="Times New Roman" w:hAnsi="Times New Roman" w:cs="Times New Roman"/>
          <w:sz w:val="24"/>
          <w:szCs w:val="24"/>
        </w:rPr>
      </w:pPr>
      <w:r w:rsidRPr="0054266C">
        <w:rPr>
          <w:rFonts w:ascii="Times New Roman" w:hAnsi="Times New Roman" w:cs="Times New Roman"/>
          <w:sz w:val="24"/>
          <w:szCs w:val="24"/>
        </w:rPr>
        <w:t xml:space="preserve">Число </w:t>
      </w:r>
      <w:proofErr w:type="gramStart"/>
      <w:r w:rsidRPr="0054266C">
        <w:rPr>
          <w:rFonts w:ascii="Times New Roman" w:hAnsi="Times New Roman" w:cs="Times New Roman"/>
          <w:sz w:val="24"/>
          <w:szCs w:val="24"/>
        </w:rPr>
        <w:t>разыскиваемых лиц, пропавших без вести или утративших связь с родственниками составило</w:t>
      </w:r>
      <w:proofErr w:type="gramEnd"/>
      <w:r w:rsidRPr="0054266C">
        <w:rPr>
          <w:rFonts w:ascii="Times New Roman" w:hAnsi="Times New Roman" w:cs="Times New Roman"/>
          <w:sz w:val="24"/>
          <w:szCs w:val="24"/>
        </w:rPr>
        <w:t xml:space="preserve"> – 24 (2017 -31), установлено 6 человек (2017-10), процент розыска составил 25% (32,3%) областной 22,6%.</w:t>
      </w:r>
    </w:p>
    <w:p w:rsidR="0054266C" w:rsidRPr="0054266C" w:rsidRDefault="0054266C" w:rsidP="00311B56">
      <w:pPr>
        <w:ind w:firstLine="709"/>
        <w:jc w:val="both"/>
        <w:rPr>
          <w:rFonts w:ascii="Times New Roman" w:hAnsi="Times New Roman" w:cs="Times New Roman"/>
          <w:sz w:val="24"/>
          <w:szCs w:val="24"/>
        </w:rPr>
      </w:pPr>
      <w:r w:rsidRPr="0054266C">
        <w:rPr>
          <w:rFonts w:ascii="Times New Roman" w:hAnsi="Times New Roman" w:cs="Times New Roman"/>
          <w:sz w:val="24"/>
          <w:szCs w:val="24"/>
        </w:rPr>
        <w:t>В текущем году на территории обслуживания ОМВД России по Кунашакскому району установлен 1 неопознанный труп (на уровне). Остаток в розыске 4 (3), процент розыска составил 20% (2017-25%).</w:t>
      </w:r>
    </w:p>
    <w:p w:rsidR="0054266C" w:rsidRPr="0054266C" w:rsidRDefault="0054266C" w:rsidP="00311B56">
      <w:pPr>
        <w:ind w:firstLine="709"/>
        <w:jc w:val="both"/>
        <w:rPr>
          <w:rFonts w:ascii="Times New Roman" w:hAnsi="Times New Roman" w:cs="Times New Roman"/>
          <w:sz w:val="24"/>
          <w:szCs w:val="24"/>
        </w:rPr>
      </w:pPr>
      <w:r w:rsidRPr="0054266C">
        <w:rPr>
          <w:rFonts w:ascii="Times New Roman" w:hAnsi="Times New Roman" w:cs="Times New Roman"/>
          <w:sz w:val="24"/>
          <w:szCs w:val="24"/>
        </w:rPr>
        <w:lastRenderedPageBreak/>
        <w:t>Таким образом, анализ результативности розыскной работы, выявления пропавших без вести граждан и установления личности неопознанных трупов свидетельствуют об ухудшении эффективности.</w:t>
      </w:r>
    </w:p>
    <w:p w:rsidR="0054266C" w:rsidRPr="0054266C" w:rsidRDefault="0054266C" w:rsidP="00311B56">
      <w:pPr>
        <w:ind w:firstLine="709"/>
        <w:jc w:val="both"/>
        <w:rPr>
          <w:rFonts w:ascii="Times New Roman" w:hAnsi="Times New Roman" w:cs="Times New Roman"/>
          <w:sz w:val="24"/>
          <w:szCs w:val="24"/>
        </w:rPr>
      </w:pPr>
      <w:r w:rsidRPr="0054266C">
        <w:rPr>
          <w:rFonts w:ascii="Times New Roman" w:hAnsi="Times New Roman" w:cs="Times New Roman"/>
          <w:sz w:val="24"/>
          <w:szCs w:val="24"/>
        </w:rPr>
        <w:t>Для дальнейшего повышения результативности розыскной работы внимание целесообразно сосредоточить на розыске без вести пропавших граждан, а также установлении личностей неопознанных трупов.</w:t>
      </w:r>
    </w:p>
    <w:p w:rsidR="0054266C" w:rsidRPr="0054266C" w:rsidRDefault="0054266C" w:rsidP="003B77CA">
      <w:pPr>
        <w:pStyle w:val="afa"/>
        <w:widowControl w:val="0"/>
        <w:tabs>
          <w:tab w:val="num" w:pos="0"/>
          <w:tab w:val="num" w:pos="180"/>
        </w:tabs>
        <w:jc w:val="both"/>
        <w:rPr>
          <w:rFonts w:ascii="Times New Roman" w:hAnsi="Times New Roman" w:cs="Times New Roman"/>
          <w:b/>
          <w:sz w:val="24"/>
          <w:szCs w:val="24"/>
        </w:rPr>
      </w:pPr>
    </w:p>
    <w:p w:rsidR="0054266C" w:rsidRPr="0054266C" w:rsidRDefault="0054266C" w:rsidP="006804FB">
      <w:pPr>
        <w:pStyle w:val="afa"/>
        <w:widowControl w:val="0"/>
        <w:tabs>
          <w:tab w:val="num" w:pos="0"/>
          <w:tab w:val="num" w:pos="180"/>
        </w:tabs>
        <w:spacing w:after="0" w:line="240" w:lineRule="auto"/>
        <w:rPr>
          <w:rFonts w:ascii="Times New Roman" w:hAnsi="Times New Roman" w:cs="Times New Roman"/>
          <w:b/>
          <w:sz w:val="24"/>
          <w:szCs w:val="24"/>
        </w:rPr>
      </w:pPr>
      <w:r w:rsidRPr="0054266C">
        <w:rPr>
          <w:rFonts w:ascii="Times New Roman" w:hAnsi="Times New Roman" w:cs="Times New Roman"/>
          <w:b/>
          <w:sz w:val="24"/>
          <w:szCs w:val="24"/>
        </w:rPr>
        <w:t>СОСТОЯНИЕ ЗАКОННОСТИ</w:t>
      </w:r>
    </w:p>
    <w:p w:rsidR="0054266C" w:rsidRPr="0054266C" w:rsidRDefault="0054266C" w:rsidP="006804FB">
      <w:pPr>
        <w:pStyle w:val="afa"/>
        <w:widowControl w:val="0"/>
        <w:tabs>
          <w:tab w:val="num" w:pos="0"/>
          <w:tab w:val="num" w:pos="180"/>
        </w:tabs>
        <w:spacing w:after="0" w:line="240" w:lineRule="auto"/>
        <w:rPr>
          <w:rFonts w:ascii="Times New Roman" w:hAnsi="Times New Roman" w:cs="Times New Roman"/>
          <w:b/>
          <w:sz w:val="24"/>
          <w:szCs w:val="24"/>
        </w:rPr>
      </w:pPr>
      <w:r w:rsidRPr="0054266C">
        <w:rPr>
          <w:rFonts w:ascii="Times New Roman" w:hAnsi="Times New Roman" w:cs="Times New Roman"/>
          <w:b/>
          <w:sz w:val="24"/>
          <w:szCs w:val="24"/>
        </w:rPr>
        <w:t>СРЕДИ ЛИЧНОГО СОСТАВА ОРГАНОВ ВНУТРЕННИХ ДЕЛ</w:t>
      </w:r>
    </w:p>
    <w:p w:rsidR="00311B56" w:rsidRDefault="00311B56" w:rsidP="00311B56">
      <w:pPr>
        <w:pStyle w:val="afa"/>
        <w:tabs>
          <w:tab w:val="left" w:pos="748"/>
        </w:tabs>
        <w:ind w:left="0" w:firstLine="283"/>
        <w:jc w:val="both"/>
        <w:rPr>
          <w:rFonts w:ascii="Times New Roman" w:hAnsi="Times New Roman" w:cs="Times New Roman"/>
          <w:b/>
          <w:sz w:val="24"/>
          <w:szCs w:val="24"/>
        </w:rPr>
      </w:pPr>
    </w:p>
    <w:p w:rsidR="0054266C" w:rsidRPr="0054266C" w:rsidRDefault="00311B56" w:rsidP="00311B56">
      <w:pPr>
        <w:pStyle w:val="afa"/>
        <w:tabs>
          <w:tab w:val="left" w:pos="748"/>
        </w:tabs>
        <w:ind w:left="0" w:firstLine="28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w:t>
      </w:r>
      <w:r w:rsidR="0054266C" w:rsidRPr="0054266C">
        <w:rPr>
          <w:rFonts w:ascii="Times New Roman" w:hAnsi="Times New Roman" w:cs="Times New Roman"/>
          <w:sz w:val="24"/>
          <w:szCs w:val="24"/>
        </w:rPr>
        <w:t>еализация задач по укреплению дисциплины и законности, противодействию коррупционным проявлениям способствовала выявлению 87 (68, +27,9%) дисциплинарных проступков, совершенных сотрудниками органов внутренних дел. В 2018 году  возбужденных  уголовных дел в отношении сотрудников  нет (на уровне).</w:t>
      </w:r>
    </w:p>
    <w:p w:rsidR="0054266C" w:rsidRPr="0054266C" w:rsidRDefault="0054266C" w:rsidP="003B77CA">
      <w:pPr>
        <w:pStyle w:val="26"/>
        <w:spacing w:after="0" w:line="276" w:lineRule="auto"/>
        <w:ind w:left="0" w:firstLine="851"/>
        <w:contextualSpacing/>
        <w:jc w:val="both"/>
      </w:pPr>
      <w:r w:rsidRPr="0054266C">
        <w:t>Допущено 48 нарушений законности, рост на 11,6%.</w:t>
      </w:r>
    </w:p>
    <w:p w:rsidR="0054266C" w:rsidRPr="0054266C" w:rsidRDefault="0054266C" w:rsidP="003B77CA">
      <w:pPr>
        <w:pStyle w:val="26"/>
        <w:spacing w:after="0" w:line="276" w:lineRule="auto"/>
        <w:ind w:left="0" w:firstLine="851"/>
        <w:contextualSpacing/>
        <w:jc w:val="both"/>
      </w:pPr>
      <w:r w:rsidRPr="0054266C">
        <w:t xml:space="preserve">По итогам  9 месяцев  2018 года рост нарушений служебной дисциплины имеется в подразделении СО на 300% (с 0 до 3), </w:t>
      </w:r>
      <w:proofErr w:type="gramStart"/>
      <w:r w:rsidRPr="0054266C">
        <w:t>в</w:t>
      </w:r>
      <w:proofErr w:type="gramEnd"/>
      <w:r w:rsidRPr="0054266C">
        <w:t xml:space="preserve"> ОД на 180% (с 5 до 14),</w:t>
      </w:r>
      <w:r w:rsidRPr="0054266C">
        <w:rPr>
          <w:color w:val="FF0000"/>
        </w:rPr>
        <w:t xml:space="preserve"> </w:t>
      </w:r>
      <w:r w:rsidRPr="0054266C">
        <w:t>ОГИБДД на 166,7% (с 6 до 16), ОУР на 100% (с 4 до 8).</w:t>
      </w:r>
    </w:p>
    <w:p w:rsidR="00311B56" w:rsidRDefault="0054266C" w:rsidP="00311B56">
      <w:pPr>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Основной причиной роста нарушений служебной дисциплины, явилось увеличение количества нарушений исполнительской дисциплины.</w:t>
      </w:r>
    </w:p>
    <w:p w:rsidR="0054266C" w:rsidRPr="0054266C" w:rsidRDefault="0054266C" w:rsidP="00311B56">
      <w:pPr>
        <w:tabs>
          <w:tab w:val="left" w:pos="851"/>
        </w:tabs>
        <w:ind w:firstLine="851"/>
        <w:jc w:val="both"/>
        <w:rPr>
          <w:rFonts w:ascii="Times New Roman" w:hAnsi="Times New Roman" w:cs="Times New Roman"/>
          <w:sz w:val="24"/>
          <w:szCs w:val="24"/>
        </w:rPr>
      </w:pPr>
      <w:r w:rsidRPr="0054266C">
        <w:rPr>
          <w:rFonts w:ascii="Times New Roman" w:hAnsi="Times New Roman" w:cs="Times New Roman"/>
          <w:sz w:val="24"/>
          <w:szCs w:val="24"/>
        </w:rPr>
        <w:t xml:space="preserve">Сотрудники привлечены в большой части за нарушение приказов МВД России, ГУ МВД России по Челябинской области, норм УПК РФ, КоАП РФ, должностных инструкций при непосредственном исполнении служебных обязанностей, ненадлежащий </w:t>
      </w:r>
      <w:proofErr w:type="gramStart"/>
      <w:r w:rsidRPr="0054266C">
        <w:rPr>
          <w:rFonts w:ascii="Times New Roman" w:hAnsi="Times New Roman" w:cs="Times New Roman"/>
          <w:sz w:val="24"/>
          <w:szCs w:val="24"/>
        </w:rPr>
        <w:t>контроль за</w:t>
      </w:r>
      <w:proofErr w:type="gramEnd"/>
      <w:r w:rsidRPr="0054266C">
        <w:rPr>
          <w:rFonts w:ascii="Times New Roman" w:hAnsi="Times New Roman" w:cs="Times New Roman"/>
          <w:sz w:val="24"/>
          <w:szCs w:val="24"/>
        </w:rPr>
        <w:t xml:space="preserve"> конечным результатом оперативно-служебной деятельности личным составом со стороны непосредственных руководителей.</w:t>
      </w:r>
    </w:p>
    <w:p w:rsidR="0054266C" w:rsidRPr="0054266C" w:rsidRDefault="0054266C" w:rsidP="003B77CA">
      <w:pPr>
        <w:tabs>
          <w:tab w:val="left" w:pos="851"/>
        </w:tabs>
        <w:ind w:firstLine="709"/>
        <w:jc w:val="both"/>
        <w:rPr>
          <w:rFonts w:ascii="Times New Roman" w:hAnsi="Times New Roman" w:cs="Times New Roman"/>
          <w:color w:val="FF0000"/>
          <w:sz w:val="24"/>
          <w:szCs w:val="24"/>
        </w:rPr>
      </w:pPr>
      <w:r w:rsidRPr="0054266C">
        <w:rPr>
          <w:rFonts w:ascii="Times New Roman" w:hAnsi="Times New Roman" w:cs="Times New Roman"/>
          <w:sz w:val="24"/>
          <w:szCs w:val="24"/>
        </w:rPr>
        <w:t xml:space="preserve">Принимаются меры по укреплению транспортной дисциплины. </w:t>
      </w:r>
      <w:proofErr w:type="gramStart"/>
      <w:r w:rsidRPr="0054266C">
        <w:rPr>
          <w:rFonts w:ascii="Times New Roman" w:hAnsi="Times New Roman" w:cs="Times New Roman"/>
          <w:sz w:val="24"/>
          <w:szCs w:val="24"/>
        </w:rPr>
        <w:t>Согласно  графика</w:t>
      </w:r>
      <w:proofErr w:type="gramEnd"/>
      <w:r w:rsidRPr="0054266C">
        <w:rPr>
          <w:rFonts w:ascii="Times New Roman" w:hAnsi="Times New Roman" w:cs="Times New Roman"/>
          <w:sz w:val="24"/>
          <w:szCs w:val="24"/>
        </w:rPr>
        <w:t xml:space="preserve"> проведено 23</w:t>
      </w:r>
      <w:r w:rsidRPr="0054266C">
        <w:rPr>
          <w:rFonts w:ascii="Times New Roman" w:hAnsi="Times New Roman" w:cs="Times New Roman"/>
          <w:color w:val="FF0000"/>
          <w:sz w:val="24"/>
          <w:szCs w:val="24"/>
        </w:rPr>
        <w:t xml:space="preserve">  </w:t>
      </w:r>
      <w:r w:rsidRPr="0054266C">
        <w:rPr>
          <w:rFonts w:ascii="Times New Roman" w:hAnsi="Times New Roman" w:cs="Times New Roman"/>
          <w:sz w:val="24"/>
          <w:szCs w:val="24"/>
        </w:rPr>
        <w:t>совместных рейдов  отделения по работе с личным составом, тылового подразделения и ОГИБДД, проверено 78 единицы автотранспорта, выявлено 19 нарушений. Результаты рейдов рассматриваются на еженедельных совещаниях при начальнике ОВД.</w:t>
      </w:r>
    </w:p>
    <w:p w:rsidR="0054266C" w:rsidRPr="0054266C" w:rsidRDefault="0054266C" w:rsidP="003B77CA">
      <w:pPr>
        <w:tabs>
          <w:tab w:val="left" w:pos="851"/>
        </w:tabs>
        <w:ind w:firstLine="709"/>
        <w:jc w:val="both"/>
        <w:rPr>
          <w:rFonts w:ascii="Times New Roman" w:hAnsi="Times New Roman" w:cs="Times New Roman"/>
          <w:sz w:val="24"/>
          <w:szCs w:val="24"/>
        </w:rPr>
      </w:pPr>
      <w:r w:rsidRPr="0054266C">
        <w:rPr>
          <w:rFonts w:ascii="Times New Roman" w:hAnsi="Times New Roman" w:cs="Times New Roman"/>
          <w:sz w:val="24"/>
          <w:szCs w:val="24"/>
        </w:rPr>
        <w:t>В целях предупреждения и недопущения фактов совершения личным составом нарушений дисциплины и законности, руководящему составу необходимо обеспечить жесткий контроль деятельности подчиненных сотрудников, в том числе предусматривающий изучение реальной характеристики личностных качеств в ходе проверочных мероприятий в быту.</w:t>
      </w:r>
    </w:p>
    <w:p w:rsidR="006804FB" w:rsidRPr="0054266C" w:rsidRDefault="006804FB" w:rsidP="003B77CA">
      <w:pPr>
        <w:pStyle w:val="afa"/>
        <w:tabs>
          <w:tab w:val="left" w:pos="748"/>
        </w:tabs>
        <w:jc w:val="both"/>
        <w:rPr>
          <w:rFonts w:ascii="Times New Roman" w:hAnsi="Times New Roman" w:cs="Times New Roman"/>
          <w:color w:val="FF0000"/>
          <w:sz w:val="24"/>
          <w:szCs w:val="24"/>
        </w:rPr>
      </w:pPr>
    </w:p>
    <w:p w:rsidR="0054266C" w:rsidRPr="0054266C" w:rsidRDefault="0054266C" w:rsidP="006804FB">
      <w:pPr>
        <w:pStyle w:val="af8"/>
        <w:spacing w:line="276" w:lineRule="auto"/>
        <w:rPr>
          <w:rFonts w:ascii="Times New Roman" w:hAnsi="Times New Roman" w:cs="Times New Roman"/>
          <w:b/>
          <w:sz w:val="24"/>
          <w:szCs w:val="24"/>
        </w:rPr>
      </w:pPr>
      <w:r w:rsidRPr="0054266C">
        <w:rPr>
          <w:rFonts w:ascii="Times New Roman" w:hAnsi="Times New Roman" w:cs="Times New Roman"/>
          <w:b/>
          <w:sz w:val="24"/>
          <w:szCs w:val="24"/>
        </w:rPr>
        <w:t>РЕАЛИЗАЦИЯ</w:t>
      </w:r>
    </w:p>
    <w:p w:rsidR="0054266C" w:rsidRPr="0054266C" w:rsidRDefault="0054266C" w:rsidP="006804FB">
      <w:pPr>
        <w:pStyle w:val="af8"/>
        <w:spacing w:line="276" w:lineRule="auto"/>
        <w:rPr>
          <w:rFonts w:ascii="Times New Roman" w:hAnsi="Times New Roman" w:cs="Times New Roman"/>
          <w:b/>
          <w:sz w:val="24"/>
          <w:szCs w:val="24"/>
        </w:rPr>
      </w:pPr>
      <w:r w:rsidRPr="0054266C">
        <w:rPr>
          <w:rFonts w:ascii="Times New Roman" w:hAnsi="Times New Roman" w:cs="Times New Roman"/>
          <w:b/>
          <w:sz w:val="24"/>
          <w:szCs w:val="24"/>
        </w:rPr>
        <w:t>ПРОГРАММ ПРАВООХРАНИТЕЛЬНОЙ НАПРАВЛЕННОСТИ</w:t>
      </w:r>
    </w:p>
    <w:p w:rsidR="0054266C" w:rsidRPr="0054266C" w:rsidRDefault="0054266C" w:rsidP="003B77CA">
      <w:pPr>
        <w:pStyle w:val="af8"/>
        <w:spacing w:line="276" w:lineRule="auto"/>
        <w:jc w:val="both"/>
        <w:rPr>
          <w:rFonts w:ascii="Times New Roman" w:hAnsi="Times New Roman" w:cs="Times New Roman"/>
          <w:sz w:val="24"/>
          <w:szCs w:val="24"/>
        </w:rPr>
      </w:pPr>
    </w:p>
    <w:p w:rsidR="0054266C" w:rsidRPr="0054266C" w:rsidRDefault="0054266C" w:rsidP="003B77CA">
      <w:pPr>
        <w:pStyle w:val="af8"/>
        <w:spacing w:line="276" w:lineRule="auto"/>
        <w:ind w:firstLine="709"/>
        <w:jc w:val="both"/>
        <w:rPr>
          <w:rFonts w:ascii="Times New Roman" w:hAnsi="Times New Roman" w:cs="Times New Roman"/>
          <w:sz w:val="24"/>
          <w:szCs w:val="24"/>
        </w:rPr>
      </w:pPr>
      <w:r w:rsidRPr="0054266C">
        <w:rPr>
          <w:rFonts w:ascii="Times New Roman" w:hAnsi="Times New Roman" w:cs="Times New Roman"/>
          <w:sz w:val="24"/>
          <w:szCs w:val="24"/>
        </w:rPr>
        <w:t>Обеспечение комплексного подхода к решению проблем борьбы с преступностью на территории Кунашакского района осуществляется в рамках реализации областных целевых программ.</w:t>
      </w:r>
    </w:p>
    <w:p w:rsidR="0054266C" w:rsidRPr="0054266C" w:rsidRDefault="0054266C" w:rsidP="003B77CA">
      <w:pPr>
        <w:ind w:firstLine="851"/>
        <w:jc w:val="both"/>
        <w:rPr>
          <w:rFonts w:ascii="Times New Roman" w:hAnsi="Times New Roman" w:cs="Times New Roman"/>
          <w:sz w:val="24"/>
          <w:szCs w:val="24"/>
        </w:rPr>
      </w:pPr>
      <w:r w:rsidRPr="0054266C">
        <w:rPr>
          <w:rFonts w:ascii="Times New Roman" w:hAnsi="Times New Roman" w:cs="Times New Roman"/>
          <w:sz w:val="24"/>
          <w:szCs w:val="24"/>
        </w:rPr>
        <w:lastRenderedPageBreak/>
        <w:t>В Кунашакском муниципальном районе действует 6 муниципальных программ профилактики преступлений:</w:t>
      </w:r>
    </w:p>
    <w:p w:rsidR="0054266C" w:rsidRPr="0054266C" w:rsidRDefault="0054266C" w:rsidP="003B77CA">
      <w:pPr>
        <w:ind w:firstLine="709"/>
        <w:jc w:val="both"/>
        <w:rPr>
          <w:rFonts w:ascii="Times New Roman" w:hAnsi="Times New Roman" w:cs="Times New Roman"/>
          <w:sz w:val="24"/>
          <w:szCs w:val="24"/>
        </w:rPr>
      </w:pPr>
      <w:r w:rsidRPr="0054266C">
        <w:rPr>
          <w:rFonts w:ascii="Times New Roman" w:hAnsi="Times New Roman" w:cs="Times New Roman"/>
          <w:sz w:val="24"/>
          <w:szCs w:val="24"/>
        </w:rPr>
        <w:t>Общий объем запланированного финансирования на реализацию мероприятий  программ в 2018 году составляет 658 434 рубля.</w:t>
      </w:r>
    </w:p>
    <w:p w:rsidR="0054266C" w:rsidRPr="0054266C" w:rsidRDefault="0054266C" w:rsidP="003B77CA">
      <w:pPr>
        <w:widowControl w:val="0"/>
        <w:tabs>
          <w:tab w:val="left" w:pos="980"/>
        </w:tabs>
        <w:ind w:firstLine="709"/>
        <w:jc w:val="both"/>
        <w:rPr>
          <w:rFonts w:ascii="Times New Roman" w:hAnsi="Times New Roman" w:cs="Times New Roman"/>
          <w:sz w:val="24"/>
          <w:szCs w:val="24"/>
        </w:rPr>
      </w:pPr>
      <w:r w:rsidRPr="0054266C">
        <w:rPr>
          <w:rFonts w:ascii="Times New Roman" w:hAnsi="Times New Roman" w:cs="Times New Roman"/>
          <w:sz w:val="24"/>
          <w:szCs w:val="24"/>
        </w:rPr>
        <w:t>Выполнение программных мероприятий, подтвержденных финансированием, оказало реальное влияние на профилактику правонарушений и стабилизацию оперативной обстановки.</w:t>
      </w:r>
    </w:p>
    <w:p w:rsidR="0054266C" w:rsidRPr="0054266C" w:rsidRDefault="0054266C" w:rsidP="003B77CA">
      <w:pPr>
        <w:ind w:right="-81" w:firstLine="720"/>
        <w:jc w:val="both"/>
        <w:rPr>
          <w:rFonts w:ascii="Times New Roman" w:hAnsi="Times New Roman" w:cs="Times New Roman"/>
          <w:sz w:val="24"/>
          <w:szCs w:val="24"/>
        </w:rPr>
      </w:pPr>
      <w:r w:rsidRPr="0054266C">
        <w:rPr>
          <w:rFonts w:ascii="Times New Roman" w:hAnsi="Times New Roman" w:cs="Times New Roman"/>
          <w:sz w:val="24"/>
          <w:szCs w:val="24"/>
        </w:rPr>
        <w:t xml:space="preserve">Реализованный комплекс мер в приоритетных направлениях работы по раскрытию преступлений, обеспечению общественной безопасности </w:t>
      </w:r>
      <w:r w:rsidRPr="0054266C">
        <w:rPr>
          <w:rStyle w:val="FontStyle12"/>
          <w:rFonts w:ascii="Times New Roman" w:hAnsi="Times New Roman" w:cs="Times New Roman"/>
          <w:bCs/>
          <w:i w:val="0"/>
          <w:sz w:val="24"/>
          <w:szCs w:val="24"/>
        </w:rPr>
        <w:t>позволил</w:t>
      </w:r>
      <w:r w:rsidRPr="0054266C">
        <w:rPr>
          <w:rStyle w:val="FontStyle12"/>
          <w:rFonts w:ascii="Times New Roman" w:hAnsi="Times New Roman" w:cs="Times New Roman"/>
          <w:b/>
          <w:bCs/>
          <w:sz w:val="24"/>
          <w:szCs w:val="24"/>
        </w:rPr>
        <w:t xml:space="preserve"> </w:t>
      </w:r>
      <w:r w:rsidRPr="0054266C">
        <w:rPr>
          <w:rFonts w:ascii="Times New Roman" w:hAnsi="Times New Roman" w:cs="Times New Roman"/>
          <w:sz w:val="24"/>
          <w:szCs w:val="24"/>
        </w:rPr>
        <w:t>не допустить умышленных причинений тяжкого вреда здоровью со смертельным исходом, грабежей, разбоев.</w:t>
      </w:r>
    </w:p>
    <w:p w:rsidR="0054266C" w:rsidRPr="0054266C" w:rsidRDefault="0054266C" w:rsidP="003B77CA">
      <w:pPr>
        <w:pStyle w:val="af6"/>
        <w:tabs>
          <w:tab w:val="left" w:pos="567"/>
          <w:tab w:val="left" w:pos="709"/>
        </w:tabs>
        <w:suppressAutoHyphens/>
        <w:spacing w:line="276" w:lineRule="auto"/>
        <w:ind w:right="-81" w:firstLine="720"/>
        <w:jc w:val="both"/>
        <w:rPr>
          <w:szCs w:val="24"/>
        </w:rPr>
      </w:pPr>
      <w:r w:rsidRPr="0054266C">
        <w:rPr>
          <w:szCs w:val="24"/>
        </w:rPr>
        <w:t>Принимаемые отделом меры по обеспечению общественного порядка и безопасности на улицах района обусловили положительную динамику, позволив стабилизировать оперативную обстановку в общественных местах.</w:t>
      </w:r>
    </w:p>
    <w:p w:rsidR="0054266C" w:rsidRPr="0054266C" w:rsidRDefault="0054266C" w:rsidP="003B77CA">
      <w:pPr>
        <w:ind w:right="-81" w:firstLine="720"/>
        <w:jc w:val="both"/>
        <w:rPr>
          <w:rFonts w:ascii="Times New Roman" w:hAnsi="Times New Roman" w:cs="Times New Roman"/>
          <w:sz w:val="24"/>
          <w:szCs w:val="24"/>
        </w:rPr>
      </w:pPr>
      <w:r w:rsidRPr="0054266C">
        <w:rPr>
          <w:rFonts w:ascii="Times New Roman" w:hAnsi="Times New Roman" w:cs="Times New Roman"/>
          <w:sz w:val="24"/>
          <w:szCs w:val="24"/>
        </w:rPr>
        <w:t>На территории обслуживания зафиксировано снижение на 5,2% (до 55) числа преступных деяний, совершенных в общественных местах.</w:t>
      </w:r>
    </w:p>
    <w:p w:rsidR="0054266C" w:rsidRPr="0054266C" w:rsidRDefault="0054266C" w:rsidP="003B77CA">
      <w:pPr>
        <w:pStyle w:val="ConsPlusNormal"/>
        <w:widowControl/>
        <w:spacing w:line="276" w:lineRule="auto"/>
        <w:ind w:right="-81"/>
        <w:jc w:val="both"/>
        <w:outlineLvl w:val="3"/>
        <w:rPr>
          <w:rFonts w:ascii="Times New Roman" w:hAnsi="Times New Roman" w:cs="Times New Roman"/>
          <w:bCs/>
          <w:sz w:val="24"/>
          <w:szCs w:val="24"/>
        </w:rPr>
      </w:pPr>
      <w:r w:rsidRPr="0054266C">
        <w:rPr>
          <w:rFonts w:ascii="Times New Roman" w:hAnsi="Times New Roman" w:cs="Times New Roman"/>
          <w:sz w:val="24"/>
          <w:szCs w:val="24"/>
        </w:rPr>
        <w:t>Снижено на 2,3% (до 42) количество преступлений совершенных на улицах, в структуре уличной преступности не допущены убийства, разбойные нападения, грабежи.</w:t>
      </w:r>
    </w:p>
    <w:p w:rsidR="0054266C" w:rsidRDefault="0054266C" w:rsidP="003B77CA">
      <w:pPr>
        <w:widowControl w:val="0"/>
        <w:tabs>
          <w:tab w:val="num" w:pos="0"/>
        </w:tabs>
        <w:ind w:right="-81" w:firstLine="720"/>
        <w:jc w:val="both"/>
        <w:rPr>
          <w:rFonts w:ascii="Times New Roman" w:hAnsi="Times New Roman" w:cs="Times New Roman"/>
          <w:sz w:val="24"/>
          <w:szCs w:val="24"/>
        </w:rPr>
      </w:pPr>
      <w:r w:rsidRPr="0054266C">
        <w:rPr>
          <w:rFonts w:ascii="Times New Roman" w:hAnsi="Times New Roman" w:cs="Times New Roman"/>
          <w:sz w:val="24"/>
          <w:szCs w:val="24"/>
        </w:rPr>
        <w:t>Комплексный подход к профилактике преступности позволил снизить на количество преступлений, совершенных отдельными категориями граждан. Гражданами, находившимися в нетрезвом состоянии, совершено на 6,9% преступлений меньше, чем в прошлом году  (снижение до 108), лицами, ранее судимыми снизилось на 22,2% (до 49), на -0,7% лицами без постоянного источника доходов (</w:t>
      </w:r>
      <w:proofErr w:type="gramStart"/>
      <w:r w:rsidRPr="0054266C">
        <w:rPr>
          <w:rFonts w:ascii="Times New Roman" w:hAnsi="Times New Roman" w:cs="Times New Roman"/>
          <w:sz w:val="24"/>
          <w:szCs w:val="24"/>
        </w:rPr>
        <w:t>до</w:t>
      </w:r>
      <w:proofErr w:type="gramEnd"/>
      <w:r w:rsidRPr="0054266C">
        <w:rPr>
          <w:rFonts w:ascii="Times New Roman" w:hAnsi="Times New Roman" w:cs="Times New Roman"/>
          <w:sz w:val="24"/>
          <w:szCs w:val="24"/>
        </w:rPr>
        <w:t xml:space="preserve"> 134).</w:t>
      </w: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A03DA7" w:rsidRDefault="00A03DA7" w:rsidP="003B77CA">
      <w:pPr>
        <w:widowControl w:val="0"/>
        <w:tabs>
          <w:tab w:val="num" w:pos="0"/>
        </w:tabs>
        <w:ind w:right="-81" w:firstLine="720"/>
        <w:jc w:val="both"/>
        <w:rPr>
          <w:rFonts w:ascii="Times New Roman" w:hAnsi="Times New Roman" w:cs="Times New Roman"/>
          <w:sz w:val="24"/>
          <w:szCs w:val="24"/>
        </w:rPr>
      </w:pPr>
    </w:p>
    <w:p w:rsidR="00DA4F46" w:rsidRDefault="00DA4F46" w:rsidP="003B77CA">
      <w:pPr>
        <w:widowControl w:val="0"/>
        <w:tabs>
          <w:tab w:val="num" w:pos="0"/>
        </w:tabs>
        <w:ind w:right="-81" w:firstLine="720"/>
        <w:jc w:val="both"/>
        <w:rPr>
          <w:rFonts w:ascii="Times New Roman" w:hAnsi="Times New Roman" w:cs="Times New Roman"/>
          <w:sz w:val="24"/>
          <w:szCs w:val="24"/>
        </w:rPr>
      </w:pPr>
    </w:p>
    <w:p w:rsidR="00DA4F46" w:rsidRDefault="00DA4F46" w:rsidP="003B77CA">
      <w:pPr>
        <w:widowControl w:val="0"/>
        <w:tabs>
          <w:tab w:val="num" w:pos="0"/>
        </w:tabs>
        <w:ind w:right="-81" w:firstLine="720"/>
        <w:jc w:val="both"/>
        <w:rPr>
          <w:rFonts w:ascii="Times New Roman" w:hAnsi="Times New Roman" w:cs="Times New Roman"/>
          <w:sz w:val="24"/>
          <w:szCs w:val="24"/>
        </w:rPr>
      </w:pPr>
    </w:p>
    <w:p w:rsidR="00DA4F46" w:rsidRDefault="00DA4F46" w:rsidP="003B77CA">
      <w:pPr>
        <w:widowControl w:val="0"/>
        <w:tabs>
          <w:tab w:val="num" w:pos="0"/>
        </w:tabs>
        <w:ind w:right="-81" w:firstLine="720"/>
        <w:jc w:val="both"/>
        <w:rPr>
          <w:rFonts w:ascii="Times New Roman" w:hAnsi="Times New Roman" w:cs="Times New Roman"/>
          <w:sz w:val="24"/>
          <w:szCs w:val="24"/>
        </w:rPr>
      </w:pPr>
    </w:p>
    <w:p w:rsidR="00DA4F46" w:rsidRPr="0054266C" w:rsidRDefault="00DA4F46" w:rsidP="003B77CA">
      <w:pPr>
        <w:widowControl w:val="0"/>
        <w:tabs>
          <w:tab w:val="num" w:pos="0"/>
        </w:tabs>
        <w:ind w:right="-81" w:firstLine="720"/>
        <w:jc w:val="both"/>
        <w:rPr>
          <w:rFonts w:ascii="Times New Roman" w:hAnsi="Times New Roman" w:cs="Times New Roman"/>
          <w:sz w:val="24"/>
          <w:szCs w:val="24"/>
        </w:rPr>
      </w:pPr>
    </w:p>
    <w:p w:rsidR="00895464" w:rsidRDefault="00E541BF" w:rsidP="00F44EDC">
      <w:pPr>
        <w:pStyle w:val="a9"/>
        <w:numPr>
          <w:ilvl w:val="0"/>
          <w:numId w:val="3"/>
        </w:numPr>
        <w:outlineLvl w:val="0"/>
        <w:rPr>
          <w:rFonts w:ascii="Times New Roman" w:hAnsi="Times New Roman" w:cs="Times New Roman"/>
          <w:b/>
          <w:sz w:val="28"/>
          <w:szCs w:val="28"/>
        </w:rPr>
      </w:pPr>
      <w:r w:rsidRPr="0056462A">
        <w:rPr>
          <w:rFonts w:ascii="Times New Roman" w:hAnsi="Times New Roman" w:cs="Times New Roman"/>
          <w:b/>
          <w:caps/>
          <w:sz w:val="28"/>
          <w:szCs w:val="28"/>
        </w:rPr>
        <w:lastRenderedPageBreak/>
        <w:t>Пенсионная обеспеченность</w:t>
      </w:r>
      <w:r w:rsidRPr="0056462A">
        <w:rPr>
          <w:rFonts w:ascii="Times New Roman" w:hAnsi="Times New Roman" w:cs="Times New Roman"/>
          <w:b/>
          <w:sz w:val="28"/>
          <w:szCs w:val="28"/>
        </w:rPr>
        <w:t>.</w:t>
      </w:r>
      <w:bookmarkEnd w:id="12"/>
    </w:p>
    <w:p w:rsidR="00895464" w:rsidRDefault="00895464" w:rsidP="00895464">
      <w:pPr>
        <w:pStyle w:val="a9"/>
        <w:ind w:left="780"/>
        <w:outlineLvl w:val="0"/>
        <w:rPr>
          <w:rFonts w:ascii="Times New Roman" w:hAnsi="Times New Roman" w:cs="Times New Roman"/>
          <w:sz w:val="24"/>
          <w:szCs w:val="24"/>
        </w:rPr>
      </w:pPr>
    </w:p>
    <w:p w:rsidR="00895464" w:rsidRDefault="00895464" w:rsidP="00895464">
      <w:pPr>
        <w:pStyle w:val="a9"/>
        <w:ind w:left="780"/>
        <w:outlineLvl w:val="0"/>
        <w:rPr>
          <w:rFonts w:ascii="Times New Roman" w:hAnsi="Times New Roman" w:cs="Times New Roman"/>
          <w:sz w:val="24"/>
          <w:szCs w:val="24"/>
        </w:rPr>
      </w:pPr>
    </w:p>
    <w:p w:rsidR="00895464" w:rsidRPr="00895464" w:rsidRDefault="00FB16BC" w:rsidP="00895464">
      <w:pPr>
        <w:pStyle w:val="a9"/>
        <w:ind w:left="0" w:firstLine="709"/>
        <w:outlineLvl w:val="0"/>
        <w:rPr>
          <w:rFonts w:ascii="Times New Roman" w:hAnsi="Times New Roman" w:cs="Times New Roman"/>
          <w:b/>
          <w:sz w:val="28"/>
          <w:szCs w:val="28"/>
        </w:rPr>
      </w:pPr>
      <w:r>
        <w:rPr>
          <w:rFonts w:ascii="Times New Roman" w:hAnsi="Times New Roman" w:cs="Times New Roman"/>
          <w:sz w:val="24"/>
          <w:szCs w:val="24"/>
        </w:rPr>
        <w:t>По состоянию на 01.10.2018 г. ч</w:t>
      </w:r>
      <w:r w:rsidR="00895464" w:rsidRPr="00895464">
        <w:rPr>
          <w:rFonts w:ascii="Times New Roman" w:hAnsi="Times New Roman" w:cs="Times New Roman"/>
          <w:sz w:val="24"/>
          <w:szCs w:val="24"/>
        </w:rPr>
        <w:t>исленность пенсионеров</w:t>
      </w:r>
      <w:r w:rsidR="00895464">
        <w:rPr>
          <w:rFonts w:ascii="Times New Roman" w:hAnsi="Times New Roman" w:cs="Times New Roman"/>
          <w:sz w:val="24"/>
          <w:szCs w:val="24"/>
        </w:rPr>
        <w:t xml:space="preserve"> в районе</w:t>
      </w:r>
      <w:r w:rsidR="00895464" w:rsidRPr="00895464">
        <w:rPr>
          <w:rFonts w:ascii="Times New Roman" w:hAnsi="Times New Roman" w:cs="Times New Roman"/>
          <w:sz w:val="24"/>
          <w:szCs w:val="24"/>
        </w:rPr>
        <w:t xml:space="preserve">  составила </w:t>
      </w:r>
      <w:r w:rsidR="00895464" w:rsidRPr="00895464">
        <w:rPr>
          <w:rFonts w:ascii="Times New Roman" w:hAnsi="Times New Roman" w:cs="Times New Roman"/>
          <w:b/>
          <w:sz w:val="24"/>
          <w:szCs w:val="24"/>
        </w:rPr>
        <w:t>9022 чел</w:t>
      </w:r>
      <w:r w:rsidR="00895464" w:rsidRPr="00895464">
        <w:rPr>
          <w:rFonts w:ascii="Times New Roman" w:hAnsi="Times New Roman" w:cs="Times New Roman"/>
          <w:sz w:val="24"/>
          <w:szCs w:val="24"/>
        </w:rPr>
        <w:t xml:space="preserve">., в т.ч. работающих  </w:t>
      </w:r>
      <w:r w:rsidR="00895464" w:rsidRPr="00895464">
        <w:rPr>
          <w:rFonts w:ascii="Times New Roman" w:hAnsi="Times New Roman" w:cs="Times New Roman"/>
          <w:b/>
          <w:sz w:val="24"/>
          <w:szCs w:val="24"/>
        </w:rPr>
        <w:t>1535</w:t>
      </w:r>
      <w:r w:rsidR="00895464" w:rsidRPr="00895464">
        <w:rPr>
          <w:rFonts w:ascii="Times New Roman" w:hAnsi="Times New Roman" w:cs="Times New Roman"/>
          <w:b/>
          <w:bCs/>
          <w:sz w:val="24"/>
          <w:szCs w:val="24"/>
        </w:rPr>
        <w:t xml:space="preserve"> ч</w:t>
      </w:r>
      <w:r w:rsidR="00895464">
        <w:rPr>
          <w:rFonts w:ascii="Times New Roman" w:hAnsi="Times New Roman" w:cs="Times New Roman"/>
          <w:b/>
          <w:bCs/>
          <w:sz w:val="24"/>
          <w:szCs w:val="24"/>
        </w:rPr>
        <w:t>ел</w:t>
      </w:r>
      <w:r w:rsidR="00895464" w:rsidRPr="00895464">
        <w:rPr>
          <w:rFonts w:ascii="Times New Roman" w:hAnsi="Times New Roman" w:cs="Times New Roman"/>
          <w:b/>
          <w:bCs/>
          <w:sz w:val="24"/>
          <w:szCs w:val="24"/>
        </w:rPr>
        <w:t>.</w:t>
      </w:r>
      <w:r w:rsidR="00895464" w:rsidRPr="00895464">
        <w:rPr>
          <w:rFonts w:ascii="Times New Roman" w:hAnsi="Times New Roman" w:cs="Times New Roman"/>
          <w:sz w:val="24"/>
          <w:szCs w:val="24"/>
        </w:rPr>
        <w:t xml:space="preserve"> Сумма назначенных пенсий составила           </w:t>
      </w:r>
      <w:r w:rsidR="00895464" w:rsidRPr="00895464">
        <w:rPr>
          <w:rFonts w:ascii="Times New Roman" w:hAnsi="Times New Roman" w:cs="Times New Roman"/>
          <w:b/>
          <w:sz w:val="24"/>
          <w:szCs w:val="24"/>
        </w:rPr>
        <w:t>102 775 494,9 руб</w:t>
      </w:r>
      <w:r w:rsidR="00895464">
        <w:rPr>
          <w:rFonts w:ascii="Times New Roman" w:hAnsi="Times New Roman" w:cs="Times New Roman"/>
          <w:sz w:val="24"/>
          <w:szCs w:val="24"/>
        </w:rPr>
        <w:t>., в том числе</w:t>
      </w:r>
      <w:r w:rsidR="00895464" w:rsidRPr="00895464">
        <w:rPr>
          <w:rFonts w:ascii="Times New Roman" w:hAnsi="Times New Roman" w:cs="Times New Roman"/>
          <w:sz w:val="24"/>
          <w:szCs w:val="24"/>
        </w:rPr>
        <w:t>:</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w:t>
      </w:r>
      <w:r>
        <w:rPr>
          <w:sz w:val="24"/>
          <w:szCs w:val="24"/>
        </w:rPr>
        <w:t xml:space="preserve"> </w:t>
      </w:r>
      <w:r w:rsidRPr="00895464">
        <w:rPr>
          <w:sz w:val="24"/>
          <w:szCs w:val="24"/>
        </w:rPr>
        <w:t>фиксированная выплата к страховой пенсии   –  31 604 665,3 руб.;</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 повышение фиксированной выплаты – 5 180 971,3 руб</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 xml:space="preserve">- страховая  пенсия  без учета фиксированной выплаты, суммы повышения фиксированной  выплаты, суммы   валоризации и суммы </w:t>
      </w:r>
      <w:r w:rsidR="00132302" w:rsidRPr="00895464">
        <w:rPr>
          <w:sz w:val="24"/>
          <w:szCs w:val="24"/>
        </w:rPr>
        <w:t>не страховых</w:t>
      </w:r>
      <w:r w:rsidRPr="00895464">
        <w:rPr>
          <w:sz w:val="24"/>
          <w:szCs w:val="24"/>
        </w:rPr>
        <w:t xml:space="preserve"> периодов –  30 365 408,5 руб.</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 сумма валоризации — 7 056 240,5  руб.;</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 су</w:t>
      </w:r>
      <w:r>
        <w:rPr>
          <w:sz w:val="24"/>
          <w:szCs w:val="24"/>
        </w:rPr>
        <w:t>мма возмещения  за иные периоды</w:t>
      </w:r>
      <w:r w:rsidRPr="00895464">
        <w:rPr>
          <w:sz w:val="24"/>
          <w:szCs w:val="24"/>
        </w:rPr>
        <w:t>, засчитанные в страховой стаж – 2 506 478,3 руб.</w:t>
      </w:r>
    </w:p>
    <w:p w:rsidR="00895464" w:rsidRPr="00895464" w:rsidRDefault="00895464" w:rsidP="00895464">
      <w:pPr>
        <w:pStyle w:val="212"/>
        <w:spacing w:before="0" w:after="0" w:line="240" w:lineRule="auto"/>
        <w:ind w:left="567" w:firstLine="0"/>
        <w:jc w:val="left"/>
        <w:rPr>
          <w:sz w:val="24"/>
          <w:szCs w:val="24"/>
        </w:rPr>
      </w:pPr>
      <w:r w:rsidRPr="00895464">
        <w:rPr>
          <w:sz w:val="24"/>
          <w:szCs w:val="24"/>
        </w:rPr>
        <w:t>- накопительная  часть трудовой пенсии – 2 253,7 руб.</w:t>
      </w:r>
    </w:p>
    <w:p w:rsidR="00895464" w:rsidRDefault="00895464" w:rsidP="00895464">
      <w:pPr>
        <w:pStyle w:val="212"/>
        <w:spacing w:before="0" w:after="0" w:line="240" w:lineRule="auto"/>
        <w:ind w:left="567" w:firstLine="0"/>
        <w:jc w:val="left"/>
        <w:rPr>
          <w:sz w:val="24"/>
          <w:szCs w:val="24"/>
        </w:rPr>
      </w:pPr>
      <w:r w:rsidRPr="00895464">
        <w:rPr>
          <w:sz w:val="24"/>
          <w:szCs w:val="24"/>
        </w:rPr>
        <w:t>- по  гос. пенсионному обеспечению -  26  059 477,3 руб.</w:t>
      </w:r>
    </w:p>
    <w:p w:rsidR="00895464" w:rsidRPr="00895464" w:rsidRDefault="00895464" w:rsidP="00895464">
      <w:pPr>
        <w:pStyle w:val="212"/>
        <w:spacing w:before="0" w:after="0" w:line="240" w:lineRule="auto"/>
        <w:ind w:left="567" w:firstLine="0"/>
        <w:jc w:val="left"/>
        <w:rPr>
          <w:sz w:val="24"/>
          <w:szCs w:val="24"/>
        </w:rPr>
      </w:pPr>
    </w:p>
    <w:p w:rsidR="00895464" w:rsidRPr="00895464" w:rsidRDefault="00895464" w:rsidP="00132302">
      <w:pPr>
        <w:pStyle w:val="212"/>
        <w:spacing w:before="0" w:after="0" w:line="240" w:lineRule="auto"/>
        <w:ind w:firstLine="709"/>
        <w:rPr>
          <w:sz w:val="24"/>
          <w:szCs w:val="24"/>
        </w:rPr>
      </w:pPr>
      <w:r w:rsidRPr="00895464">
        <w:rPr>
          <w:sz w:val="24"/>
          <w:szCs w:val="24"/>
        </w:rPr>
        <w:t xml:space="preserve">Общий средний размер пенсии  составил </w:t>
      </w:r>
      <w:r w:rsidRPr="00895464">
        <w:rPr>
          <w:b/>
          <w:sz w:val="24"/>
          <w:szCs w:val="24"/>
        </w:rPr>
        <w:t xml:space="preserve">11 391,66 </w:t>
      </w:r>
      <w:r w:rsidRPr="00895464">
        <w:rPr>
          <w:b/>
          <w:bCs/>
          <w:sz w:val="24"/>
          <w:szCs w:val="24"/>
        </w:rPr>
        <w:t>руб</w:t>
      </w:r>
      <w:r w:rsidRPr="00895464">
        <w:rPr>
          <w:sz w:val="24"/>
          <w:szCs w:val="24"/>
        </w:rPr>
        <w:t>. По сравнению с данными  на 01.01.18 г размер пенсии увеличился  на 367,04 руб.  или 3,22%.</w:t>
      </w:r>
    </w:p>
    <w:p w:rsidR="00895464" w:rsidRPr="00895464" w:rsidRDefault="00895464" w:rsidP="00132302">
      <w:pPr>
        <w:pStyle w:val="212"/>
        <w:spacing w:before="0" w:after="0" w:line="240" w:lineRule="auto"/>
        <w:ind w:firstLine="709"/>
        <w:rPr>
          <w:sz w:val="24"/>
          <w:szCs w:val="24"/>
        </w:rPr>
      </w:pPr>
      <w:r w:rsidRPr="00895464">
        <w:rPr>
          <w:sz w:val="24"/>
          <w:szCs w:val="24"/>
        </w:rPr>
        <w:t xml:space="preserve">Количество пенсионеров, получающих страховые пенсии </w:t>
      </w:r>
      <w:r w:rsidRPr="00895464">
        <w:rPr>
          <w:b/>
          <w:sz w:val="24"/>
          <w:szCs w:val="24"/>
        </w:rPr>
        <w:t xml:space="preserve">  6623 чел</w:t>
      </w:r>
      <w:r w:rsidRPr="00895464">
        <w:rPr>
          <w:sz w:val="24"/>
          <w:szCs w:val="24"/>
        </w:rPr>
        <w:t>., в т.ч.</w:t>
      </w:r>
      <w:r w:rsidR="00132302">
        <w:rPr>
          <w:sz w:val="24"/>
          <w:szCs w:val="24"/>
        </w:rPr>
        <w:t xml:space="preserve"> </w:t>
      </w:r>
      <w:r w:rsidRPr="00895464">
        <w:rPr>
          <w:sz w:val="24"/>
          <w:szCs w:val="24"/>
        </w:rPr>
        <w:t xml:space="preserve">работающих </w:t>
      </w:r>
      <w:r w:rsidRPr="00895464">
        <w:rPr>
          <w:b/>
          <w:sz w:val="24"/>
          <w:szCs w:val="24"/>
        </w:rPr>
        <w:t>1188</w:t>
      </w:r>
      <w:r w:rsidRPr="00895464">
        <w:rPr>
          <w:b/>
          <w:bCs/>
          <w:sz w:val="24"/>
          <w:szCs w:val="24"/>
        </w:rPr>
        <w:t xml:space="preserve"> чел</w:t>
      </w:r>
      <w:r w:rsidRPr="00895464">
        <w:rPr>
          <w:sz w:val="24"/>
          <w:szCs w:val="24"/>
        </w:rPr>
        <w:t xml:space="preserve">. Общий средний размер страховой    пенсии составил  </w:t>
      </w:r>
      <w:r w:rsidRPr="00895464">
        <w:rPr>
          <w:b/>
          <w:sz w:val="24"/>
          <w:szCs w:val="24"/>
        </w:rPr>
        <w:t>11417,87</w:t>
      </w:r>
      <w:r w:rsidRPr="00895464">
        <w:rPr>
          <w:sz w:val="24"/>
          <w:szCs w:val="24"/>
        </w:rPr>
        <w:t xml:space="preserve"> </w:t>
      </w:r>
      <w:r w:rsidRPr="00895464">
        <w:rPr>
          <w:b/>
          <w:sz w:val="24"/>
          <w:szCs w:val="24"/>
        </w:rPr>
        <w:t xml:space="preserve">руб. </w:t>
      </w:r>
      <w:r w:rsidRPr="00895464">
        <w:rPr>
          <w:sz w:val="24"/>
          <w:szCs w:val="24"/>
        </w:rPr>
        <w:t xml:space="preserve"> По сравнению с данными  на 01.01.18 г размер пенсии увеличился  на 385,86 руб.  или 3,38</w:t>
      </w:r>
      <w:r w:rsidR="00132302">
        <w:rPr>
          <w:sz w:val="24"/>
          <w:szCs w:val="24"/>
        </w:rPr>
        <w:t>%.</w:t>
      </w:r>
    </w:p>
    <w:p w:rsidR="00895464" w:rsidRPr="00895464" w:rsidRDefault="00132302" w:rsidP="00895464">
      <w:pPr>
        <w:pStyle w:val="212"/>
        <w:spacing w:before="0" w:after="0" w:line="240" w:lineRule="auto"/>
        <w:ind w:left="567" w:firstLine="0"/>
        <w:jc w:val="left"/>
        <w:rPr>
          <w:sz w:val="24"/>
          <w:szCs w:val="24"/>
        </w:rPr>
      </w:pPr>
      <w:r>
        <w:rPr>
          <w:sz w:val="24"/>
          <w:szCs w:val="24"/>
        </w:rPr>
        <w:t xml:space="preserve"> Из них</w:t>
      </w:r>
      <w:r w:rsidR="00895464" w:rsidRPr="00895464">
        <w:rPr>
          <w:sz w:val="24"/>
          <w:szCs w:val="24"/>
        </w:rPr>
        <w:t>:</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По старости</w:t>
      </w:r>
      <w:r w:rsidRPr="00895464">
        <w:rPr>
          <w:sz w:val="24"/>
          <w:szCs w:val="24"/>
        </w:rPr>
        <w:t xml:space="preserve"> </w:t>
      </w:r>
      <w:r w:rsidRPr="00895464">
        <w:rPr>
          <w:b/>
          <w:bCs/>
          <w:sz w:val="24"/>
          <w:szCs w:val="24"/>
        </w:rPr>
        <w:t>– 5935</w:t>
      </w:r>
      <w:r w:rsidRPr="00895464">
        <w:rPr>
          <w:b/>
          <w:sz w:val="24"/>
          <w:szCs w:val="24"/>
        </w:rPr>
        <w:t xml:space="preserve"> чел</w:t>
      </w:r>
      <w:r w:rsidRPr="00895464">
        <w:rPr>
          <w:sz w:val="24"/>
          <w:szCs w:val="24"/>
        </w:rPr>
        <w:t xml:space="preserve">., общий средний размер страховой пенсии  составил  </w:t>
      </w:r>
      <w:r w:rsidRPr="00895464">
        <w:rPr>
          <w:b/>
          <w:sz w:val="24"/>
          <w:szCs w:val="24"/>
        </w:rPr>
        <w:t xml:space="preserve"> 11885,16 руб.</w:t>
      </w:r>
      <w:r w:rsidRPr="00895464">
        <w:rPr>
          <w:sz w:val="24"/>
          <w:szCs w:val="24"/>
        </w:rPr>
        <w:t xml:space="preserve"> </w:t>
      </w:r>
    </w:p>
    <w:p w:rsidR="00895464" w:rsidRPr="00895464" w:rsidRDefault="00895464" w:rsidP="00895464">
      <w:pPr>
        <w:pStyle w:val="212"/>
        <w:spacing w:before="0" w:after="0" w:line="240" w:lineRule="auto"/>
        <w:ind w:left="567" w:firstLine="426"/>
        <w:jc w:val="left"/>
        <w:rPr>
          <w:b/>
          <w:sz w:val="24"/>
          <w:szCs w:val="24"/>
        </w:rPr>
      </w:pPr>
      <w:r w:rsidRPr="00895464">
        <w:rPr>
          <w:b/>
          <w:i/>
          <w:sz w:val="24"/>
          <w:szCs w:val="24"/>
        </w:rPr>
        <w:t>По инвалидности</w:t>
      </w:r>
      <w:r w:rsidRPr="00895464">
        <w:rPr>
          <w:sz w:val="24"/>
          <w:szCs w:val="24"/>
        </w:rPr>
        <w:t xml:space="preserve"> – </w:t>
      </w:r>
      <w:r w:rsidRPr="00895464">
        <w:rPr>
          <w:b/>
          <w:sz w:val="24"/>
          <w:szCs w:val="24"/>
        </w:rPr>
        <w:t>296</w:t>
      </w:r>
      <w:r w:rsidRPr="00895464">
        <w:rPr>
          <w:b/>
          <w:bCs/>
          <w:sz w:val="24"/>
          <w:szCs w:val="24"/>
        </w:rPr>
        <w:t xml:space="preserve"> чел</w:t>
      </w:r>
      <w:r w:rsidRPr="00895464">
        <w:rPr>
          <w:sz w:val="24"/>
          <w:szCs w:val="24"/>
        </w:rPr>
        <w:t xml:space="preserve">., общий средний размер пенсии  составил   </w:t>
      </w:r>
      <w:r w:rsidRPr="00895464">
        <w:rPr>
          <w:b/>
          <w:sz w:val="24"/>
          <w:szCs w:val="24"/>
        </w:rPr>
        <w:t>7540,51 руб.</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 xml:space="preserve">По случаю потери кормильца </w:t>
      </w:r>
      <w:r w:rsidRPr="00895464">
        <w:rPr>
          <w:sz w:val="24"/>
          <w:szCs w:val="24"/>
        </w:rPr>
        <w:t xml:space="preserve">– </w:t>
      </w:r>
      <w:r w:rsidRPr="00895464">
        <w:rPr>
          <w:b/>
          <w:sz w:val="24"/>
          <w:szCs w:val="24"/>
        </w:rPr>
        <w:t>392</w:t>
      </w:r>
      <w:r w:rsidRPr="00895464">
        <w:rPr>
          <w:b/>
          <w:bCs/>
          <w:sz w:val="24"/>
          <w:szCs w:val="24"/>
        </w:rPr>
        <w:t xml:space="preserve"> </w:t>
      </w:r>
      <w:r w:rsidRPr="00895464">
        <w:rPr>
          <w:b/>
          <w:sz w:val="24"/>
          <w:szCs w:val="24"/>
        </w:rPr>
        <w:t>чел</w:t>
      </w:r>
      <w:r w:rsidRPr="00895464">
        <w:rPr>
          <w:sz w:val="24"/>
          <w:szCs w:val="24"/>
        </w:rPr>
        <w:t xml:space="preserve">., общий средний размер пенсии  составил  </w:t>
      </w:r>
      <w:r w:rsidRPr="00895464">
        <w:rPr>
          <w:b/>
          <w:sz w:val="24"/>
          <w:szCs w:val="24"/>
        </w:rPr>
        <w:t xml:space="preserve">7270,52 </w:t>
      </w:r>
      <w:r w:rsidRPr="00895464">
        <w:rPr>
          <w:b/>
          <w:bCs/>
          <w:sz w:val="24"/>
          <w:szCs w:val="24"/>
        </w:rPr>
        <w:t>руб</w:t>
      </w:r>
      <w:r w:rsidRPr="00895464">
        <w:rPr>
          <w:sz w:val="24"/>
          <w:szCs w:val="24"/>
        </w:rPr>
        <w:t xml:space="preserve">. </w:t>
      </w:r>
    </w:p>
    <w:p w:rsidR="00895464" w:rsidRPr="00895464" w:rsidRDefault="00895464" w:rsidP="00132302">
      <w:pPr>
        <w:pStyle w:val="212"/>
        <w:spacing w:before="0" w:after="0" w:line="240" w:lineRule="auto"/>
        <w:ind w:firstLine="709"/>
        <w:jc w:val="left"/>
        <w:rPr>
          <w:sz w:val="24"/>
          <w:szCs w:val="24"/>
        </w:rPr>
      </w:pPr>
      <w:r w:rsidRPr="00895464">
        <w:rPr>
          <w:sz w:val="24"/>
          <w:szCs w:val="24"/>
        </w:rPr>
        <w:t xml:space="preserve">Количество пенсионеров, получающих пенсии </w:t>
      </w:r>
      <w:r w:rsidRPr="00895464">
        <w:rPr>
          <w:b/>
          <w:sz w:val="24"/>
          <w:szCs w:val="24"/>
        </w:rPr>
        <w:t>по государственному пенсионному обеспечению</w:t>
      </w:r>
      <w:r w:rsidRPr="00895464">
        <w:rPr>
          <w:sz w:val="24"/>
          <w:szCs w:val="24"/>
        </w:rPr>
        <w:t xml:space="preserve"> – </w:t>
      </w:r>
      <w:r w:rsidRPr="00895464">
        <w:rPr>
          <w:b/>
          <w:sz w:val="24"/>
          <w:szCs w:val="24"/>
        </w:rPr>
        <w:t>2399</w:t>
      </w:r>
      <w:r w:rsidRPr="00895464">
        <w:rPr>
          <w:b/>
          <w:bCs/>
          <w:sz w:val="24"/>
          <w:szCs w:val="24"/>
        </w:rPr>
        <w:t xml:space="preserve"> чел</w:t>
      </w:r>
      <w:r w:rsidRPr="00895464">
        <w:rPr>
          <w:sz w:val="24"/>
          <w:szCs w:val="24"/>
        </w:rPr>
        <w:t>., в т</w:t>
      </w:r>
      <w:proofErr w:type="gramStart"/>
      <w:r w:rsidRPr="00895464">
        <w:rPr>
          <w:sz w:val="24"/>
          <w:szCs w:val="24"/>
        </w:rPr>
        <w:t>.ч</w:t>
      </w:r>
      <w:proofErr w:type="gramEnd"/>
      <w:r w:rsidRPr="00895464">
        <w:rPr>
          <w:sz w:val="24"/>
          <w:szCs w:val="24"/>
        </w:rPr>
        <w:t xml:space="preserve">  работающие </w:t>
      </w:r>
      <w:r w:rsidRPr="00895464">
        <w:rPr>
          <w:b/>
          <w:sz w:val="24"/>
          <w:szCs w:val="24"/>
        </w:rPr>
        <w:t>347</w:t>
      </w:r>
      <w:r w:rsidRPr="00895464">
        <w:rPr>
          <w:b/>
          <w:bCs/>
          <w:sz w:val="24"/>
          <w:szCs w:val="24"/>
        </w:rPr>
        <w:t xml:space="preserve"> чел.</w:t>
      </w:r>
      <w:r w:rsidRPr="00895464">
        <w:rPr>
          <w:sz w:val="24"/>
          <w:szCs w:val="24"/>
        </w:rPr>
        <w:t xml:space="preserve"> Общий средний размер пенсии  составил  </w:t>
      </w:r>
      <w:r w:rsidRPr="00895464">
        <w:rPr>
          <w:b/>
          <w:sz w:val="24"/>
          <w:szCs w:val="24"/>
        </w:rPr>
        <w:t>11319,28 руб.</w:t>
      </w:r>
      <w:r w:rsidRPr="00895464">
        <w:rPr>
          <w:sz w:val="24"/>
          <w:szCs w:val="24"/>
        </w:rPr>
        <w:t xml:space="preserve"> По сравнению с данными  на 01.01.18г размер пенсии увеличился    на </w:t>
      </w:r>
      <w:r w:rsidRPr="00895464">
        <w:rPr>
          <w:b/>
          <w:sz w:val="24"/>
          <w:szCs w:val="24"/>
        </w:rPr>
        <w:t>314,37</w:t>
      </w:r>
      <w:r w:rsidRPr="00895464">
        <w:rPr>
          <w:sz w:val="24"/>
          <w:szCs w:val="24"/>
        </w:rPr>
        <w:t xml:space="preserve"> руб.  или </w:t>
      </w:r>
      <w:r w:rsidRPr="00895464">
        <w:rPr>
          <w:b/>
          <w:sz w:val="24"/>
          <w:szCs w:val="24"/>
        </w:rPr>
        <w:t>2,78</w:t>
      </w:r>
      <w:r w:rsidRPr="00895464">
        <w:rPr>
          <w:sz w:val="24"/>
          <w:szCs w:val="24"/>
        </w:rPr>
        <w:t xml:space="preserve">%; </w:t>
      </w:r>
    </w:p>
    <w:p w:rsidR="00895464" w:rsidRPr="00895464" w:rsidRDefault="00895464" w:rsidP="00895464">
      <w:pPr>
        <w:ind w:right="851"/>
        <w:rPr>
          <w:rFonts w:ascii="Times New Roman" w:hAnsi="Times New Roman" w:cs="Times New Roman"/>
          <w:sz w:val="24"/>
          <w:szCs w:val="24"/>
        </w:rPr>
      </w:pPr>
      <w:r w:rsidRPr="00895464">
        <w:rPr>
          <w:rFonts w:ascii="Times New Roman" w:hAnsi="Times New Roman" w:cs="Times New Roman"/>
          <w:sz w:val="24"/>
          <w:szCs w:val="24"/>
        </w:rPr>
        <w:t xml:space="preserve">        Из них</w:t>
      </w:r>
      <w:proofErr w:type="gramStart"/>
      <w:r w:rsidRPr="00895464">
        <w:rPr>
          <w:rFonts w:ascii="Times New Roman" w:hAnsi="Times New Roman" w:cs="Times New Roman"/>
          <w:sz w:val="24"/>
          <w:szCs w:val="24"/>
        </w:rPr>
        <w:t xml:space="preserve"> :</w:t>
      </w:r>
      <w:proofErr w:type="gramEnd"/>
    </w:p>
    <w:p w:rsidR="00895464" w:rsidRPr="00895464" w:rsidRDefault="00895464" w:rsidP="00895464">
      <w:pPr>
        <w:ind w:left="567" w:right="851"/>
        <w:rPr>
          <w:rFonts w:ascii="Times New Roman" w:hAnsi="Times New Roman" w:cs="Times New Roman"/>
          <w:sz w:val="24"/>
          <w:szCs w:val="24"/>
        </w:rPr>
      </w:pPr>
      <w:r w:rsidRPr="00895464">
        <w:rPr>
          <w:rFonts w:ascii="Times New Roman" w:hAnsi="Times New Roman" w:cs="Times New Roman"/>
          <w:b/>
          <w:i/>
          <w:sz w:val="24"/>
          <w:szCs w:val="24"/>
        </w:rPr>
        <w:t>Пенсионеры – военнослужащие и члены их семей – 13</w:t>
      </w:r>
      <w:r w:rsidRPr="00895464">
        <w:rPr>
          <w:rFonts w:ascii="Times New Roman" w:hAnsi="Times New Roman" w:cs="Times New Roman"/>
          <w:sz w:val="24"/>
          <w:szCs w:val="24"/>
        </w:rPr>
        <w:t xml:space="preserve"> чел., общий средний размер пенсии   составил </w:t>
      </w:r>
      <w:r w:rsidRPr="00895464">
        <w:rPr>
          <w:rFonts w:ascii="Times New Roman" w:hAnsi="Times New Roman" w:cs="Times New Roman"/>
          <w:b/>
          <w:sz w:val="24"/>
          <w:szCs w:val="24"/>
        </w:rPr>
        <w:t>14931,38 руб.</w:t>
      </w:r>
    </w:p>
    <w:p w:rsidR="00895464" w:rsidRPr="00895464" w:rsidRDefault="00895464" w:rsidP="00895464">
      <w:pPr>
        <w:pStyle w:val="212"/>
        <w:spacing w:before="0" w:after="0" w:line="240" w:lineRule="auto"/>
        <w:ind w:left="567" w:firstLine="0"/>
        <w:jc w:val="left"/>
        <w:rPr>
          <w:sz w:val="24"/>
          <w:szCs w:val="24"/>
        </w:rPr>
      </w:pPr>
    </w:p>
    <w:p w:rsidR="00895464" w:rsidRPr="00895464" w:rsidRDefault="00895464" w:rsidP="00895464">
      <w:pPr>
        <w:pStyle w:val="212"/>
        <w:spacing w:before="0" w:after="0" w:line="240" w:lineRule="auto"/>
        <w:ind w:left="567" w:firstLine="0"/>
        <w:jc w:val="left"/>
        <w:rPr>
          <w:sz w:val="24"/>
          <w:szCs w:val="24"/>
        </w:rPr>
      </w:pPr>
      <w:r w:rsidRPr="00895464">
        <w:rPr>
          <w:b/>
          <w:i/>
          <w:sz w:val="24"/>
          <w:szCs w:val="24"/>
        </w:rPr>
        <w:t xml:space="preserve">Пенсионеры, получающие социальные пенсии </w:t>
      </w:r>
      <w:r w:rsidRPr="00895464">
        <w:rPr>
          <w:sz w:val="24"/>
          <w:szCs w:val="24"/>
        </w:rPr>
        <w:t xml:space="preserve">– </w:t>
      </w:r>
      <w:r w:rsidRPr="00895464">
        <w:rPr>
          <w:b/>
          <w:sz w:val="24"/>
          <w:szCs w:val="24"/>
        </w:rPr>
        <w:t>1005</w:t>
      </w:r>
      <w:r w:rsidRPr="00895464">
        <w:rPr>
          <w:b/>
          <w:bCs/>
          <w:sz w:val="24"/>
          <w:szCs w:val="24"/>
        </w:rPr>
        <w:t xml:space="preserve"> </w:t>
      </w:r>
      <w:r w:rsidRPr="00895464">
        <w:rPr>
          <w:b/>
          <w:sz w:val="24"/>
          <w:szCs w:val="24"/>
        </w:rPr>
        <w:t>чел</w:t>
      </w:r>
      <w:proofErr w:type="gramStart"/>
      <w:r w:rsidRPr="00895464">
        <w:rPr>
          <w:b/>
          <w:i/>
          <w:sz w:val="24"/>
          <w:szCs w:val="24"/>
        </w:rPr>
        <w:t xml:space="preserve"> ,</w:t>
      </w:r>
      <w:proofErr w:type="gramEnd"/>
      <w:r w:rsidRPr="00895464">
        <w:rPr>
          <w:b/>
          <w:i/>
          <w:sz w:val="24"/>
          <w:szCs w:val="24"/>
        </w:rPr>
        <w:t xml:space="preserve"> </w:t>
      </w:r>
      <w:r w:rsidRPr="00895464">
        <w:rPr>
          <w:sz w:val="24"/>
          <w:szCs w:val="24"/>
        </w:rPr>
        <w:t xml:space="preserve"> общий  средний размер пенсии составил </w:t>
      </w:r>
      <w:r w:rsidRPr="00895464">
        <w:rPr>
          <w:b/>
          <w:sz w:val="24"/>
          <w:szCs w:val="24"/>
        </w:rPr>
        <w:t>9372,47 руб</w:t>
      </w:r>
      <w:r w:rsidRPr="00895464">
        <w:rPr>
          <w:sz w:val="24"/>
          <w:szCs w:val="24"/>
        </w:rPr>
        <w:t xml:space="preserve">. </w:t>
      </w:r>
    </w:p>
    <w:p w:rsidR="00895464" w:rsidRPr="00895464" w:rsidRDefault="00895464" w:rsidP="00895464">
      <w:pPr>
        <w:ind w:left="567" w:right="851"/>
        <w:rPr>
          <w:rFonts w:ascii="Times New Roman" w:hAnsi="Times New Roman" w:cs="Times New Roman"/>
          <w:b/>
          <w:i/>
          <w:sz w:val="24"/>
          <w:szCs w:val="24"/>
        </w:rPr>
      </w:pPr>
    </w:p>
    <w:p w:rsidR="00895464" w:rsidRPr="00895464" w:rsidRDefault="00895464" w:rsidP="00895464">
      <w:pPr>
        <w:pStyle w:val="212"/>
        <w:spacing w:before="0" w:after="0" w:line="240" w:lineRule="auto"/>
        <w:ind w:left="567" w:firstLine="0"/>
        <w:jc w:val="left"/>
        <w:rPr>
          <w:sz w:val="24"/>
          <w:szCs w:val="24"/>
        </w:rPr>
      </w:pPr>
      <w:r w:rsidRPr="00895464">
        <w:rPr>
          <w:b/>
          <w:i/>
          <w:sz w:val="24"/>
          <w:szCs w:val="24"/>
        </w:rPr>
        <w:t xml:space="preserve">Пенсионеры, пострадавшие в результате радиационных или техногенных катастроф – </w:t>
      </w:r>
      <w:r w:rsidRPr="00895464">
        <w:rPr>
          <w:b/>
          <w:sz w:val="24"/>
          <w:szCs w:val="24"/>
        </w:rPr>
        <w:t>1372 чел</w:t>
      </w:r>
      <w:r w:rsidRPr="00895464">
        <w:rPr>
          <w:sz w:val="24"/>
          <w:szCs w:val="24"/>
        </w:rPr>
        <w:t xml:space="preserve">., общий средний размер пенсии  составил </w:t>
      </w:r>
      <w:r w:rsidRPr="00895464">
        <w:rPr>
          <w:b/>
          <w:sz w:val="24"/>
          <w:szCs w:val="24"/>
        </w:rPr>
        <w:t>12670,82 руб.</w:t>
      </w:r>
      <w:r w:rsidRPr="00895464">
        <w:rPr>
          <w:sz w:val="24"/>
          <w:szCs w:val="24"/>
        </w:rPr>
        <w:t xml:space="preserve"> </w:t>
      </w:r>
    </w:p>
    <w:p w:rsidR="00895464" w:rsidRPr="00895464" w:rsidRDefault="00895464" w:rsidP="00895464">
      <w:pPr>
        <w:ind w:left="567" w:right="851"/>
        <w:rPr>
          <w:rFonts w:ascii="Times New Roman" w:hAnsi="Times New Roman" w:cs="Times New Roman"/>
          <w:sz w:val="24"/>
          <w:szCs w:val="24"/>
        </w:rPr>
      </w:pPr>
    </w:p>
    <w:p w:rsidR="00895464" w:rsidRPr="00895464" w:rsidRDefault="00895464" w:rsidP="00895464">
      <w:pPr>
        <w:pStyle w:val="212"/>
        <w:spacing w:before="0" w:after="0" w:line="240" w:lineRule="auto"/>
        <w:ind w:left="567" w:firstLine="0"/>
        <w:jc w:val="left"/>
        <w:rPr>
          <w:sz w:val="24"/>
          <w:szCs w:val="24"/>
        </w:rPr>
      </w:pPr>
      <w:r w:rsidRPr="00895464">
        <w:rPr>
          <w:b/>
          <w:i/>
          <w:sz w:val="24"/>
          <w:szCs w:val="24"/>
        </w:rPr>
        <w:t>Пенсионеры – госслужащие –</w:t>
      </w:r>
      <w:r w:rsidRPr="00895464">
        <w:rPr>
          <w:sz w:val="24"/>
          <w:szCs w:val="24"/>
        </w:rPr>
        <w:t xml:space="preserve"> </w:t>
      </w:r>
      <w:r w:rsidRPr="00895464">
        <w:rPr>
          <w:b/>
          <w:sz w:val="24"/>
          <w:szCs w:val="24"/>
        </w:rPr>
        <w:t>9</w:t>
      </w:r>
      <w:r w:rsidRPr="00895464">
        <w:rPr>
          <w:b/>
          <w:bCs/>
          <w:sz w:val="24"/>
          <w:szCs w:val="24"/>
        </w:rPr>
        <w:t xml:space="preserve"> </w:t>
      </w:r>
      <w:r w:rsidRPr="00895464">
        <w:rPr>
          <w:b/>
          <w:sz w:val="24"/>
          <w:szCs w:val="24"/>
        </w:rPr>
        <w:t>чел</w:t>
      </w:r>
      <w:r w:rsidRPr="00895464">
        <w:rPr>
          <w:sz w:val="24"/>
          <w:szCs w:val="24"/>
        </w:rPr>
        <w:t xml:space="preserve">., общий средний размер пенсии    составил  </w:t>
      </w:r>
      <w:r w:rsidRPr="00895464">
        <w:rPr>
          <w:b/>
          <w:sz w:val="24"/>
          <w:szCs w:val="24"/>
        </w:rPr>
        <w:t>17462,86</w:t>
      </w:r>
      <w:r w:rsidRPr="00895464">
        <w:rPr>
          <w:b/>
          <w:bCs/>
          <w:sz w:val="24"/>
          <w:szCs w:val="24"/>
        </w:rPr>
        <w:t xml:space="preserve"> руб</w:t>
      </w:r>
      <w:r w:rsidRPr="00895464">
        <w:rPr>
          <w:b/>
          <w:sz w:val="24"/>
          <w:szCs w:val="24"/>
        </w:rPr>
        <w:t>.</w:t>
      </w:r>
      <w:r w:rsidRPr="00895464">
        <w:rPr>
          <w:sz w:val="24"/>
          <w:szCs w:val="24"/>
        </w:rPr>
        <w:t xml:space="preserve">  </w:t>
      </w:r>
    </w:p>
    <w:p w:rsidR="00895464" w:rsidRDefault="00895464" w:rsidP="00895464">
      <w:pPr>
        <w:ind w:left="567" w:right="851"/>
        <w:rPr>
          <w:rFonts w:ascii="Times New Roman" w:hAnsi="Times New Roman" w:cs="Times New Roman"/>
          <w:b/>
          <w:sz w:val="24"/>
          <w:szCs w:val="24"/>
        </w:rPr>
      </w:pPr>
    </w:p>
    <w:p w:rsidR="00132302" w:rsidRPr="00895464" w:rsidRDefault="00132302" w:rsidP="00895464">
      <w:pPr>
        <w:ind w:left="567" w:right="851"/>
        <w:rPr>
          <w:rFonts w:ascii="Times New Roman" w:hAnsi="Times New Roman" w:cs="Times New Roman"/>
          <w:b/>
          <w:sz w:val="24"/>
          <w:szCs w:val="24"/>
        </w:rPr>
      </w:pPr>
    </w:p>
    <w:p w:rsidR="00895464" w:rsidRPr="00895464" w:rsidRDefault="00895464" w:rsidP="00895464">
      <w:pPr>
        <w:ind w:right="851"/>
        <w:rPr>
          <w:rFonts w:ascii="Times New Roman" w:hAnsi="Times New Roman" w:cs="Times New Roman"/>
          <w:b/>
          <w:sz w:val="24"/>
          <w:szCs w:val="24"/>
          <w:u w:val="single"/>
        </w:rPr>
      </w:pPr>
      <w:proofErr w:type="spellStart"/>
      <w:r w:rsidRPr="00895464">
        <w:rPr>
          <w:rFonts w:ascii="Times New Roman" w:hAnsi="Times New Roman" w:cs="Times New Roman"/>
          <w:b/>
          <w:sz w:val="24"/>
          <w:szCs w:val="24"/>
          <w:u w:val="single"/>
        </w:rPr>
        <w:t>Справочно</w:t>
      </w:r>
      <w:proofErr w:type="spellEnd"/>
      <w:r w:rsidRPr="00895464">
        <w:rPr>
          <w:rFonts w:ascii="Times New Roman" w:hAnsi="Times New Roman" w:cs="Times New Roman"/>
          <w:b/>
          <w:sz w:val="24"/>
          <w:szCs w:val="24"/>
          <w:u w:val="single"/>
        </w:rPr>
        <w:t>:  Пенсионеры</w:t>
      </w:r>
      <w:proofErr w:type="gramStart"/>
      <w:r w:rsidRPr="00895464">
        <w:rPr>
          <w:rFonts w:ascii="Times New Roman" w:hAnsi="Times New Roman" w:cs="Times New Roman"/>
          <w:b/>
          <w:sz w:val="24"/>
          <w:szCs w:val="24"/>
          <w:u w:val="single"/>
        </w:rPr>
        <w:t xml:space="preserve"> ,</w:t>
      </w:r>
      <w:proofErr w:type="gramEnd"/>
      <w:r w:rsidRPr="00895464">
        <w:rPr>
          <w:rFonts w:ascii="Times New Roman" w:hAnsi="Times New Roman" w:cs="Times New Roman"/>
          <w:b/>
          <w:sz w:val="24"/>
          <w:szCs w:val="24"/>
          <w:u w:val="single"/>
        </w:rPr>
        <w:t xml:space="preserve"> получающие две пенсии:</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Инвалиды вследствие военной травмы</w:t>
      </w:r>
      <w:r w:rsidRPr="00895464">
        <w:rPr>
          <w:sz w:val="24"/>
          <w:szCs w:val="24"/>
        </w:rPr>
        <w:t xml:space="preserve">  - </w:t>
      </w:r>
      <w:r w:rsidRPr="00895464">
        <w:rPr>
          <w:b/>
          <w:sz w:val="24"/>
          <w:szCs w:val="24"/>
        </w:rPr>
        <w:t>7 чел</w:t>
      </w:r>
      <w:r w:rsidRPr="00895464">
        <w:rPr>
          <w:sz w:val="24"/>
          <w:szCs w:val="24"/>
        </w:rPr>
        <w:t xml:space="preserve">., общий средний размер пенсии   составил  </w:t>
      </w:r>
      <w:r w:rsidRPr="00895464">
        <w:rPr>
          <w:b/>
          <w:sz w:val="24"/>
          <w:szCs w:val="24"/>
        </w:rPr>
        <w:t>28938,71</w:t>
      </w:r>
      <w:r w:rsidRPr="00895464">
        <w:rPr>
          <w:b/>
          <w:bCs/>
          <w:sz w:val="24"/>
          <w:szCs w:val="24"/>
        </w:rPr>
        <w:t xml:space="preserve"> </w:t>
      </w:r>
      <w:r w:rsidRPr="00895464">
        <w:rPr>
          <w:b/>
          <w:sz w:val="24"/>
          <w:szCs w:val="24"/>
        </w:rPr>
        <w:t>руб</w:t>
      </w:r>
      <w:r w:rsidRPr="00895464">
        <w:rPr>
          <w:sz w:val="24"/>
          <w:szCs w:val="24"/>
        </w:rPr>
        <w:t xml:space="preserve">. </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 xml:space="preserve">Участники ВОВ </w:t>
      </w:r>
      <w:r w:rsidRPr="00895464">
        <w:rPr>
          <w:sz w:val="24"/>
          <w:szCs w:val="24"/>
        </w:rPr>
        <w:t xml:space="preserve">- </w:t>
      </w:r>
      <w:r w:rsidRPr="00895464">
        <w:rPr>
          <w:b/>
          <w:sz w:val="24"/>
          <w:szCs w:val="24"/>
        </w:rPr>
        <w:t>4 чел</w:t>
      </w:r>
      <w:r w:rsidRPr="00895464">
        <w:rPr>
          <w:sz w:val="24"/>
          <w:szCs w:val="24"/>
        </w:rPr>
        <w:t xml:space="preserve">., общий средний размер пенсии   составил  </w:t>
      </w:r>
      <w:r w:rsidRPr="00895464">
        <w:rPr>
          <w:b/>
          <w:sz w:val="24"/>
          <w:szCs w:val="24"/>
        </w:rPr>
        <w:t>34781,73</w:t>
      </w:r>
      <w:r w:rsidRPr="00895464">
        <w:rPr>
          <w:b/>
          <w:bCs/>
          <w:sz w:val="24"/>
          <w:szCs w:val="24"/>
        </w:rPr>
        <w:t xml:space="preserve"> руб.</w:t>
      </w:r>
      <w:r w:rsidRPr="00895464">
        <w:rPr>
          <w:sz w:val="24"/>
          <w:szCs w:val="24"/>
        </w:rPr>
        <w:t xml:space="preserve"> </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Вдовы военнослужащих, погибших в войну с Финляндией, ВОВ, войну с</w:t>
      </w:r>
      <w:r w:rsidRPr="00895464">
        <w:rPr>
          <w:sz w:val="24"/>
          <w:szCs w:val="24"/>
        </w:rPr>
        <w:t xml:space="preserve"> </w:t>
      </w:r>
      <w:r w:rsidRPr="00895464">
        <w:rPr>
          <w:b/>
          <w:i/>
          <w:sz w:val="24"/>
          <w:szCs w:val="24"/>
        </w:rPr>
        <w:t>Японией</w:t>
      </w:r>
      <w:r w:rsidRPr="00895464">
        <w:rPr>
          <w:sz w:val="24"/>
          <w:szCs w:val="24"/>
        </w:rPr>
        <w:t xml:space="preserve"> - 1</w:t>
      </w:r>
      <w:r w:rsidRPr="00895464">
        <w:rPr>
          <w:b/>
          <w:sz w:val="24"/>
          <w:szCs w:val="24"/>
        </w:rPr>
        <w:t xml:space="preserve"> чел</w:t>
      </w:r>
      <w:r w:rsidRPr="00895464">
        <w:rPr>
          <w:sz w:val="24"/>
          <w:szCs w:val="24"/>
        </w:rPr>
        <w:t xml:space="preserve">., общий средний размер пенсии   составил  </w:t>
      </w:r>
      <w:r w:rsidRPr="00895464">
        <w:rPr>
          <w:b/>
          <w:sz w:val="24"/>
          <w:szCs w:val="24"/>
        </w:rPr>
        <w:t>32636,2 руб</w:t>
      </w:r>
      <w:r w:rsidR="00132302">
        <w:rPr>
          <w:sz w:val="24"/>
          <w:szCs w:val="24"/>
        </w:rPr>
        <w:t xml:space="preserve">. </w:t>
      </w:r>
      <w:r w:rsidRPr="00895464">
        <w:rPr>
          <w:sz w:val="24"/>
          <w:szCs w:val="24"/>
        </w:rPr>
        <w:t xml:space="preserve"> </w:t>
      </w:r>
    </w:p>
    <w:p w:rsidR="00895464" w:rsidRPr="00895464" w:rsidRDefault="00895464" w:rsidP="00895464">
      <w:pPr>
        <w:pStyle w:val="212"/>
        <w:spacing w:before="0" w:after="0" w:line="240" w:lineRule="auto"/>
        <w:ind w:left="567" w:firstLine="426"/>
        <w:jc w:val="left"/>
        <w:rPr>
          <w:sz w:val="24"/>
          <w:szCs w:val="24"/>
        </w:rPr>
      </w:pPr>
      <w:r w:rsidRPr="00895464">
        <w:rPr>
          <w:b/>
          <w:i/>
          <w:sz w:val="24"/>
          <w:szCs w:val="24"/>
        </w:rPr>
        <w:t>Родители погибших военнослужащих</w:t>
      </w:r>
      <w:r w:rsidRPr="00895464">
        <w:rPr>
          <w:sz w:val="24"/>
          <w:szCs w:val="24"/>
        </w:rPr>
        <w:t xml:space="preserve"> -</w:t>
      </w:r>
      <w:r w:rsidRPr="00895464">
        <w:rPr>
          <w:b/>
          <w:bCs/>
          <w:sz w:val="24"/>
          <w:szCs w:val="24"/>
        </w:rPr>
        <w:t xml:space="preserve">12 </w:t>
      </w:r>
      <w:r w:rsidRPr="00895464">
        <w:rPr>
          <w:b/>
          <w:sz w:val="24"/>
          <w:szCs w:val="24"/>
        </w:rPr>
        <w:t>чел</w:t>
      </w:r>
      <w:r w:rsidRPr="00895464">
        <w:rPr>
          <w:sz w:val="24"/>
          <w:szCs w:val="24"/>
        </w:rPr>
        <w:t xml:space="preserve">., общий средний размер пенсии   составил  </w:t>
      </w:r>
      <w:r w:rsidRPr="00895464">
        <w:rPr>
          <w:b/>
          <w:sz w:val="24"/>
          <w:szCs w:val="24"/>
        </w:rPr>
        <w:t>21866,02</w:t>
      </w:r>
      <w:r w:rsidRPr="00895464">
        <w:rPr>
          <w:b/>
          <w:bCs/>
          <w:sz w:val="24"/>
          <w:szCs w:val="24"/>
        </w:rPr>
        <w:t xml:space="preserve"> руб</w:t>
      </w:r>
      <w:r w:rsidRPr="00895464">
        <w:rPr>
          <w:sz w:val="24"/>
          <w:szCs w:val="24"/>
        </w:rPr>
        <w:t xml:space="preserve">. </w:t>
      </w:r>
    </w:p>
    <w:p w:rsidR="00895464" w:rsidRPr="00895464" w:rsidRDefault="00895464" w:rsidP="00895464">
      <w:pPr>
        <w:pStyle w:val="212"/>
        <w:spacing w:before="0" w:after="0" w:line="240" w:lineRule="auto"/>
        <w:ind w:left="567" w:firstLine="426"/>
        <w:jc w:val="left"/>
        <w:rPr>
          <w:b/>
          <w:bCs/>
          <w:sz w:val="24"/>
          <w:szCs w:val="24"/>
        </w:rPr>
      </w:pPr>
    </w:p>
    <w:p w:rsidR="00895464" w:rsidRPr="00895464" w:rsidRDefault="00895464" w:rsidP="00895464">
      <w:pPr>
        <w:ind w:right="851"/>
        <w:rPr>
          <w:rFonts w:ascii="Times New Roman" w:hAnsi="Times New Roman" w:cs="Times New Roman"/>
          <w:sz w:val="24"/>
          <w:szCs w:val="24"/>
        </w:rPr>
      </w:pPr>
      <w:r w:rsidRPr="00895464">
        <w:rPr>
          <w:rFonts w:ascii="Times New Roman" w:hAnsi="Times New Roman" w:cs="Times New Roman"/>
          <w:sz w:val="24"/>
          <w:szCs w:val="24"/>
        </w:rPr>
        <w:t xml:space="preserve">2)   На основании  формы №1-ЕДВ  по состоянию  на 01.10.18г  численность  </w:t>
      </w:r>
      <w:r w:rsidRPr="00895464">
        <w:rPr>
          <w:rFonts w:ascii="Times New Roman" w:hAnsi="Times New Roman" w:cs="Times New Roman"/>
          <w:b/>
          <w:bCs/>
          <w:i/>
          <w:iCs/>
          <w:sz w:val="24"/>
          <w:szCs w:val="24"/>
        </w:rPr>
        <w:t>получателей  ежемесячных денежных выплат</w:t>
      </w:r>
      <w:r w:rsidRPr="00895464">
        <w:rPr>
          <w:rFonts w:ascii="Times New Roman" w:hAnsi="Times New Roman" w:cs="Times New Roman"/>
          <w:sz w:val="24"/>
          <w:szCs w:val="24"/>
        </w:rPr>
        <w:t xml:space="preserve"> ( далее ЕДВ) составила </w:t>
      </w:r>
      <w:r w:rsidRPr="00895464">
        <w:rPr>
          <w:rFonts w:ascii="Times New Roman" w:hAnsi="Times New Roman" w:cs="Times New Roman"/>
          <w:b/>
          <w:sz w:val="24"/>
          <w:szCs w:val="24"/>
        </w:rPr>
        <w:t>6149</w:t>
      </w:r>
      <w:r w:rsidRPr="00895464">
        <w:rPr>
          <w:rFonts w:ascii="Times New Roman" w:hAnsi="Times New Roman" w:cs="Times New Roman"/>
          <w:sz w:val="24"/>
          <w:szCs w:val="24"/>
        </w:rPr>
        <w:t xml:space="preserve"> </w:t>
      </w:r>
      <w:r w:rsidRPr="00895464">
        <w:rPr>
          <w:rFonts w:ascii="Times New Roman" w:hAnsi="Times New Roman" w:cs="Times New Roman"/>
          <w:b/>
          <w:bCs/>
          <w:sz w:val="24"/>
          <w:szCs w:val="24"/>
        </w:rPr>
        <w:t>чел</w:t>
      </w:r>
      <w:r w:rsidRPr="00895464">
        <w:rPr>
          <w:rFonts w:ascii="Times New Roman" w:hAnsi="Times New Roman" w:cs="Times New Roman"/>
          <w:sz w:val="24"/>
          <w:szCs w:val="24"/>
        </w:rPr>
        <w:t xml:space="preserve">. Сумма назначенных   ежемесячных  выплат  составила   </w:t>
      </w:r>
      <w:r w:rsidRPr="00895464">
        <w:rPr>
          <w:rFonts w:ascii="Times New Roman" w:hAnsi="Times New Roman" w:cs="Times New Roman"/>
          <w:b/>
          <w:sz w:val="24"/>
          <w:szCs w:val="24"/>
        </w:rPr>
        <w:t>10 233 738,63 р</w:t>
      </w:r>
      <w:r w:rsidRPr="00895464">
        <w:rPr>
          <w:rFonts w:ascii="Times New Roman" w:hAnsi="Times New Roman" w:cs="Times New Roman"/>
          <w:b/>
          <w:bCs/>
          <w:sz w:val="24"/>
          <w:szCs w:val="24"/>
        </w:rPr>
        <w:t>ублей</w:t>
      </w:r>
      <w:proofErr w:type="gramStart"/>
      <w:r w:rsidRPr="00895464">
        <w:rPr>
          <w:rFonts w:ascii="Times New Roman" w:hAnsi="Times New Roman" w:cs="Times New Roman"/>
          <w:b/>
          <w:bCs/>
          <w:sz w:val="24"/>
          <w:szCs w:val="24"/>
        </w:rPr>
        <w:t xml:space="preserve"> ,</w:t>
      </w:r>
      <w:proofErr w:type="gramEnd"/>
      <w:r w:rsidRPr="00895464">
        <w:rPr>
          <w:rFonts w:ascii="Times New Roman" w:hAnsi="Times New Roman" w:cs="Times New Roman"/>
          <w:sz w:val="24"/>
          <w:szCs w:val="24"/>
        </w:rPr>
        <w:t xml:space="preserve">  средний размер  </w:t>
      </w:r>
      <w:r w:rsidRPr="00895464">
        <w:rPr>
          <w:rFonts w:ascii="Times New Roman" w:hAnsi="Times New Roman" w:cs="Times New Roman"/>
          <w:b/>
          <w:sz w:val="24"/>
          <w:szCs w:val="24"/>
        </w:rPr>
        <w:t>1664,29</w:t>
      </w:r>
      <w:r w:rsidRPr="00895464">
        <w:rPr>
          <w:rFonts w:ascii="Times New Roman" w:hAnsi="Times New Roman" w:cs="Times New Roman"/>
          <w:b/>
          <w:bCs/>
          <w:sz w:val="24"/>
          <w:szCs w:val="24"/>
        </w:rPr>
        <w:t xml:space="preserve"> рублей</w:t>
      </w:r>
      <w:r w:rsidRPr="00895464">
        <w:rPr>
          <w:rFonts w:ascii="Times New Roman" w:hAnsi="Times New Roman" w:cs="Times New Roman"/>
          <w:sz w:val="24"/>
          <w:szCs w:val="24"/>
        </w:rPr>
        <w:t>.</w:t>
      </w:r>
    </w:p>
    <w:p w:rsidR="00895464" w:rsidRPr="00895464" w:rsidRDefault="00895464" w:rsidP="00895464">
      <w:pPr>
        <w:ind w:left="567" w:right="851"/>
        <w:rPr>
          <w:rFonts w:ascii="Times New Roman" w:hAnsi="Times New Roman" w:cs="Times New Roman"/>
          <w:b/>
          <w:sz w:val="24"/>
          <w:szCs w:val="24"/>
        </w:rPr>
      </w:pPr>
      <w:r w:rsidRPr="00895464">
        <w:rPr>
          <w:rFonts w:ascii="Times New Roman" w:hAnsi="Times New Roman" w:cs="Times New Roman"/>
          <w:sz w:val="24"/>
          <w:szCs w:val="24"/>
        </w:rPr>
        <w:t>В том числе</w:t>
      </w:r>
      <w:r w:rsidR="00132302" w:rsidRPr="00895464">
        <w:rPr>
          <w:rFonts w:ascii="Times New Roman" w:hAnsi="Times New Roman" w:cs="Times New Roman"/>
          <w:b/>
          <w:sz w:val="24"/>
          <w:szCs w:val="24"/>
        </w:rPr>
        <w:t>:</w:t>
      </w:r>
    </w:p>
    <w:p w:rsidR="00132302" w:rsidRPr="00132302" w:rsidRDefault="00132302" w:rsidP="00132302">
      <w:pPr>
        <w:keepNext/>
        <w:suppressAutoHyphens/>
        <w:spacing w:after="0" w:line="240" w:lineRule="auto"/>
        <w:ind w:right="851"/>
        <w:outlineLvl w:val="1"/>
        <w:rPr>
          <w:rFonts w:ascii="Times New Roman" w:eastAsia="Times New Roman" w:hAnsi="Times New Roman" w:cs="Times New Roman"/>
          <w:b/>
          <w:sz w:val="24"/>
          <w:szCs w:val="20"/>
          <w:lang w:eastAsia="ar-SA"/>
        </w:rPr>
      </w:pPr>
      <w:r w:rsidRPr="00132302">
        <w:rPr>
          <w:rFonts w:ascii="Times New Roman" w:eastAsia="Times New Roman" w:hAnsi="Times New Roman" w:cs="Times New Roman"/>
          <w:b/>
          <w:i/>
          <w:iCs/>
          <w:sz w:val="24"/>
          <w:szCs w:val="20"/>
          <w:lang w:eastAsia="ar-SA"/>
        </w:rPr>
        <w:t>-Ветераны</w:t>
      </w:r>
      <w:r w:rsidRPr="00132302">
        <w:rPr>
          <w:rFonts w:ascii="Times New Roman" w:eastAsia="Times New Roman" w:hAnsi="Times New Roman" w:cs="Times New Roman"/>
          <w:i/>
          <w:iCs/>
          <w:sz w:val="24"/>
          <w:szCs w:val="20"/>
          <w:lang w:eastAsia="ar-SA"/>
        </w:rPr>
        <w:t xml:space="preserve"> </w:t>
      </w:r>
      <w:r w:rsidRPr="00132302">
        <w:rPr>
          <w:rFonts w:ascii="Times New Roman" w:eastAsia="Times New Roman" w:hAnsi="Times New Roman" w:cs="Times New Roman"/>
          <w:sz w:val="24"/>
          <w:szCs w:val="20"/>
          <w:lang w:eastAsia="ar-SA"/>
        </w:rPr>
        <w:t xml:space="preserve">    </w:t>
      </w:r>
      <w:r w:rsidRPr="00132302">
        <w:rPr>
          <w:rFonts w:ascii="Times New Roman" w:eastAsia="Times New Roman" w:hAnsi="Times New Roman" w:cs="Times New Roman"/>
          <w:b/>
          <w:sz w:val="24"/>
          <w:szCs w:val="20"/>
          <w:lang w:eastAsia="ar-SA"/>
        </w:rPr>
        <w:t>497</w:t>
      </w:r>
      <w:r w:rsidRPr="00132302">
        <w:rPr>
          <w:rFonts w:ascii="Times New Roman" w:eastAsia="Times New Roman" w:hAnsi="Times New Roman" w:cs="Times New Roman"/>
          <w:b/>
          <w:bCs/>
          <w:sz w:val="24"/>
          <w:szCs w:val="20"/>
          <w:lang w:eastAsia="ar-SA"/>
        </w:rPr>
        <w:t xml:space="preserve"> чел</w:t>
      </w:r>
      <w:r w:rsidRPr="00132302">
        <w:rPr>
          <w:rFonts w:ascii="Times New Roman" w:eastAsia="Times New Roman" w:hAnsi="Times New Roman" w:cs="Times New Roman"/>
          <w:sz w:val="24"/>
          <w:szCs w:val="20"/>
          <w:lang w:eastAsia="ar-SA"/>
        </w:rPr>
        <w:t xml:space="preserve">, средний размер </w:t>
      </w:r>
      <w:r w:rsidRPr="00132302">
        <w:rPr>
          <w:rFonts w:ascii="Times New Roman" w:eastAsia="Times New Roman" w:hAnsi="Times New Roman" w:cs="Times New Roman"/>
          <w:b/>
          <w:sz w:val="24"/>
          <w:szCs w:val="20"/>
          <w:lang w:eastAsia="ar-SA"/>
        </w:rPr>
        <w:t>2693,2</w:t>
      </w:r>
      <w:r w:rsidRPr="00132302">
        <w:rPr>
          <w:rFonts w:ascii="Times New Roman" w:eastAsia="Times New Roman" w:hAnsi="Times New Roman" w:cs="Times New Roman"/>
          <w:sz w:val="24"/>
          <w:szCs w:val="20"/>
          <w:lang w:eastAsia="ar-SA"/>
        </w:rPr>
        <w:t xml:space="preserve"> </w:t>
      </w:r>
      <w:r w:rsidRPr="00132302">
        <w:rPr>
          <w:rFonts w:ascii="Times New Roman" w:eastAsia="Times New Roman" w:hAnsi="Times New Roman" w:cs="Times New Roman"/>
          <w:b/>
          <w:sz w:val="24"/>
          <w:szCs w:val="20"/>
          <w:lang w:eastAsia="ar-SA"/>
        </w:rPr>
        <w:t>рублей</w:t>
      </w:r>
    </w:p>
    <w:p w:rsidR="00132302" w:rsidRPr="00132302" w:rsidRDefault="00132302" w:rsidP="00132302">
      <w:pPr>
        <w:suppressAutoHyphens/>
        <w:spacing w:after="0" w:line="240" w:lineRule="auto"/>
        <w:ind w:right="851"/>
        <w:rPr>
          <w:rFonts w:ascii="Times New Roman" w:eastAsia="Times New Roman" w:hAnsi="Times New Roman" w:cs="Times New Roman"/>
          <w:b/>
          <w:sz w:val="24"/>
          <w:szCs w:val="20"/>
          <w:lang w:eastAsia="ar-SA"/>
        </w:rPr>
      </w:pPr>
      <w:r w:rsidRPr="00132302">
        <w:rPr>
          <w:rFonts w:ascii="Times New Roman" w:eastAsia="Times New Roman" w:hAnsi="Times New Roman" w:cs="Times New Roman"/>
          <w:i/>
          <w:iCs/>
          <w:sz w:val="24"/>
          <w:szCs w:val="20"/>
          <w:lang w:eastAsia="ar-SA"/>
        </w:rPr>
        <w:t>-Инвалиды</w:t>
      </w:r>
      <w:r w:rsidRPr="00132302">
        <w:rPr>
          <w:rFonts w:ascii="Times New Roman" w:eastAsia="Times New Roman" w:hAnsi="Times New Roman" w:cs="Times New Roman"/>
          <w:sz w:val="24"/>
          <w:szCs w:val="20"/>
          <w:lang w:eastAsia="ar-SA"/>
        </w:rPr>
        <w:t xml:space="preserve">  </w:t>
      </w:r>
      <w:r w:rsidRPr="00132302">
        <w:rPr>
          <w:rFonts w:ascii="Times New Roman" w:eastAsia="Times New Roman" w:hAnsi="Times New Roman" w:cs="Times New Roman"/>
          <w:b/>
          <w:sz w:val="24"/>
          <w:szCs w:val="20"/>
          <w:lang w:eastAsia="ar-SA"/>
        </w:rPr>
        <w:t>2638</w:t>
      </w:r>
      <w:r w:rsidRPr="00132302">
        <w:rPr>
          <w:rFonts w:ascii="Times New Roman" w:eastAsia="Times New Roman" w:hAnsi="Times New Roman" w:cs="Times New Roman"/>
          <w:b/>
          <w:bCs/>
          <w:sz w:val="24"/>
          <w:szCs w:val="20"/>
          <w:lang w:eastAsia="ar-SA"/>
        </w:rPr>
        <w:t xml:space="preserve"> чел</w:t>
      </w:r>
      <w:r w:rsidRPr="00132302">
        <w:rPr>
          <w:rFonts w:ascii="Times New Roman" w:eastAsia="Times New Roman" w:hAnsi="Times New Roman" w:cs="Times New Roman"/>
          <w:sz w:val="24"/>
          <w:szCs w:val="20"/>
          <w:lang w:eastAsia="ar-SA"/>
        </w:rPr>
        <w:t xml:space="preserve">, средний размер  </w:t>
      </w:r>
      <w:r w:rsidRPr="00132302">
        <w:rPr>
          <w:rFonts w:ascii="Times New Roman" w:eastAsia="Times New Roman" w:hAnsi="Times New Roman" w:cs="Times New Roman"/>
          <w:b/>
          <w:sz w:val="24"/>
          <w:szCs w:val="20"/>
          <w:lang w:eastAsia="ar-SA"/>
        </w:rPr>
        <w:t>2299,81</w:t>
      </w:r>
      <w:r w:rsidRPr="00132302">
        <w:rPr>
          <w:rFonts w:ascii="Times New Roman" w:eastAsia="Times New Roman" w:hAnsi="Times New Roman" w:cs="Times New Roman"/>
          <w:sz w:val="24"/>
          <w:szCs w:val="20"/>
          <w:lang w:eastAsia="ar-SA"/>
        </w:rPr>
        <w:t xml:space="preserve"> </w:t>
      </w:r>
      <w:r w:rsidRPr="00132302">
        <w:rPr>
          <w:rFonts w:ascii="Times New Roman" w:eastAsia="Times New Roman" w:hAnsi="Times New Roman" w:cs="Times New Roman"/>
          <w:b/>
          <w:sz w:val="24"/>
          <w:szCs w:val="20"/>
          <w:lang w:eastAsia="ar-SA"/>
        </w:rPr>
        <w:t>рублей</w:t>
      </w:r>
    </w:p>
    <w:p w:rsidR="00132302" w:rsidRPr="00132302" w:rsidRDefault="00132302" w:rsidP="00132302">
      <w:pPr>
        <w:suppressAutoHyphens/>
        <w:spacing w:after="0" w:line="240" w:lineRule="auto"/>
        <w:ind w:right="851"/>
        <w:rPr>
          <w:rFonts w:ascii="Times New Roman" w:eastAsia="Times New Roman" w:hAnsi="Times New Roman" w:cs="Times New Roman"/>
          <w:sz w:val="24"/>
          <w:szCs w:val="20"/>
          <w:lang w:eastAsia="ar-SA"/>
        </w:rPr>
      </w:pPr>
      <w:r w:rsidRPr="00132302">
        <w:rPr>
          <w:rFonts w:ascii="Times New Roman" w:eastAsia="Times New Roman" w:hAnsi="Times New Roman" w:cs="Times New Roman"/>
          <w:i/>
          <w:iCs/>
          <w:sz w:val="24"/>
          <w:szCs w:val="20"/>
          <w:lang w:eastAsia="ar-SA"/>
        </w:rPr>
        <w:t xml:space="preserve">-Граждане, подвергшиеся воздействию радиации вследствие радиационных аварий и ядерных испытаний </w:t>
      </w:r>
      <w:r w:rsidRPr="00132302">
        <w:rPr>
          <w:rFonts w:ascii="Times New Roman" w:eastAsia="Times New Roman" w:hAnsi="Times New Roman" w:cs="Times New Roman"/>
          <w:sz w:val="24"/>
          <w:szCs w:val="20"/>
          <w:lang w:eastAsia="ar-SA"/>
        </w:rPr>
        <w:t xml:space="preserve"> </w:t>
      </w:r>
      <w:r w:rsidRPr="00132302">
        <w:rPr>
          <w:rFonts w:ascii="Times New Roman" w:eastAsia="Times New Roman" w:hAnsi="Times New Roman" w:cs="Times New Roman"/>
          <w:b/>
          <w:sz w:val="24"/>
          <w:szCs w:val="20"/>
          <w:lang w:eastAsia="ar-SA"/>
        </w:rPr>
        <w:t>3014</w:t>
      </w:r>
      <w:r w:rsidRPr="00132302">
        <w:rPr>
          <w:rFonts w:ascii="Times New Roman" w:eastAsia="Times New Roman" w:hAnsi="Times New Roman" w:cs="Times New Roman"/>
          <w:b/>
          <w:bCs/>
          <w:sz w:val="24"/>
          <w:szCs w:val="20"/>
          <w:lang w:eastAsia="ar-SA"/>
        </w:rPr>
        <w:t xml:space="preserve"> чел</w:t>
      </w:r>
      <w:r w:rsidRPr="00132302">
        <w:rPr>
          <w:rFonts w:ascii="Times New Roman" w:eastAsia="Times New Roman" w:hAnsi="Times New Roman" w:cs="Times New Roman"/>
          <w:sz w:val="24"/>
          <w:szCs w:val="20"/>
          <w:lang w:eastAsia="ar-SA"/>
        </w:rPr>
        <w:t xml:space="preserve">, средний размер </w:t>
      </w:r>
      <w:r w:rsidRPr="00132302">
        <w:rPr>
          <w:rFonts w:ascii="Times New Roman" w:eastAsia="Times New Roman" w:hAnsi="Times New Roman" w:cs="Times New Roman"/>
          <w:b/>
          <w:sz w:val="24"/>
          <w:szCs w:val="20"/>
          <w:lang w:eastAsia="ar-SA"/>
        </w:rPr>
        <w:t>938,39 рублей.</w:t>
      </w:r>
    </w:p>
    <w:p w:rsidR="00895464" w:rsidRPr="00895464" w:rsidRDefault="00895464" w:rsidP="00895464">
      <w:pPr>
        <w:ind w:left="567" w:right="851"/>
        <w:rPr>
          <w:rFonts w:ascii="Times New Roman" w:hAnsi="Times New Roman" w:cs="Times New Roman"/>
          <w:sz w:val="24"/>
          <w:szCs w:val="24"/>
        </w:rPr>
      </w:pPr>
    </w:p>
    <w:p w:rsidR="00895464" w:rsidRPr="00895464" w:rsidRDefault="00895464" w:rsidP="00895464">
      <w:pPr>
        <w:ind w:right="851"/>
        <w:rPr>
          <w:rFonts w:ascii="Times New Roman" w:hAnsi="Times New Roman" w:cs="Times New Roman"/>
          <w:sz w:val="24"/>
          <w:szCs w:val="24"/>
        </w:rPr>
      </w:pPr>
      <w:r w:rsidRPr="00895464">
        <w:rPr>
          <w:rFonts w:ascii="Times New Roman" w:hAnsi="Times New Roman" w:cs="Times New Roman"/>
          <w:sz w:val="24"/>
          <w:szCs w:val="24"/>
        </w:rPr>
        <w:t>3</w:t>
      </w:r>
      <w:r w:rsidRPr="00895464">
        <w:rPr>
          <w:rFonts w:ascii="Times New Roman" w:hAnsi="Times New Roman" w:cs="Times New Roman"/>
          <w:b/>
          <w:sz w:val="24"/>
          <w:szCs w:val="24"/>
        </w:rPr>
        <w:t>)  За  9 месяцев 2018</w:t>
      </w:r>
      <w:r w:rsidR="00132302">
        <w:rPr>
          <w:rFonts w:ascii="Times New Roman" w:hAnsi="Times New Roman" w:cs="Times New Roman"/>
          <w:b/>
          <w:sz w:val="24"/>
          <w:szCs w:val="24"/>
        </w:rPr>
        <w:t xml:space="preserve"> </w:t>
      </w:r>
      <w:r w:rsidRPr="00895464">
        <w:rPr>
          <w:rFonts w:ascii="Times New Roman" w:hAnsi="Times New Roman" w:cs="Times New Roman"/>
          <w:b/>
          <w:sz w:val="24"/>
          <w:szCs w:val="24"/>
        </w:rPr>
        <w:t>г</w:t>
      </w:r>
      <w:r w:rsidR="00132302">
        <w:rPr>
          <w:rFonts w:ascii="Times New Roman" w:hAnsi="Times New Roman" w:cs="Times New Roman"/>
          <w:b/>
          <w:sz w:val="24"/>
          <w:szCs w:val="24"/>
        </w:rPr>
        <w:t>.</w:t>
      </w:r>
      <w:r w:rsidRPr="00895464">
        <w:rPr>
          <w:rFonts w:ascii="Times New Roman" w:hAnsi="Times New Roman" w:cs="Times New Roman"/>
          <w:b/>
          <w:sz w:val="24"/>
          <w:szCs w:val="24"/>
        </w:rPr>
        <w:t>:</w:t>
      </w:r>
    </w:p>
    <w:p w:rsidR="00895464" w:rsidRPr="00895464" w:rsidRDefault="00895464" w:rsidP="00F44EDC">
      <w:pPr>
        <w:numPr>
          <w:ilvl w:val="0"/>
          <w:numId w:val="17"/>
        </w:numPr>
        <w:suppressAutoHyphens/>
        <w:spacing w:after="0" w:line="240" w:lineRule="auto"/>
        <w:ind w:right="851"/>
        <w:rPr>
          <w:rFonts w:ascii="Times New Roman" w:hAnsi="Times New Roman" w:cs="Times New Roman"/>
          <w:sz w:val="24"/>
          <w:szCs w:val="24"/>
        </w:rPr>
      </w:pPr>
      <w:r w:rsidRPr="00895464">
        <w:rPr>
          <w:rFonts w:ascii="Times New Roman" w:hAnsi="Times New Roman" w:cs="Times New Roman"/>
          <w:sz w:val="24"/>
          <w:szCs w:val="24"/>
        </w:rPr>
        <w:t>Вновь назначено пенсий – 238 дел;</w:t>
      </w:r>
    </w:p>
    <w:p w:rsidR="00895464" w:rsidRPr="00895464" w:rsidRDefault="00895464" w:rsidP="00F44EDC">
      <w:pPr>
        <w:numPr>
          <w:ilvl w:val="0"/>
          <w:numId w:val="17"/>
        </w:numPr>
        <w:suppressAutoHyphens/>
        <w:spacing w:after="0" w:line="240" w:lineRule="auto"/>
        <w:ind w:right="851"/>
        <w:rPr>
          <w:rFonts w:ascii="Times New Roman" w:hAnsi="Times New Roman" w:cs="Times New Roman"/>
          <w:sz w:val="24"/>
          <w:szCs w:val="24"/>
        </w:rPr>
      </w:pPr>
      <w:r w:rsidRPr="00895464">
        <w:rPr>
          <w:rFonts w:ascii="Times New Roman" w:hAnsi="Times New Roman" w:cs="Times New Roman"/>
          <w:sz w:val="24"/>
          <w:szCs w:val="24"/>
        </w:rPr>
        <w:t>Число выбывших пенсионеров за пределы региона – 14 чел.;</w:t>
      </w:r>
    </w:p>
    <w:p w:rsidR="00895464" w:rsidRPr="00895464" w:rsidRDefault="00895464" w:rsidP="00F44EDC">
      <w:pPr>
        <w:numPr>
          <w:ilvl w:val="0"/>
          <w:numId w:val="17"/>
        </w:numPr>
        <w:suppressAutoHyphens/>
        <w:spacing w:after="0" w:line="240" w:lineRule="auto"/>
        <w:ind w:right="851"/>
        <w:rPr>
          <w:rFonts w:ascii="Times New Roman" w:hAnsi="Times New Roman" w:cs="Times New Roman"/>
          <w:sz w:val="24"/>
          <w:szCs w:val="24"/>
        </w:rPr>
      </w:pPr>
      <w:r w:rsidRPr="00895464">
        <w:rPr>
          <w:rFonts w:ascii="Times New Roman" w:hAnsi="Times New Roman" w:cs="Times New Roman"/>
          <w:sz w:val="24"/>
          <w:szCs w:val="24"/>
        </w:rPr>
        <w:t>Число умерших пенсионеров – 274</w:t>
      </w:r>
      <w:r w:rsidRPr="00895464">
        <w:rPr>
          <w:rFonts w:ascii="Times New Roman" w:hAnsi="Times New Roman" w:cs="Times New Roman"/>
          <w:sz w:val="24"/>
          <w:szCs w:val="24"/>
          <w:lang w:val="en-US"/>
        </w:rPr>
        <w:t xml:space="preserve"> </w:t>
      </w:r>
      <w:r w:rsidRPr="00895464">
        <w:rPr>
          <w:rFonts w:ascii="Times New Roman" w:hAnsi="Times New Roman" w:cs="Times New Roman"/>
          <w:sz w:val="24"/>
          <w:szCs w:val="24"/>
        </w:rPr>
        <w:t>чел.</w:t>
      </w:r>
    </w:p>
    <w:p w:rsidR="00895464" w:rsidRPr="00895464" w:rsidRDefault="00895464" w:rsidP="00895464">
      <w:pPr>
        <w:ind w:left="927" w:right="851" w:hanging="360"/>
        <w:rPr>
          <w:rFonts w:ascii="Times New Roman" w:hAnsi="Times New Roman" w:cs="Times New Roman"/>
          <w:sz w:val="24"/>
          <w:szCs w:val="24"/>
        </w:rPr>
      </w:pPr>
    </w:p>
    <w:p w:rsidR="00895464" w:rsidRPr="00895464" w:rsidRDefault="00895464" w:rsidP="00895464">
      <w:pPr>
        <w:ind w:right="851"/>
        <w:rPr>
          <w:rFonts w:ascii="Times New Roman" w:hAnsi="Times New Roman" w:cs="Times New Roman"/>
          <w:b/>
          <w:sz w:val="24"/>
          <w:szCs w:val="24"/>
        </w:rPr>
      </w:pPr>
      <w:r w:rsidRPr="00895464">
        <w:rPr>
          <w:rFonts w:ascii="Times New Roman" w:hAnsi="Times New Roman" w:cs="Times New Roman"/>
          <w:sz w:val="24"/>
          <w:szCs w:val="24"/>
        </w:rPr>
        <w:t xml:space="preserve">4) Фактические расходы  по выплате пенсии и ЕДВ  за 9 месяцев 2018 года   составили  </w:t>
      </w:r>
      <w:r w:rsidRPr="00895464">
        <w:rPr>
          <w:rFonts w:ascii="Times New Roman" w:hAnsi="Times New Roman" w:cs="Times New Roman"/>
          <w:b/>
          <w:sz w:val="24"/>
          <w:szCs w:val="24"/>
        </w:rPr>
        <w:t>1 075 490 275,78</w:t>
      </w:r>
      <w:r w:rsidRPr="00895464">
        <w:rPr>
          <w:rFonts w:ascii="Times New Roman" w:hAnsi="Times New Roman" w:cs="Times New Roman"/>
          <w:sz w:val="24"/>
          <w:szCs w:val="24"/>
        </w:rPr>
        <w:t xml:space="preserve"> </w:t>
      </w:r>
      <w:r w:rsidRPr="00895464">
        <w:rPr>
          <w:rFonts w:ascii="Times New Roman" w:hAnsi="Times New Roman" w:cs="Times New Roman"/>
          <w:b/>
          <w:bCs/>
          <w:sz w:val="24"/>
          <w:szCs w:val="24"/>
        </w:rPr>
        <w:t>руб</w:t>
      </w:r>
      <w:r w:rsidRPr="00895464">
        <w:rPr>
          <w:rFonts w:ascii="Times New Roman" w:hAnsi="Times New Roman" w:cs="Times New Roman"/>
          <w:b/>
          <w:sz w:val="24"/>
          <w:szCs w:val="24"/>
        </w:rPr>
        <w:t>лей  ( в том числе  пенсий   981  358  932,75  руб.</w:t>
      </w:r>
      <w:proofErr w:type="gramStart"/>
      <w:r w:rsidRPr="00895464">
        <w:rPr>
          <w:rFonts w:ascii="Times New Roman" w:hAnsi="Times New Roman" w:cs="Times New Roman"/>
          <w:b/>
          <w:sz w:val="24"/>
          <w:szCs w:val="24"/>
        </w:rPr>
        <w:t xml:space="preserve"> ,</w:t>
      </w:r>
      <w:proofErr w:type="gramEnd"/>
      <w:r w:rsidRPr="00895464">
        <w:rPr>
          <w:rFonts w:ascii="Times New Roman" w:hAnsi="Times New Roman" w:cs="Times New Roman"/>
          <w:b/>
          <w:sz w:val="24"/>
          <w:szCs w:val="24"/>
        </w:rPr>
        <w:t xml:space="preserve"> ЕДВ  94 131 343,03 рублей). </w:t>
      </w:r>
    </w:p>
    <w:p w:rsidR="00C57FB3" w:rsidRPr="00895464" w:rsidRDefault="00C57FB3" w:rsidP="00895464">
      <w:pPr>
        <w:pStyle w:val="212"/>
        <w:spacing w:before="0" w:after="0" w:line="240" w:lineRule="auto"/>
        <w:ind w:firstLine="0"/>
        <w:jc w:val="left"/>
        <w:rPr>
          <w:b/>
          <w:sz w:val="24"/>
          <w:szCs w:val="24"/>
        </w:rPr>
      </w:pPr>
    </w:p>
    <w:p w:rsidR="00E541BF" w:rsidRPr="00E541BF" w:rsidRDefault="00E541BF" w:rsidP="00895464">
      <w:pPr>
        <w:spacing w:after="0" w:line="240" w:lineRule="auto"/>
        <w:ind w:firstLine="709"/>
        <w:rPr>
          <w:rFonts w:ascii="Times New Roman" w:hAnsi="Times New Roman" w:cs="Times New Roman"/>
          <w:sz w:val="24"/>
          <w:szCs w:val="24"/>
        </w:rPr>
      </w:pPr>
    </w:p>
    <w:p w:rsidR="004B6B5E" w:rsidRPr="005A061A" w:rsidRDefault="00E541BF" w:rsidP="00F44EDC">
      <w:pPr>
        <w:pStyle w:val="a9"/>
        <w:numPr>
          <w:ilvl w:val="0"/>
          <w:numId w:val="3"/>
        </w:numPr>
        <w:outlineLvl w:val="0"/>
        <w:rPr>
          <w:rFonts w:ascii="Times New Roman" w:hAnsi="Times New Roman" w:cs="Times New Roman"/>
          <w:b/>
          <w:caps/>
          <w:sz w:val="28"/>
          <w:szCs w:val="28"/>
        </w:rPr>
      </w:pPr>
      <w:r w:rsidRPr="004B6B5E">
        <w:rPr>
          <w:b/>
          <w:sz w:val="32"/>
          <w:szCs w:val="32"/>
        </w:rPr>
        <w:br w:type="page"/>
      </w:r>
      <w:bookmarkStart w:id="13" w:name="_Toc495390180"/>
      <w:r w:rsidR="00092A3D" w:rsidRPr="005A061A">
        <w:rPr>
          <w:rFonts w:ascii="Times New Roman" w:hAnsi="Times New Roman" w:cs="Times New Roman"/>
          <w:b/>
          <w:caps/>
          <w:sz w:val="28"/>
          <w:szCs w:val="28"/>
        </w:rPr>
        <w:lastRenderedPageBreak/>
        <w:t>Имущественная доходность</w:t>
      </w:r>
      <w:r w:rsidR="004B6B5E" w:rsidRPr="005A061A">
        <w:rPr>
          <w:rFonts w:ascii="Times New Roman" w:hAnsi="Times New Roman" w:cs="Times New Roman"/>
          <w:b/>
          <w:caps/>
          <w:sz w:val="28"/>
          <w:szCs w:val="28"/>
        </w:rPr>
        <w:t>.</w:t>
      </w:r>
      <w:bookmarkEnd w:id="13"/>
    </w:p>
    <w:p w:rsid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Доходы, поступившие в бюджет района от передачи муниципального имущ</w:t>
      </w:r>
      <w:r w:rsidR="000D704F">
        <w:rPr>
          <w:rFonts w:ascii="Times New Roman" w:hAnsi="Times New Roman" w:cs="Times New Roman"/>
          <w:sz w:val="24"/>
          <w:szCs w:val="24"/>
        </w:rPr>
        <w:t>ества в аренду за 9 месяцев 2018 года 1721,6 тыс.рублей; д</w:t>
      </w:r>
      <w:r w:rsidRPr="005767B2">
        <w:rPr>
          <w:rFonts w:ascii="Times New Roman" w:hAnsi="Times New Roman" w:cs="Times New Roman"/>
          <w:sz w:val="24"/>
          <w:szCs w:val="24"/>
        </w:rPr>
        <w:t>ебитор</w:t>
      </w:r>
      <w:r w:rsidR="000D704F">
        <w:rPr>
          <w:rFonts w:ascii="Times New Roman" w:hAnsi="Times New Roman" w:cs="Times New Roman"/>
          <w:sz w:val="24"/>
          <w:szCs w:val="24"/>
        </w:rPr>
        <w:t>ская задолженность составляет 1662,2 тыс. рублей</w:t>
      </w:r>
      <w:r w:rsidRPr="005767B2">
        <w:rPr>
          <w:rFonts w:ascii="Times New Roman" w:hAnsi="Times New Roman" w:cs="Times New Roman"/>
          <w:sz w:val="24"/>
          <w:szCs w:val="24"/>
        </w:rPr>
        <w:t>.</w:t>
      </w:r>
      <w:r w:rsidR="000D704F">
        <w:rPr>
          <w:rFonts w:ascii="Times New Roman" w:hAnsi="Times New Roman" w:cs="Times New Roman"/>
          <w:sz w:val="24"/>
          <w:szCs w:val="24"/>
        </w:rPr>
        <w:t xml:space="preserve"> Постоянно ведется претензионная работа с недобросовестными арендаторами, за 2018 год были направлены 3 уведомления по погашению задолженности за 2018 год, по 3 договорам аренды состоялись судебные заседания о взыскании задолженности, в результате которых подлежит взысканию сумма в размере 1495,24 тыс. рублей. В рамках исполнения требования прокуратуры Арбитражным судом принято решение о расторжении договоров аренды объектов коммунальной инфраструктуры, договора аренды расторгнуты, имущество передано на праве </w:t>
      </w:r>
      <w:r w:rsidR="00656CAA">
        <w:rPr>
          <w:rFonts w:ascii="Times New Roman" w:hAnsi="Times New Roman" w:cs="Times New Roman"/>
          <w:sz w:val="24"/>
          <w:szCs w:val="24"/>
        </w:rPr>
        <w:t xml:space="preserve">хозяйственного ведения </w:t>
      </w:r>
      <w:proofErr w:type="spellStart"/>
      <w:r w:rsidR="00656CAA">
        <w:rPr>
          <w:rFonts w:ascii="Times New Roman" w:hAnsi="Times New Roman" w:cs="Times New Roman"/>
          <w:sz w:val="24"/>
          <w:szCs w:val="24"/>
        </w:rPr>
        <w:t>МУПу</w:t>
      </w:r>
      <w:proofErr w:type="spellEnd"/>
      <w:r w:rsidR="00656CAA">
        <w:rPr>
          <w:rFonts w:ascii="Times New Roman" w:hAnsi="Times New Roman" w:cs="Times New Roman"/>
          <w:sz w:val="24"/>
          <w:szCs w:val="24"/>
        </w:rPr>
        <w:t>.</w:t>
      </w:r>
      <w:r w:rsidRPr="005767B2">
        <w:rPr>
          <w:rFonts w:ascii="Times New Roman" w:hAnsi="Times New Roman" w:cs="Times New Roman"/>
          <w:sz w:val="24"/>
          <w:szCs w:val="24"/>
        </w:rPr>
        <w:t xml:space="preserve"> </w:t>
      </w:r>
    </w:p>
    <w:p w:rsid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Поставлено на</w:t>
      </w:r>
      <w:r>
        <w:rPr>
          <w:rFonts w:ascii="Times New Roman" w:hAnsi="Times New Roman" w:cs="Times New Roman"/>
          <w:sz w:val="24"/>
          <w:szCs w:val="24"/>
        </w:rPr>
        <w:t xml:space="preserve"> </w:t>
      </w:r>
      <w:r w:rsidRPr="005767B2">
        <w:rPr>
          <w:rFonts w:ascii="Times New Roman" w:hAnsi="Times New Roman" w:cs="Times New Roman"/>
          <w:sz w:val="24"/>
          <w:szCs w:val="24"/>
        </w:rPr>
        <w:t>учет 29 бесхозяйных объектов недвижимости.</w:t>
      </w:r>
      <w:r w:rsidR="00656CAA">
        <w:rPr>
          <w:rFonts w:ascii="Times New Roman" w:hAnsi="Times New Roman" w:cs="Times New Roman"/>
          <w:sz w:val="24"/>
          <w:szCs w:val="24"/>
        </w:rPr>
        <w:t xml:space="preserve"> Продолжена работа по выявлению и постановке на учет бесхозяйного имущества, поставлено на учет 3 объекта, в связи с истечением срока</w:t>
      </w:r>
      <w:r w:rsidR="004D54D9">
        <w:rPr>
          <w:rFonts w:ascii="Times New Roman" w:hAnsi="Times New Roman" w:cs="Times New Roman"/>
          <w:sz w:val="24"/>
          <w:szCs w:val="24"/>
        </w:rPr>
        <w:t xml:space="preserve"> постановки на учет бесхозяйного имущества направлены документы в суд для признания права собственности на 28 бесхозяйных объектов. В отношении 5 бесхозяйных объектов проводится работа по постановке на учет в </w:t>
      </w:r>
      <w:proofErr w:type="spellStart"/>
      <w:r w:rsidR="004D54D9">
        <w:rPr>
          <w:rFonts w:ascii="Times New Roman" w:hAnsi="Times New Roman" w:cs="Times New Roman"/>
          <w:sz w:val="24"/>
          <w:szCs w:val="24"/>
        </w:rPr>
        <w:t>Росреестре</w:t>
      </w:r>
      <w:proofErr w:type="spellEnd"/>
      <w:r w:rsidR="004D54D9">
        <w:rPr>
          <w:rFonts w:ascii="Times New Roman" w:hAnsi="Times New Roman" w:cs="Times New Roman"/>
          <w:sz w:val="24"/>
          <w:szCs w:val="24"/>
        </w:rPr>
        <w:t xml:space="preserve"> в качестве бесхозяйных.</w:t>
      </w:r>
    </w:p>
    <w:p w:rsidR="004D54D9" w:rsidRDefault="004D54D9"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01.01.2017 в соответствии с Федеральным законом «О государственной регистрации недвижимости» от 13.07.2015 № 218-ФЗ администрацией района выполняется обязанность подавать </w:t>
      </w:r>
      <w:r w:rsidR="006B1A67">
        <w:rPr>
          <w:rFonts w:ascii="Times New Roman" w:hAnsi="Times New Roman" w:cs="Times New Roman"/>
          <w:sz w:val="24"/>
          <w:szCs w:val="24"/>
        </w:rPr>
        <w:t xml:space="preserve">заявления о государственной регистрации права, прекращении права в интересах лица, у которого право (прекращение права) возникает на основании акта (договора) принятого администрацией района. Это позволяет упростить процедуры приобретения в собственность, аренду муниципального имущества и земельных участков. Обратившись в администрацию района с заявлением о предоставлении в аренду, собственность имущества, земельных участков, заявитель получает итоговый документ - выписку из ЕГРН, </w:t>
      </w:r>
      <w:r w:rsidR="00DE46FB">
        <w:rPr>
          <w:rFonts w:ascii="Times New Roman" w:hAnsi="Times New Roman" w:cs="Times New Roman"/>
          <w:sz w:val="24"/>
          <w:szCs w:val="24"/>
        </w:rPr>
        <w:t xml:space="preserve">лично не обращаясь с заявлением о государственной регистрации права. Заявления, связанные с государственным кадастровым учетом и регистрацией прав, в </w:t>
      </w:r>
      <w:proofErr w:type="spellStart"/>
      <w:r w:rsidR="00DE46FB">
        <w:rPr>
          <w:rFonts w:ascii="Times New Roman" w:hAnsi="Times New Roman" w:cs="Times New Roman"/>
          <w:sz w:val="24"/>
          <w:szCs w:val="24"/>
        </w:rPr>
        <w:t>Росреестр</w:t>
      </w:r>
      <w:proofErr w:type="spellEnd"/>
      <w:r w:rsidR="00DE46FB">
        <w:rPr>
          <w:rFonts w:ascii="Times New Roman" w:hAnsi="Times New Roman" w:cs="Times New Roman"/>
          <w:sz w:val="24"/>
          <w:szCs w:val="24"/>
        </w:rPr>
        <w:t xml:space="preserve">, в интересах муниципальных образований района, предоставляются в электронном виде. В 2018 году посредством интернет - портала </w:t>
      </w:r>
      <w:proofErr w:type="spellStart"/>
      <w:r w:rsidR="00DE46FB">
        <w:rPr>
          <w:rFonts w:ascii="Times New Roman" w:hAnsi="Times New Roman" w:cs="Times New Roman"/>
          <w:sz w:val="24"/>
          <w:szCs w:val="24"/>
        </w:rPr>
        <w:t>Росреестра</w:t>
      </w:r>
      <w:proofErr w:type="spellEnd"/>
      <w:r w:rsidR="00DE46FB">
        <w:rPr>
          <w:rFonts w:ascii="Times New Roman" w:hAnsi="Times New Roman" w:cs="Times New Roman"/>
          <w:sz w:val="24"/>
          <w:szCs w:val="24"/>
        </w:rPr>
        <w:t xml:space="preserve"> поданы заявления:</w:t>
      </w:r>
    </w:p>
    <w:p w:rsidR="00DE46FB" w:rsidRDefault="00DE46FB"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 регистрации права муниципальной собственности района на 57 объектов;</w:t>
      </w:r>
    </w:p>
    <w:p w:rsidR="00DE46FB" w:rsidRPr="005767B2" w:rsidRDefault="00DE46FB"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получение сведений из ЕГРН - 486 заявок.</w:t>
      </w:r>
    </w:p>
    <w:p w:rsidR="00343B64" w:rsidRDefault="005767B2" w:rsidP="005767B2">
      <w:pPr>
        <w:spacing w:after="0" w:line="240" w:lineRule="auto"/>
        <w:ind w:firstLine="709"/>
        <w:jc w:val="both"/>
        <w:rPr>
          <w:rFonts w:ascii="Times New Roman" w:hAnsi="Times New Roman" w:cs="Times New Roman"/>
          <w:sz w:val="24"/>
          <w:szCs w:val="24"/>
        </w:rPr>
      </w:pPr>
      <w:proofErr w:type="gramStart"/>
      <w:r w:rsidRPr="008721DA">
        <w:rPr>
          <w:rFonts w:ascii="Times New Roman" w:hAnsi="Times New Roman" w:cs="Times New Roman"/>
          <w:sz w:val="24"/>
          <w:szCs w:val="24"/>
        </w:rPr>
        <w:t xml:space="preserve">В рамках реализации муниципального имущества, включенного в план приватизации посредством проведения аукциона </w:t>
      </w:r>
      <w:r w:rsidR="00DE46FB">
        <w:rPr>
          <w:rFonts w:ascii="Times New Roman" w:hAnsi="Times New Roman" w:cs="Times New Roman"/>
          <w:sz w:val="24"/>
          <w:szCs w:val="24"/>
        </w:rPr>
        <w:t xml:space="preserve">(в соответствии с утвержденным </w:t>
      </w:r>
      <w:r w:rsidR="00723EA7">
        <w:rPr>
          <w:rFonts w:ascii="Times New Roman" w:hAnsi="Times New Roman" w:cs="Times New Roman"/>
          <w:sz w:val="24"/>
          <w:szCs w:val="24"/>
        </w:rPr>
        <w:t>Собранием депутатов Кунашакского муниципального района) в отчетном периоде проведен 21 аукцион по продаже муниципального имущества, в соответствии со ст. 18 п. 3 Федерального закона от 21.12.2001 № 178-ФЗ «О</w:t>
      </w:r>
      <w:r w:rsidR="00343B64">
        <w:rPr>
          <w:rFonts w:ascii="Times New Roman" w:hAnsi="Times New Roman" w:cs="Times New Roman"/>
          <w:sz w:val="24"/>
          <w:szCs w:val="24"/>
        </w:rPr>
        <w:t xml:space="preserve"> приватизации государственного и муниципального имущества» (в редакции от 01.07.2017) и с «Положением об организации продажи государственного</w:t>
      </w:r>
      <w:proofErr w:type="gramEnd"/>
      <w:r w:rsidR="00343B64">
        <w:rPr>
          <w:rFonts w:ascii="Times New Roman" w:hAnsi="Times New Roman" w:cs="Times New Roman"/>
          <w:sz w:val="24"/>
          <w:szCs w:val="24"/>
        </w:rPr>
        <w:t xml:space="preserve"> или муниципального имущества на аукционе», утвержденным Постановлением Правительства РФ от 12.08.2002 № 585:</w:t>
      </w:r>
    </w:p>
    <w:p w:rsidR="00C178E7" w:rsidRDefault="00343B64"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аукционов </w:t>
      </w:r>
      <w:proofErr w:type="gramStart"/>
      <w:r>
        <w:rPr>
          <w:rFonts w:ascii="Times New Roman" w:hAnsi="Times New Roman" w:cs="Times New Roman"/>
          <w:sz w:val="24"/>
          <w:szCs w:val="24"/>
        </w:rPr>
        <w:t>признаны</w:t>
      </w:r>
      <w:proofErr w:type="gramEnd"/>
      <w:r>
        <w:rPr>
          <w:rFonts w:ascii="Times New Roman" w:hAnsi="Times New Roman" w:cs="Times New Roman"/>
          <w:sz w:val="24"/>
          <w:szCs w:val="24"/>
        </w:rPr>
        <w:t xml:space="preserve"> </w:t>
      </w:r>
      <w:r w:rsidR="00C178E7">
        <w:rPr>
          <w:rFonts w:ascii="Times New Roman" w:hAnsi="Times New Roman" w:cs="Times New Roman"/>
          <w:sz w:val="24"/>
          <w:szCs w:val="24"/>
        </w:rPr>
        <w:t>несостоявшимися;</w:t>
      </w:r>
    </w:p>
    <w:p w:rsidR="00C178E7" w:rsidRDefault="00C178E7"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продаж посредством публичного предложения не состоялись;</w:t>
      </w:r>
    </w:p>
    <w:p w:rsidR="00C178E7" w:rsidRDefault="00C178E7"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продаж без объявления цены.</w:t>
      </w:r>
    </w:p>
    <w:p w:rsidR="00DE46FB" w:rsidRDefault="00C178E7"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за 9 месяцев продано имущество на сумму 1036 тыс. рублей.</w:t>
      </w:r>
      <w:r w:rsidR="00723EA7">
        <w:rPr>
          <w:rFonts w:ascii="Times New Roman" w:hAnsi="Times New Roman" w:cs="Times New Roman"/>
          <w:sz w:val="24"/>
          <w:szCs w:val="24"/>
        </w:rPr>
        <w:t xml:space="preserve"> </w:t>
      </w:r>
    </w:p>
    <w:p w:rsidR="00C178E7"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В целях эффективного использования муниципального имущества с учреждениями и организациями заключены соответствующие договоры, предусматривающие переход права пользования муниципальным имуществом, это позволяет обеспечить целевую направленность использования каждого из видов имущества, необходимого для осуществления полномочий возложенных на</w:t>
      </w:r>
      <w:r w:rsidR="00C178E7">
        <w:rPr>
          <w:rFonts w:ascii="Times New Roman" w:hAnsi="Times New Roman" w:cs="Times New Roman"/>
          <w:sz w:val="24"/>
          <w:szCs w:val="24"/>
        </w:rPr>
        <w:t xml:space="preserve"> управление.  Заключено 2 договора аренды, 1 договор хозяйственного ведения, 2 договора оперативного управления, 2 договора ответственного хранения</w:t>
      </w:r>
      <w:r w:rsidRPr="005767B2">
        <w:rPr>
          <w:rFonts w:ascii="Times New Roman" w:hAnsi="Times New Roman" w:cs="Times New Roman"/>
          <w:sz w:val="24"/>
          <w:szCs w:val="24"/>
        </w:rPr>
        <w:t>.</w:t>
      </w:r>
    </w:p>
    <w:p w:rsidR="00DC1781" w:rsidRDefault="00DC1781"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Продолжена работа по инвентаризации выданных сертификатов ГЖС за 2014-2017 годы. </w:t>
      </w:r>
      <w:proofErr w:type="gramStart"/>
      <w:r>
        <w:rPr>
          <w:rFonts w:ascii="Times New Roman" w:hAnsi="Times New Roman" w:cs="Times New Roman"/>
          <w:sz w:val="24"/>
          <w:szCs w:val="24"/>
        </w:rPr>
        <w:t>В связи с предоставлением государственного жилищного сертификата для приобретения  жилья на территории Челябинской области по подпрограмме</w:t>
      </w:r>
      <w:proofErr w:type="gramEnd"/>
      <w:r>
        <w:rPr>
          <w:rFonts w:ascii="Times New Roman" w:hAnsi="Times New Roman" w:cs="Times New Roman"/>
          <w:sz w:val="24"/>
          <w:szCs w:val="24"/>
        </w:rPr>
        <w:t xml:space="preserve"> «Выполнение </w:t>
      </w:r>
      <w:r>
        <w:rPr>
          <w:rFonts w:ascii="Times New Roman" w:hAnsi="Times New Roman" w:cs="Times New Roman"/>
          <w:sz w:val="24"/>
          <w:szCs w:val="24"/>
        </w:rPr>
        <w:lastRenderedPageBreak/>
        <w:t>государственных обязательств по обеспечению жильем категорий граждан, установленных федеральным законодательством» передано безвозмездно в собственность МО Кунашакский муниципальный район 112 объектов из 141 подлежащих передаче. Из переданных земельных участков продано 29 участков, из них в 2018 году продано 18 земельных участков на сумму 1 497 927,47 рублей.</w:t>
      </w:r>
    </w:p>
    <w:p w:rsidR="003F2EDE" w:rsidRDefault="00DC1781"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Полнота учета муниципального имущества обеспечивается </w:t>
      </w:r>
      <w:r w:rsidR="00BA249E">
        <w:rPr>
          <w:rFonts w:ascii="Times New Roman" w:hAnsi="Times New Roman" w:cs="Times New Roman"/>
          <w:sz w:val="24"/>
          <w:szCs w:val="24"/>
        </w:rPr>
        <w:t xml:space="preserve">посредством ведения реестра муниципального имущества Кунашакского муниципального района. В 2018 году на основании решений районного Совета народных депутатов внесены изменения в реестр, что обеспечило своевременное отражение движения движимого и недвижимого имущества, учет муниципального имущества в полном объеме. Всего за 9 месяцев принято имущества 7292 единицы на сумму 70 684 383 рубля, исключено 4 объектов на сумму 16 766 991,15 рублей. С целью контроля использования имущества, находящегося в муниципальной собственности, в том числе переданного в аренду, хозяйственное ведение или оперативное управление - проведена инвентаризация 53 предприятий, </w:t>
      </w:r>
      <w:r w:rsidR="003F2EDE">
        <w:rPr>
          <w:rFonts w:ascii="Times New Roman" w:hAnsi="Times New Roman" w:cs="Times New Roman"/>
          <w:sz w:val="24"/>
          <w:szCs w:val="24"/>
        </w:rPr>
        <w:t>учреждений, структурных подразделений администрации района на сумму 510 183,5 тыс. рублей.</w:t>
      </w:r>
    </w:p>
    <w:p w:rsidR="003F2EDE" w:rsidRDefault="003F2EDE"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отчетном периоде продолжилась работа по инвентаризации 26 договоров безвозмездного пользования муниципальными помещениями и актуализации имеющихся в них сведений. Переоформлено 12 договоров.</w:t>
      </w:r>
    </w:p>
    <w:p w:rsidR="00DC1781" w:rsidRPr="005767B2" w:rsidRDefault="003F2EDE" w:rsidP="00576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о приватизации приватизировано 9 жилых помещений общей площадью 469,9 кв. метров. В </w:t>
      </w:r>
      <w:r w:rsidR="00BA249E">
        <w:rPr>
          <w:rFonts w:ascii="Times New Roman" w:hAnsi="Times New Roman" w:cs="Times New Roman"/>
          <w:sz w:val="24"/>
          <w:szCs w:val="24"/>
        </w:rPr>
        <w:t xml:space="preserve"> </w:t>
      </w:r>
      <w:r>
        <w:rPr>
          <w:rFonts w:ascii="Times New Roman" w:hAnsi="Times New Roman" w:cs="Times New Roman"/>
          <w:sz w:val="24"/>
          <w:szCs w:val="24"/>
        </w:rPr>
        <w:t>рамках исполнения решения суда о предоставлении жилого помещения взамен ветхо аварийного</w:t>
      </w:r>
      <w:r w:rsidR="000330D9">
        <w:rPr>
          <w:rFonts w:ascii="Times New Roman" w:hAnsi="Times New Roman" w:cs="Times New Roman"/>
          <w:sz w:val="24"/>
          <w:szCs w:val="24"/>
        </w:rPr>
        <w:t xml:space="preserve"> предоставлено по договору социального найма 1 жилое помещение общей площадью 70,1 кв.м.</w:t>
      </w:r>
      <w:r>
        <w:rPr>
          <w:rFonts w:ascii="Times New Roman" w:hAnsi="Times New Roman" w:cs="Times New Roman"/>
          <w:sz w:val="24"/>
          <w:szCs w:val="24"/>
        </w:rPr>
        <w:t xml:space="preserve"> </w:t>
      </w:r>
    </w:p>
    <w:p w:rsidR="005767B2" w:rsidRP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b/>
          <w:sz w:val="24"/>
          <w:szCs w:val="24"/>
        </w:rPr>
        <w:t>Реализация мероприятий по обеспечению жилыми помещениями лиц из числа детей-сирот и детей, оставшихся без попечения родителей, не имеющих жилья.</w:t>
      </w:r>
    </w:p>
    <w:p w:rsidR="005767B2" w:rsidRP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 xml:space="preserve">На территории Кунашакского муниципального района в списках очередности детей – </w:t>
      </w:r>
      <w:proofErr w:type="gramStart"/>
      <w:r w:rsidRPr="005767B2">
        <w:rPr>
          <w:rFonts w:ascii="Times New Roman" w:hAnsi="Times New Roman" w:cs="Times New Roman"/>
          <w:sz w:val="24"/>
          <w:szCs w:val="24"/>
        </w:rPr>
        <w:t xml:space="preserve">сирот, имеющих право на получение жилого помещения </w:t>
      </w:r>
      <w:r w:rsidR="000330D9">
        <w:rPr>
          <w:rFonts w:ascii="Times New Roman" w:hAnsi="Times New Roman" w:cs="Times New Roman"/>
          <w:sz w:val="24"/>
          <w:szCs w:val="24"/>
        </w:rPr>
        <w:t xml:space="preserve">по состоянию на 01.01.2018 года </w:t>
      </w:r>
      <w:r w:rsidRPr="005767B2">
        <w:rPr>
          <w:rFonts w:ascii="Times New Roman" w:hAnsi="Times New Roman" w:cs="Times New Roman"/>
          <w:sz w:val="24"/>
          <w:szCs w:val="24"/>
        </w:rPr>
        <w:t>состоят</w:t>
      </w:r>
      <w:proofErr w:type="gramEnd"/>
      <w:r w:rsidRPr="005767B2">
        <w:rPr>
          <w:rFonts w:ascii="Times New Roman" w:hAnsi="Times New Roman" w:cs="Times New Roman"/>
          <w:sz w:val="24"/>
          <w:szCs w:val="24"/>
        </w:rPr>
        <w:t xml:space="preserve"> 100 человек. Из них 25 неисполненных решений суда по обеспечению жилыми помещениями детей – сирот.</w:t>
      </w:r>
    </w:p>
    <w:p w:rsidR="005767B2" w:rsidRP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В 2017 году Кунашакскому муниципальному району выделены субсидии на приобретение жилых помещений детям сиротам</w:t>
      </w:r>
      <w:r w:rsidR="00DD6FCD">
        <w:rPr>
          <w:rFonts w:ascii="Times New Roman" w:hAnsi="Times New Roman" w:cs="Times New Roman"/>
          <w:sz w:val="24"/>
          <w:szCs w:val="24"/>
        </w:rPr>
        <w:t xml:space="preserve"> </w:t>
      </w:r>
      <w:r w:rsidRPr="005767B2">
        <w:rPr>
          <w:rFonts w:ascii="Times New Roman" w:hAnsi="Times New Roman" w:cs="Times New Roman"/>
          <w:sz w:val="24"/>
          <w:szCs w:val="24"/>
        </w:rPr>
        <w:t>из областного бюд</w:t>
      </w:r>
      <w:r w:rsidR="000330D9">
        <w:rPr>
          <w:rFonts w:ascii="Times New Roman" w:hAnsi="Times New Roman" w:cs="Times New Roman"/>
          <w:sz w:val="24"/>
          <w:szCs w:val="24"/>
        </w:rPr>
        <w:t xml:space="preserve">жета в размере 15 830 </w:t>
      </w:r>
      <w:r w:rsidRPr="005767B2">
        <w:rPr>
          <w:rFonts w:ascii="Times New Roman" w:hAnsi="Times New Roman" w:cs="Times New Roman"/>
          <w:sz w:val="24"/>
          <w:szCs w:val="24"/>
        </w:rPr>
        <w:t>тыс. рублей</w:t>
      </w:r>
      <w:r w:rsidR="00DD6FCD">
        <w:rPr>
          <w:rFonts w:ascii="Times New Roman" w:hAnsi="Times New Roman" w:cs="Times New Roman"/>
          <w:sz w:val="24"/>
          <w:szCs w:val="24"/>
        </w:rPr>
        <w:t>.</w:t>
      </w:r>
    </w:p>
    <w:p w:rsidR="005767B2" w:rsidRP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В целях освоения указанной сум</w:t>
      </w:r>
      <w:r w:rsidR="000330D9">
        <w:rPr>
          <w:rFonts w:ascii="Times New Roman" w:hAnsi="Times New Roman" w:cs="Times New Roman"/>
          <w:sz w:val="24"/>
          <w:szCs w:val="24"/>
        </w:rPr>
        <w:t>мы объявлены торги, заключено 17</w:t>
      </w:r>
      <w:r w:rsidRPr="005767B2">
        <w:rPr>
          <w:rFonts w:ascii="Times New Roman" w:hAnsi="Times New Roman" w:cs="Times New Roman"/>
          <w:sz w:val="24"/>
          <w:szCs w:val="24"/>
        </w:rPr>
        <w:t xml:space="preserve"> муниципальн</w:t>
      </w:r>
      <w:r w:rsidR="000330D9">
        <w:rPr>
          <w:rFonts w:ascii="Times New Roman" w:hAnsi="Times New Roman" w:cs="Times New Roman"/>
          <w:sz w:val="24"/>
          <w:szCs w:val="24"/>
        </w:rPr>
        <w:t>ых контрактов на приобретение 17</w:t>
      </w:r>
      <w:r w:rsidRPr="005767B2">
        <w:rPr>
          <w:rFonts w:ascii="Times New Roman" w:hAnsi="Times New Roman" w:cs="Times New Roman"/>
          <w:sz w:val="24"/>
          <w:szCs w:val="24"/>
        </w:rPr>
        <w:t xml:space="preserve"> жилых помещ</w:t>
      </w:r>
      <w:r w:rsidR="000330D9">
        <w:rPr>
          <w:rFonts w:ascii="Times New Roman" w:hAnsi="Times New Roman" w:cs="Times New Roman"/>
          <w:sz w:val="24"/>
          <w:szCs w:val="24"/>
        </w:rPr>
        <w:t xml:space="preserve">ений, освоены средства в сумме 14 798,7 </w:t>
      </w:r>
      <w:r w:rsidRPr="005767B2">
        <w:rPr>
          <w:rFonts w:ascii="Times New Roman" w:hAnsi="Times New Roman" w:cs="Times New Roman"/>
          <w:sz w:val="24"/>
          <w:szCs w:val="24"/>
        </w:rPr>
        <w:t>тыс.</w:t>
      </w:r>
      <w:r w:rsidR="00F82A5A">
        <w:rPr>
          <w:rFonts w:ascii="Times New Roman" w:hAnsi="Times New Roman" w:cs="Times New Roman"/>
          <w:sz w:val="24"/>
          <w:szCs w:val="24"/>
        </w:rPr>
        <w:t xml:space="preserve"> </w:t>
      </w:r>
      <w:r w:rsidRPr="005767B2">
        <w:rPr>
          <w:rFonts w:ascii="Times New Roman" w:hAnsi="Times New Roman" w:cs="Times New Roman"/>
          <w:sz w:val="24"/>
          <w:szCs w:val="24"/>
        </w:rPr>
        <w:t>рублей.</w:t>
      </w:r>
    </w:p>
    <w:p w:rsidR="005767B2" w:rsidRPr="005767B2" w:rsidRDefault="005767B2" w:rsidP="005767B2">
      <w:pPr>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b/>
          <w:sz w:val="24"/>
          <w:szCs w:val="24"/>
        </w:rPr>
        <w:t>Поддержка субъектов малого и среднего предпринимательства</w:t>
      </w:r>
    </w:p>
    <w:p w:rsidR="005767B2" w:rsidRPr="005767B2" w:rsidRDefault="005767B2" w:rsidP="005767B2">
      <w:pPr>
        <w:tabs>
          <w:tab w:val="left" w:pos="9360"/>
        </w:tabs>
        <w:spacing w:after="0" w:line="240" w:lineRule="auto"/>
        <w:ind w:firstLine="709"/>
        <w:jc w:val="both"/>
        <w:rPr>
          <w:rFonts w:ascii="Times New Roman" w:hAnsi="Times New Roman" w:cs="Times New Roman"/>
          <w:sz w:val="24"/>
          <w:szCs w:val="24"/>
        </w:rPr>
      </w:pPr>
      <w:r w:rsidRPr="005767B2">
        <w:rPr>
          <w:rFonts w:ascii="Times New Roman" w:hAnsi="Times New Roman" w:cs="Times New Roman"/>
          <w:sz w:val="24"/>
          <w:szCs w:val="24"/>
        </w:rPr>
        <w:t>Во исполнение поручений  Министерства экономического развития Управлением имущественных и земельных отношений ежеквартально (нарастающим итогом) предоставляется информация о работе в сфере поддержки и содействия развитию малого и среднего предприним</w:t>
      </w:r>
      <w:r w:rsidR="00206D5D">
        <w:rPr>
          <w:rFonts w:ascii="Times New Roman" w:hAnsi="Times New Roman" w:cs="Times New Roman"/>
          <w:sz w:val="24"/>
          <w:szCs w:val="24"/>
        </w:rPr>
        <w:t>ательства. В 2018</w:t>
      </w:r>
      <w:r w:rsidRPr="005767B2">
        <w:rPr>
          <w:rFonts w:ascii="Times New Roman" w:hAnsi="Times New Roman" w:cs="Times New Roman"/>
          <w:sz w:val="24"/>
          <w:szCs w:val="24"/>
        </w:rPr>
        <w:t xml:space="preserve"> году</w:t>
      </w:r>
      <w:r w:rsidR="00206D5D">
        <w:rPr>
          <w:rFonts w:ascii="Times New Roman" w:hAnsi="Times New Roman" w:cs="Times New Roman"/>
          <w:sz w:val="24"/>
          <w:szCs w:val="24"/>
        </w:rPr>
        <w:t xml:space="preserve"> заявлений на реализацию преимущественного права на выкуп арендуемых помещений от субъектов малого предпринимательства не поступало</w:t>
      </w:r>
      <w:r w:rsidRPr="005767B2">
        <w:rPr>
          <w:rFonts w:ascii="Times New Roman" w:hAnsi="Times New Roman" w:cs="Times New Roman"/>
          <w:sz w:val="24"/>
          <w:szCs w:val="24"/>
        </w:rPr>
        <w:t>.</w:t>
      </w:r>
    </w:p>
    <w:p w:rsidR="005767B2" w:rsidRDefault="005767B2" w:rsidP="00AE729B">
      <w:pPr>
        <w:spacing w:after="0" w:line="240" w:lineRule="auto"/>
        <w:ind w:firstLine="709"/>
        <w:jc w:val="both"/>
        <w:rPr>
          <w:rFonts w:ascii="Times New Roman" w:hAnsi="Times New Roman" w:cs="Times New Roman"/>
          <w:b/>
          <w:sz w:val="24"/>
          <w:szCs w:val="24"/>
        </w:rPr>
      </w:pPr>
      <w:r w:rsidRPr="005767B2">
        <w:rPr>
          <w:rFonts w:ascii="Times New Roman" w:hAnsi="Times New Roman" w:cs="Times New Roman"/>
          <w:b/>
          <w:sz w:val="24"/>
          <w:szCs w:val="24"/>
        </w:rPr>
        <w:t>Реализация Федерального закона № 44-ФЗ «О размещении заказов на поставки товаров, выполнение работ, оказание услуг для государственных и муниципальных нужд»</w:t>
      </w:r>
    </w:p>
    <w:p w:rsidR="00206D5D" w:rsidRPr="00206D5D" w:rsidRDefault="00206D5D" w:rsidP="00AE72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Управлением имущественных и земельных отношений за 9 месяцев проведено 69 электронных аукционов и 4 запроса котировок, заключено 56 муниципальных контрактов по итогам электронного аукциона и 4 контракта по итогам запроса котировок.</w:t>
      </w:r>
    </w:p>
    <w:p w:rsidR="005767B2" w:rsidRPr="005767B2" w:rsidRDefault="005767B2" w:rsidP="00AE729B">
      <w:pPr>
        <w:spacing w:after="0"/>
        <w:ind w:firstLine="709"/>
        <w:jc w:val="both"/>
        <w:rPr>
          <w:rFonts w:ascii="Times New Roman" w:hAnsi="Times New Roman" w:cs="Times New Roman"/>
          <w:sz w:val="24"/>
          <w:szCs w:val="24"/>
        </w:rPr>
      </w:pPr>
      <w:r w:rsidRPr="005767B2">
        <w:rPr>
          <w:rFonts w:ascii="Times New Roman" w:hAnsi="Times New Roman" w:cs="Times New Roman"/>
          <w:sz w:val="24"/>
          <w:szCs w:val="24"/>
        </w:rPr>
        <w:t xml:space="preserve">Официальная информация о заключенных муниципальных контрактах, реестр заключенных контрактов, итоги торгов размещены на официальном сайте </w:t>
      </w:r>
      <w:hyperlink r:id="rId16" w:history="1">
        <w:r w:rsidRPr="005767B2">
          <w:rPr>
            <w:rStyle w:val="aa"/>
            <w:rFonts w:ascii="Times New Roman" w:hAnsi="Times New Roman" w:cs="Times New Roman"/>
            <w:sz w:val="24"/>
            <w:szCs w:val="24"/>
            <w:lang w:val="en-US"/>
          </w:rPr>
          <w:t>www</w:t>
        </w:r>
        <w:r w:rsidRPr="005767B2">
          <w:rPr>
            <w:rStyle w:val="aa"/>
            <w:rFonts w:ascii="Times New Roman" w:hAnsi="Times New Roman" w:cs="Times New Roman"/>
            <w:sz w:val="24"/>
            <w:szCs w:val="24"/>
          </w:rPr>
          <w:t>.</w:t>
        </w:r>
        <w:proofErr w:type="spellStart"/>
        <w:r w:rsidRPr="005767B2">
          <w:rPr>
            <w:rStyle w:val="aa"/>
            <w:rFonts w:ascii="Times New Roman" w:hAnsi="Times New Roman" w:cs="Times New Roman"/>
            <w:sz w:val="24"/>
            <w:szCs w:val="24"/>
            <w:lang w:val="en-US"/>
          </w:rPr>
          <w:t>zakupki</w:t>
        </w:r>
        <w:proofErr w:type="spellEnd"/>
        <w:r w:rsidRPr="005767B2">
          <w:rPr>
            <w:rStyle w:val="aa"/>
            <w:rFonts w:ascii="Times New Roman" w:hAnsi="Times New Roman" w:cs="Times New Roman"/>
            <w:sz w:val="24"/>
            <w:szCs w:val="24"/>
          </w:rPr>
          <w:t>.</w:t>
        </w:r>
        <w:proofErr w:type="spellStart"/>
        <w:r w:rsidRPr="005767B2">
          <w:rPr>
            <w:rStyle w:val="aa"/>
            <w:rFonts w:ascii="Times New Roman" w:hAnsi="Times New Roman" w:cs="Times New Roman"/>
            <w:sz w:val="24"/>
            <w:szCs w:val="24"/>
            <w:lang w:val="en-US"/>
          </w:rPr>
          <w:t>gov</w:t>
        </w:r>
        <w:proofErr w:type="spellEnd"/>
        <w:r w:rsidRPr="005767B2">
          <w:rPr>
            <w:rStyle w:val="aa"/>
            <w:rFonts w:ascii="Times New Roman" w:hAnsi="Times New Roman" w:cs="Times New Roman"/>
            <w:sz w:val="24"/>
            <w:szCs w:val="24"/>
          </w:rPr>
          <w:t>.</w:t>
        </w:r>
        <w:proofErr w:type="spellStart"/>
        <w:r w:rsidRPr="005767B2">
          <w:rPr>
            <w:rStyle w:val="aa"/>
            <w:rFonts w:ascii="Times New Roman" w:hAnsi="Times New Roman" w:cs="Times New Roman"/>
            <w:sz w:val="24"/>
            <w:szCs w:val="24"/>
            <w:lang w:val="en-US"/>
          </w:rPr>
          <w:t>ru</w:t>
        </w:r>
        <w:proofErr w:type="spellEnd"/>
      </w:hyperlink>
      <w:r w:rsidRPr="005767B2">
        <w:rPr>
          <w:rFonts w:ascii="Times New Roman" w:hAnsi="Times New Roman" w:cs="Times New Roman"/>
          <w:sz w:val="24"/>
          <w:szCs w:val="24"/>
        </w:rPr>
        <w:t xml:space="preserve"> </w:t>
      </w:r>
      <w:r w:rsidR="00206D5D">
        <w:rPr>
          <w:rFonts w:ascii="Times New Roman" w:hAnsi="Times New Roman" w:cs="Times New Roman"/>
          <w:sz w:val="24"/>
          <w:szCs w:val="24"/>
        </w:rPr>
        <w:t>.</w:t>
      </w:r>
    </w:p>
    <w:p w:rsidR="00092A3D" w:rsidRPr="004B6B5E" w:rsidRDefault="00092A3D" w:rsidP="004B6B5E">
      <w:pPr>
        <w:rPr>
          <w:b/>
          <w:sz w:val="32"/>
          <w:szCs w:val="32"/>
        </w:rPr>
      </w:pPr>
      <w:r w:rsidRPr="004B6B5E">
        <w:rPr>
          <w:b/>
          <w:sz w:val="32"/>
          <w:szCs w:val="32"/>
        </w:rPr>
        <w:br w:type="page"/>
      </w:r>
    </w:p>
    <w:p w:rsidR="00A5700D" w:rsidRPr="00DE1BFA" w:rsidRDefault="000D1B25" w:rsidP="00F44EDC">
      <w:pPr>
        <w:pStyle w:val="1"/>
        <w:numPr>
          <w:ilvl w:val="0"/>
          <w:numId w:val="3"/>
        </w:numPr>
        <w:rPr>
          <w:rFonts w:ascii="Times New Roman" w:hAnsi="Times New Roman" w:cs="Times New Roman"/>
          <w:caps/>
          <w:color w:val="auto"/>
        </w:rPr>
      </w:pPr>
      <w:bookmarkStart w:id="14" w:name="_Toc495390181"/>
      <w:r w:rsidRPr="00DE1BFA">
        <w:rPr>
          <w:rFonts w:ascii="Times New Roman" w:hAnsi="Times New Roman" w:cs="Times New Roman"/>
          <w:caps/>
          <w:color w:val="auto"/>
        </w:rPr>
        <w:lastRenderedPageBreak/>
        <w:t>Земля как источник пополнения бюджет</w:t>
      </w:r>
      <w:r w:rsidR="00607E28" w:rsidRPr="00DE1BFA">
        <w:rPr>
          <w:rFonts w:ascii="Times New Roman" w:hAnsi="Times New Roman" w:cs="Times New Roman"/>
          <w:caps/>
          <w:color w:val="auto"/>
        </w:rPr>
        <w:t>а</w:t>
      </w:r>
      <w:bookmarkEnd w:id="14"/>
    </w:p>
    <w:p w:rsidR="00A5700D" w:rsidRDefault="00A5700D" w:rsidP="00F9306C">
      <w:pPr>
        <w:spacing w:after="0" w:line="240" w:lineRule="auto"/>
        <w:ind w:firstLine="709"/>
        <w:jc w:val="both"/>
        <w:rPr>
          <w:rFonts w:ascii="Times New Roman" w:hAnsi="Times New Roman" w:cs="Times New Roman"/>
          <w:sz w:val="24"/>
          <w:szCs w:val="24"/>
        </w:rPr>
      </w:pPr>
    </w:p>
    <w:p w:rsidR="004C3D65" w:rsidRDefault="004C3D65" w:rsidP="00F9306C">
      <w:pPr>
        <w:spacing w:after="0" w:line="240" w:lineRule="auto"/>
        <w:ind w:firstLine="709"/>
        <w:jc w:val="both"/>
        <w:rPr>
          <w:rFonts w:ascii="Times New Roman" w:hAnsi="Times New Roman" w:cs="Times New Roman"/>
          <w:sz w:val="24"/>
          <w:szCs w:val="24"/>
        </w:rPr>
      </w:pPr>
    </w:p>
    <w:p w:rsidR="00955137" w:rsidRPr="00D15A44" w:rsidRDefault="00955137" w:rsidP="00D15A44">
      <w:pPr>
        <w:pStyle w:val="a9"/>
        <w:numPr>
          <w:ilvl w:val="0"/>
          <w:numId w:val="22"/>
        </w:numPr>
        <w:spacing w:after="0" w:line="240" w:lineRule="auto"/>
        <w:jc w:val="center"/>
        <w:rPr>
          <w:rFonts w:ascii="Times New Roman" w:hAnsi="Times New Roman" w:cs="Times New Roman"/>
          <w:b/>
          <w:sz w:val="24"/>
          <w:szCs w:val="24"/>
        </w:rPr>
      </w:pPr>
      <w:r w:rsidRPr="00D15A44">
        <w:rPr>
          <w:rFonts w:ascii="Times New Roman" w:hAnsi="Times New Roman" w:cs="Times New Roman"/>
          <w:b/>
          <w:sz w:val="24"/>
          <w:szCs w:val="24"/>
        </w:rPr>
        <w:t xml:space="preserve">Аренда земельных участков государственная </w:t>
      </w:r>
      <w:proofErr w:type="gramStart"/>
      <w:r w:rsidRPr="00D15A44">
        <w:rPr>
          <w:rFonts w:ascii="Times New Roman" w:hAnsi="Times New Roman" w:cs="Times New Roman"/>
          <w:b/>
          <w:sz w:val="24"/>
          <w:szCs w:val="24"/>
        </w:rPr>
        <w:t>собственность</w:t>
      </w:r>
      <w:proofErr w:type="gramEnd"/>
      <w:r w:rsidRPr="00D15A44">
        <w:rPr>
          <w:rFonts w:ascii="Times New Roman" w:hAnsi="Times New Roman" w:cs="Times New Roman"/>
          <w:b/>
          <w:sz w:val="24"/>
          <w:szCs w:val="24"/>
        </w:rPr>
        <w:t xml:space="preserve"> на которые не разграничена.</w:t>
      </w:r>
    </w:p>
    <w:p w:rsidR="00D15A44" w:rsidRPr="00D15A44" w:rsidRDefault="00D15A44" w:rsidP="00D15A44">
      <w:pPr>
        <w:pStyle w:val="a9"/>
        <w:spacing w:after="0" w:line="240" w:lineRule="auto"/>
        <w:ind w:left="1428"/>
        <w:jc w:val="center"/>
        <w:rPr>
          <w:rFonts w:ascii="Times New Roman" w:hAnsi="Times New Roman" w:cs="Times New Roman"/>
          <w:b/>
          <w:sz w:val="24"/>
          <w:szCs w:val="24"/>
        </w:rPr>
      </w:pPr>
    </w:p>
    <w:p w:rsidR="00955137" w:rsidRPr="00D15A44" w:rsidRDefault="00955137" w:rsidP="00F9306C">
      <w:pPr>
        <w:spacing w:after="0" w:line="240" w:lineRule="auto"/>
        <w:ind w:firstLine="709"/>
        <w:rPr>
          <w:rFonts w:ascii="Times New Roman" w:hAnsi="Times New Roman" w:cs="Times New Roman"/>
          <w:sz w:val="24"/>
          <w:szCs w:val="24"/>
        </w:rPr>
      </w:pPr>
      <w:r w:rsidRPr="00D15A44">
        <w:rPr>
          <w:rFonts w:ascii="Times New Roman" w:hAnsi="Times New Roman" w:cs="Times New Roman"/>
          <w:sz w:val="24"/>
          <w:szCs w:val="24"/>
        </w:rPr>
        <w:t xml:space="preserve">Количество заключенных договоров аренды земельных </w:t>
      </w:r>
      <w:r w:rsidR="00D15A44">
        <w:rPr>
          <w:rFonts w:ascii="Times New Roman" w:hAnsi="Times New Roman" w:cs="Times New Roman"/>
          <w:sz w:val="24"/>
          <w:szCs w:val="24"/>
        </w:rPr>
        <w:t>участков  всего составляет 1885,  из них 25</w:t>
      </w:r>
      <w:r w:rsidRPr="00D15A44">
        <w:rPr>
          <w:rFonts w:ascii="Times New Roman" w:hAnsi="Times New Roman" w:cs="Times New Roman"/>
          <w:sz w:val="24"/>
          <w:szCs w:val="24"/>
        </w:rPr>
        <w:t xml:space="preserve">  договоров</w:t>
      </w:r>
      <w:r w:rsidR="00D15A44">
        <w:rPr>
          <w:rFonts w:ascii="Times New Roman" w:hAnsi="Times New Roman" w:cs="Times New Roman"/>
          <w:sz w:val="24"/>
          <w:szCs w:val="24"/>
        </w:rPr>
        <w:t xml:space="preserve"> заключено в 2018 г</w:t>
      </w:r>
      <w:r w:rsidRPr="00D15A44">
        <w:rPr>
          <w:rFonts w:ascii="Times New Roman" w:hAnsi="Times New Roman" w:cs="Times New Roman"/>
          <w:sz w:val="24"/>
          <w:szCs w:val="24"/>
        </w:rPr>
        <w:t>.</w:t>
      </w:r>
    </w:p>
    <w:p w:rsidR="00955137" w:rsidRPr="00D15A44" w:rsidRDefault="00955137" w:rsidP="00F9306C">
      <w:pPr>
        <w:spacing w:after="0" w:line="240" w:lineRule="auto"/>
        <w:ind w:firstLine="709"/>
        <w:rPr>
          <w:rFonts w:ascii="Times New Roman" w:hAnsi="Times New Roman" w:cs="Times New Roman"/>
          <w:sz w:val="24"/>
          <w:szCs w:val="24"/>
        </w:rPr>
      </w:pPr>
      <w:r w:rsidRPr="00D15A44">
        <w:rPr>
          <w:rFonts w:ascii="Times New Roman" w:hAnsi="Times New Roman" w:cs="Times New Roman"/>
          <w:sz w:val="24"/>
          <w:szCs w:val="24"/>
        </w:rPr>
        <w:t>От аренды земельных участков за указанный период</w:t>
      </w:r>
      <w:r w:rsidR="00D15A44">
        <w:rPr>
          <w:rFonts w:ascii="Times New Roman" w:hAnsi="Times New Roman" w:cs="Times New Roman"/>
          <w:sz w:val="24"/>
          <w:szCs w:val="24"/>
        </w:rPr>
        <w:t xml:space="preserve">, </w:t>
      </w:r>
      <w:r w:rsidRPr="00D15A44">
        <w:rPr>
          <w:rFonts w:ascii="Times New Roman" w:hAnsi="Times New Roman" w:cs="Times New Roman"/>
          <w:sz w:val="24"/>
          <w:szCs w:val="24"/>
        </w:rPr>
        <w:t>сумма поступлений в доход мест</w:t>
      </w:r>
      <w:r w:rsidR="00D15A44">
        <w:rPr>
          <w:rFonts w:ascii="Times New Roman" w:hAnsi="Times New Roman" w:cs="Times New Roman"/>
          <w:sz w:val="24"/>
          <w:szCs w:val="24"/>
        </w:rPr>
        <w:t>ного бюджета составила 4 079 348</w:t>
      </w:r>
      <w:r w:rsidRPr="00D15A44">
        <w:rPr>
          <w:rFonts w:ascii="Times New Roman" w:hAnsi="Times New Roman" w:cs="Times New Roman"/>
          <w:sz w:val="24"/>
          <w:szCs w:val="24"/>
        </w:rPr>
        <w:t xml:space="preserve"> рублей.</w:t>
      </w:r>
    </w:p>
    <w:p w:rsidR="00955137" w:rsidRPr="00D15A44" w:rsidRDefault="00955137" w:rsidP="00F9306C">
      <w:pPr>
        <w:spacing w:after="0" w:line="240" w:lineRule="auto"/>
        <w:ind w:firstLine="708"/>
        <w:rPr>
          <w:rFonts w:ascii="Times New Roman" w:hAnsi="Times New Roman" w:cs="Times New Roman"/>
          <w:b/>
          <w:sz w:val="28"/>
          <w:szCs w:val="28"/>
        </w:rPr>
      </w:pPr>
    </w:p>
    <w:p w:rsidR="004F3E1B" w:rsidRPr="004F3E1B" w:rsidRDefault="00D15A44" w:rsidP="004C3D65">
      <w:pPr>
        <w:pStyle w:val="a9"/>
        <w:numPr>
          <w:ilvl w:val="0"/>
          <w:numId w:val="22"/>
        </w:numPr>
        <w:spacing w:after="0" w:line="240" w:lineRule="auto"/>
        <w:jc w:val="center"/>
        <w:rPr>
          <w:rFonts w:ascii="Times New Roman" w:hAnsi="Times New Roman" w:cs="Times New Roman"/>
          <w:b/>
          <w:sz w:val="24"/>
          <w:szCs w:val="24"/>
        </w:rPr>
      </w:pPr>
      <w:r w:rsidRPr="004F3E1B">
        <w:rPr>
          <w:rFonts w:ascii="Times New Roman" w:hAnsi="Times New Roman" w:cs="Times New Roman"/>
          <w:b/>
          <w:sz w:val="24"/>
          <w:szCs w:val="24"/>
        </w:rPr>
        <w:t>Предоставление земельных участков в собственность (в аренду) граждан на торгах</w:t>
      </w:r>
      <w:r w:rsidR="00955137" w:rsidRPr="004F3E1B">
        <w:rPr>
          <w:rFonts w:ascii="Times New Roman" w:hAnsi="Times New Roman" w:cs="Times New Roman"/>
          <w:b/>
          <w:sz w:val="24"/>
          <w:szCs w:val="24"/>
        </w:rPr>
        <w:t>.</w:t>
      </w:r>
    </w:p>
    <w:p w:rsidR="004F3E1B" w:rsidRPr="004F3E1B" w:rsidRDefault="004F3E1B" w:rsidP="004F3E1B">
      <w:pPr>
        <w:pStyle w:val="a9"/>
        <w:spacing w:after="0" w:line="240" w:lineRule="auto"/>
        <w:ind w:left="1428"/>
        <w:jc w:val="center"/>
        <w:rPr>
          <w:rFonts w:ascii="Times New Roman" w:hAnsi="Times New Roman" w:cs="Times New Roman"/>
          <w:b/>
          <w:sz w:val="24"/>
          <w:szCs w:val="24"/>
        </w:rPr>
      </w:pPr>
    </w:p>
    <w:p w:rsidR="004F3E1B" w:rsidRDefault="00D15A44" w:rsidP="004F3E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9 месяцев 2018 года проведено 10 аукционов по предоставлению 67 земельных участков </w:t>
      </w:r>
      <w:r w:rsidR="004F3E1B">
        <w:rPr>
          <w:rFonts w:ascii="Times New Roman" w:hAnsi="Times New Roman" w:cs="Times New Roman"/>
          <w:sz w:val="24"/>
          <w:szCs w:val="24"/>
        </w:rPr>
        <w:t>гражданам. Сумма, поступившая в доход района от продажи земельных  участков, составляет 4 373 547 руб.</w:t>
      </w:r>
    </w:p>
    <w:p w:rsidR="004F3E1B" w:rsidRDefault="004F3E1B" w:rsidP="004F3E1B">
      <w:pPr>
        <w:spacing w:after="0" w:line="240" w:lineRule="auto"/>
        <w:ind w:firstLine="709"/>
        <w:jc w:val="both"/>
        <w:rPr>
          <w:rFonts w:ascii="Times New Roman" w:hAnsi="Times New Roman" w:cs="Times New Roman"/>
          <w:sz w:val="24"/>
          <w:szCs w:val="24"/>
        </w:rPr>
      </w:pPr>
    </w:p>
    <w:p w:rsidR="00955137" w:rsidRPr="004F3E1B" w:rsidRDefault="004F3E1B" w:rsidP="004C3D65">
      <w:pPr>
        <w:pStyle w:val="a9"/>
        <w:numPr>
          <w:ilvl w:val="0"/>
          <w:numId w:val="22"/>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Предоставление земельных участков в собственность граждан без торгов</w:t>
      </w:r>
      <w:r w:rsidR="00955137" w:rsidRPr="004F3E1B">
        <w:rPr>
          <w:rFonts w:ascii="Times New Roman" w:hAnsi="Times New Roman" w:cs="Times New Roman"/>
          <w:b/>
          <w:sz w:val="24"/>
          <w:szCs w:val="24"/>
        </w:rPr>
        <w:t>.</w:t>
      </w:r>
    </w:p>
    <w:p w:rsidR="004F3E1B" w:rsidRPr="004F3E1B" w:rsidRDefault="004F3E1B" w:rsidP="004F3E1B">
      <w:pPr>
        <w:spacing w:after="0" w:line="240" w:lineRule="auto"/>
        <w:ind w:firstLine="709"/>
        <w:jc w:val="both"/>
        <w:rPr>
          <w:rFonts w:ascii="Times New Roman" w:hAnsi="Times New Roman" w:cs="Times New Roman"/>
          <w:sz w:val="24"/>
          <w:szCs w:val="24"/>
        </w:rPr>
      </w:pPr>
    </w:p>
    <w:p w:rsidR="00A5700D" w:rsidRDefault="004F3E1B" w:rsidP="00F9306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 9 месяцев 2018 года предоставлено 70 земельных участков в собственность гражданам. Сумма, поступившая в доход района от продажи земельных участков, </w:t>
      </w:r>
      <w:r w:rsidR="004C3D65">
        <w:rPr>
          <w:rFonts w:ascii="Times New Roman" w:hAnsi="Times New Roman" w:cs="Times New Roman"/>
          <w:sz w:val="24"/>
          <w:szCs w:val="24"/>
        </w:rPr>
        <w:t>составляет</w:t>
      </w:r>
      <w:r>
        <w:rPr>
          <w:rFonts w:ascii="Times New Roman" w:hAnsi="Times New Roman" w:cs="Times New Roman"/>
          <w:sz w:val="24"/>
          <w:szCs w:val="24"/>
        </w:rPr>
        <w:t xml:space="preserve"> 1 097 203 руб.</w:t>
      </w:r>
    </w:p>
    <w:p w:rsidR="004C3D65" w:rsidRDefault="004C3D65" w:rsidP="00F9306C">
      <w:pPr>
        <w:spacing w:after="0" w:line="240" w:lineRule="auto"/>
        <w:ind w:firstLine="709"/>
        <w:contextualSpacing/>
        <w:jc w:val="both"/>
        <w:rPr>
          <w:rFonts w:ascii="Times New Roman" w:hAnsi="Times New Roman" w:cs="Times New Roman"/>
          <w:sz w:val="24"/>
          <w:szCs w:val="24"/>
        </w:rPr>
      </w:pPr>
    </w:p>
    <w:p w:rsidR="004C3D65" w:rsidRDefault="004C3D65" w:rsidP="00F9306C">
      <w:pPr>
        <w:spacing w:after="0" w:line="240" w:lineRule="auto"/>
        <w:ind w:firstLine="709"/>
        <w:contextualSpacing/>
        <w:jc w:val="both"/>
        <w:rPr>
          <w:rFonts w:ascii="Times New Roman" w:hAnsi="Times New Roman" w:cs="Times New Roman"/>
          <w:sz w:val="24"/>
          <w:szCs w:val="24"/>
        </w:rPr>
      </w:pPr>
    </w:p>
    <w:p w:rsidR="004C3D65" w:rsidRDefault="004C3D65" w:rsidP="004C3D65">
      <w:pPr>
        <w:pStyle w:val="a9"/>
        <w:numPr>
          <w:ilvl w:val="0"/>
          <w:numId w:val="22"/>
        </w:numPr>
        <w:spacing w:after="0" w:line="240" w:lineRule="auto"/>
        <w:jc w:val="center"/>
        <w:rPr>
          <w:rFonts w:ascii="Times New Roman" w:hAnsi="Times New Roman" w:cs="Times New Roman"/>
          <w:b/>
          <w:sz w:val="24"/>
          <w:szCs w:val="24"/>
          <w:lang w:val="en-US"/>
        </w:rPr>
      </w:pPr>
      <w:r w:rsidRPr="004C3D65">
        <w:rPr>
          <w:rFonts w:ascii="Times New Roman" w:hAnsi="Times New Roman" w:cs="Times New Roman"/>
          <w:b/>
          <w:sz w:val="24"/>
          <w:szCs w:val="24"/>
        </w:rPr>
        <w:t>Муниципальный земельный контроль.</w:t>
      </w:r>
    </w:p>
    <w:p w:rsidR="004C3D65" w:rsidRDefault="004C3D65" w:rsidP="004C3D65">
      <w:pPr>
        <w:spacing w:after="0" w:line="240" w:lineRule="auto"/>
        <w:jc w:val="center"/>
        <w:rPr>
          <w:rFonts w:ascii="Times New Roman" w:hAnsi="Times New Roman" w:cs="Times New Roman"/>
          <w:b/>
          <w:sz w:val="24"/>
          <w:szCs w:val="24"/>
          <w:lang w:val="en-US"/>
        </w:rPr>
      </w:pPr>
    </w:p>
    <w:p w:rsidR="004C3D65" w:rsidRPr="004C3D65" w:rsidRDefault="004C3D65" w:rsidP="004C3D65">
      <w:pPr>
        <w:spacing w:after="0" w:line="240" w:lineRule="auto"/>
        <w:ind w:firstLine="709"/>
        <w:jc w:val="both"/>
        <w:rPr>
          <w:rFonts w:ascii="Times New Roman" w:hAnsi="Times New Roman" w:cs="Times New Roman"/>
          <w:b/>
          <w:sz w:val="24"/>
          <w:szCs w:val="24"/>
          <w:lang w:val="en-US"/>
        </w:rPr>
      </w:pPr>
    </w:p>
    <w:p w:rsidR="004F3E1B" w:rsidRDefault="004C3D65" w:rsidP="00F9306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Всего за 9 месяцев 2018 года проведено проверок - 21, предписаний выдано - 17, административных правонарушений выявлено - 11, передано в госнадзор для наложения штрафов - 7.</w:t>
      </w:r>
    </w:p>
    <w:p w:rsidR="004C3D65" w:rsidRDefault="004C3D65" w:rsidP="00F9306C">
      <w:pPr>
        <w:spacing w:after="0" w:line="240" w:lineRule="auto"/>
        <w:ind w:firstLine="709"/>
        <w:contextualSpacing/>
        <w:jc w:val="both"/>
        <w:rPr>
          <w:rFonts w:ascii="Times New Roman" w:hAnsi="Times New Roman" w:cs="Times New Roman"/>
          <w:sz w:val="24"/>
          <w:szCs w:val="24"/>
        </w:rPr>
      </w:pPr>
    </w:p>
    <w:p w:rsidR="004C3D65" w:rsidRDefault="004C3D65" w:rsidP="004C3D65">
      <w:pPr>
        <w:pStyle w:val="a9"/>
        <w:numPr>
          <w:ilvl w:val="0"/>
          <w:numId w:val="22"/>
        </w:numPr>
        <w:tabs>
          <w:tab w:val="left" w:pos="37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Постановка на кадастровый учет земельных участков.</w:t>
      </w:r>
    </w:p>
    <w:p w:rsidR="004C3D65" w:rsidRDefault="004C3D65" w:rsidP="004C3D65">
      <w:pPr>
        <w:tabs>
          <w:tab w:val="left" w:pos="3721"/>
        </w:tabs>
        <w:spacing w:after="0" w:line="240" w:lineRule="auto"/>
        <w:ind w:firstLine="3720"/>
        <w:jc w:val="both"/>
        <w:rPr>
          <w:rFonts w:ascii="Times New Roman" w:hAnsi="Times New Roman" w:cs="Times New Roman"/>
          <w:b/>
          <w:sz w:val="24"/>
          <w:szCs w:val="24"/>
        </w:rPr>
      </w:pPr>
    </w:p>
    <w:p w:rsidR="004C3D65" w:rsidRPr="004C3D65" w:rsidRDefault="004C3D65" w:rsidP="00B40733">
      <w:pPr>
        <w:tabs>
          <w:tab w:val="left" w:pos="372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Всего за девять месяцев 2018 года утверждено 170 схем расположения земельных участков </w:t>
      </w:r>
      <w:r w:rsidR="00B40733">
        <w:rPr>
          <w:rFonts w:ascii="Times New Roman" w:hAnsi="Times New Roman" w:cs="Times New Roman"/>
          <w:sz w:val="24"/>
          <w:szCs w:val="24"/>
        </w:rPr>
        <w:t>и поставлено на кадастровый учет.</w:t>
      </w:r>
    </w:p>
    <w:p w:rsidR="000D1B25" w:rsidRPr="00D15A44" w:rsidRDefault="004C3D65" w:rsidP="004C3D65">
      <w:pPr>
        <w:pStyle w:val="1"/>
        <w:spacing w:line="240" w:lineRule="auto"/>
        <w:ind w:firstLine="709"/>
        <w:contextualSpacing/>
        <w:rPr>
          <w:rFonts w:ascii="Times New Roman" w:hAnsi="Times New Roman" w:cs="Times New Roman"/>
          <w:b w:val="0"/>
          <w:caps/>
          <w:sz w:val="24"/>
          <w:szCs w:val="24"/>
        </w:rPr>
      </w:pPr>
      <w:r>
        <w:rPr>
          <w:rFonts w:ascii="Times New Roman" w:hAnsi="Times New Roman" w:cs="Times New Roman"/>
          <w:b w:val="0"/>
          <w:sz w:val="24"/>
          <w:szCs w:val="24"/>
        </w:rPr>
        <w:t xml:space="preserve">   </w:t>
      </w:r>
      <w:r w:rsidR="000D1B25" w:rsidRPr="00D15A44">
        <w:rPr>
          <w:rFonts w:ascii="Times New Roman" w:hAnsi="Times New Roman" w:cs="Times New Roman"/>
          <w:b w:val="0"/>
          <w:sz w:val="24"/>
          <w:szCs w:val="24"/>
        </w:rPr>
        <w:br w:type="page"/>
      </w:r>
    </w:p>
    <w:p w:rsidR="00192708" w:rsidRPr="00192708" w:rsidRDefault="00AE73C0" w:rsidP="00192708">
      <w:pPr>
        <w:pStyle w:val="a9"/>
        <w:numPr>
          <w:ilvl w:val="0"/>
          <w:numId w:val="3"/>
        </w:numPr>
        <w:jc w:val="both"/>
        <w:outlineLvl w:val="0"/>
        <w:rPr>
          <w:rFonts w:ascii="Times New Roman" w:hAnsi="Times New Roman" w:cs="Times New Roman"/>
          <w:b/>
          <w:caps/>
          <w:sz w:val="32"/>
          <w:szCs w:val="32"/>
        </w:rPr>
      </w:pPr>
      <w:bookmarkStart w:id="15" w:name="_Toc495390182"/>
      <w:r w:rsidRPr="00AA3AFF">
        <w:rPr>
          <w:rFonts w:ascii="Times New Roman" w:hAnsi="Times New Roman" w:cs="Times New Roman"/>
          <w:b/>
          <w:bCs/>
          <w:caps/>
          <w:sz w:val="28"/>
          <w:szCs w:val="28"/>
        </w:rPr>
        <w:lastRenderedPageBreak/>
        <w:t>Един</w:t>
      </w:r>
      <w:r w:rsidR="00D26A01" w:rsidRPr="00AA3AFF">
        <w:rPr>
          <w:rFonts w:ascii="Times New Roman" w:hAnsi="Times New Roman" w:cs="Times New Roman"/>
          <w:b/>
          <w:bCs/>
          <w:caps/>
          <w:sz w:val="28"/>
          <w:szCs w:val="28"/>
        </w:rPr>
        <w:t>а</w:t>
      </w:r>
      <w:r w:rsidRPr="00AA3AFF">
        <w:rPr>
          <w:rFonts w:ascii="Times New Roman" w:hAnsi="Times New Roman" w:cs="Times New Roman"/>
          <w:b/>
          <w:bCs/>
          <w:caps/>
          <w:sz w:val="28"/>
          <w:szCs w:val="28"/>
        </w:rPr>
        <w:t>я государственная систем</w:t>
      </w:r>
      <w:r w:rsidR="000F7015" w:rsidRPr="00AA3AFF">
        <w:rPr>
          <w:rFonts w:ascii="Times New Roman" w:hAnsi="Times New Roman" w:cs="Times New Roman"/>
          <w:b/>
          <w:bCs/>
          <w:caps/>
          <w:sz w:val="28"/>
          <w:szCs w:val="28"/>
        </w:rPr>
        <w:t>а</w:t>
      </w:r>
      <w:r w:rsidRPr="00AA3AFF">
        <w:rPr>
          <w:rFonts w:ascii="Times New Roman" w:hAnsi="Times New Roman" w:cs="Times New Roman"/>
          <w:b/>
          <w:bCs/>
          <w:caps/>
          <w:sz w:val="28"/>
          <w:szCs w:val="28"/>
        </w:rPr>
        <w:t xml:space="preserve"> предупреждения и ликвидации чрезвычайных ситуаций</w:t>
      </w:r>
      <w:bookmarkEnd w:id="15"/>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В текущем 2018 году деятельность Кунашакского районного звена РСЧС была организована в соответствии с требованиями ФЗ от 11.11.1994 г. № 68-ФЗ -</w:t>
      </w:r>
      <w:r w:rsidR="00192708" w:rsidRPr="00192708">
        <w:rPr>
          <w:rFonts w:ascii="Times New Roman" w:eastAsia="Calibri" w:hAnsi="Times New Roman" w:cs="Times New Roman"/>
          <w:sz w:val="24"/>
          <w:szCs w:val="24"/>
        </w:rPr>
        <w:tab/>
        <w:t>«О защите населения и территории от ЧС приро</w:t>
      </w:r>
      <w:r w:rsidR="00EB3217">
        <w:rPr>
          <w:rFonts w:ascii="Times New Roman" w:eastAsia="Calibri" w:hAnsi="Times New Roman" w:cs="Times New Roman"/>
          <w:sz w:val="24"/>
          <w:szCs w:val="24"/>
        </w:rPr>
        <w:t>дного и техногенного характера»:</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 xml:space="preserve">законом Челябинской области «О защите населения и территории от чрезвычайных ситуаций межмуниципального и регионального характера»           </w:t>
      </w:r>
      <w:r w:rsidR="00EB3217">
        <w:rPr>
          <w:rFonts w:ascii="Times New Roman" w:eastAsia="Calibri" w:hAnsi="Times New Roman" w:cs="Times New Roman"/>
          <w:sz w:val="24"/>
          <w:szCs w:val="24"/>
        </w:rPr>
        <w:t xml:space="preserve">    № 345-ЗО от 16.12.2004 года;</w:t>
      </w:r>
      <w:r w:rsidRPr="00192708">
        <w:rPr>
          <w:rFonts w:ascii="Times New Roman" w:eastAsia="Calibri" w:hAnsi="Times New Roman" w:cs="Times New Roman"/>
          <w:sz w:val="24"/>
          <w:szCs w:val="24"/>
        </w:rPr>
        <w:t xml:space="preserve"> </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организационно-методическими указаниями ГУ МСЧ России по Челябинской области по подготовке органов управления, сил гражданской обороны и единой государственной системы предупреждения и ликвидации ЧС на 2018 год</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Планом основных мероприятий Кунашакского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2018год.</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Деятельность районного звена регламентируется постановлением администрации района -</w:t>
      </w:r>
      <w:r w:rsidR="00192708">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от 10.08.2010г. № 939 «Об утверждении Положения о Кунашакском районном звене Челябинской областной подсистемы РСЧС».</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Нормативные документы районного уровня в области ГО и ЧС, пожарной безопасности, безопасности на водных объектах разработаны на 100 %.</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В связи с изменениями в федеральном законодательстве, в настоящее время проведена работа по корректировке следующих Планов:</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 xml:space="preserve">гражданской обороны; </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действий по предупреждению и ликвидации ЧС природн</w:t>
      </w:r>
      <w:r w:rsidR="00EB3217">
        <w:rPr>
          <w:rFonts w:ascii="Times New Roman" w:eastAsia="Calibri" w:hAnsi="Times New Roman" w:cs="Times New Roman"/>
          <w:sz w:val="24"/>
          <w:szCs w:val="24"/>
        </w:rPr>
        <w:t>ого и техногенного и характера.</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Деятельность Кунашакского районного звена РСЧС, в 2018 году, была направлена на решение следующих основных задач:</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повышение эффективности деятельности и взаимодействия координационных органов (КЧС и ОПБ) всех уровней;</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совершенствование взаимодействия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и организаций по обмену информацией о чрезвычайных ситуациях и происшествиях;</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обеспечение готовности органов управления, сил и средств районного звена РСЧС к реагир</w:t>
      </w:r>
      <w:r w:rsidR="00EB3217">
        <w:rPr>
          <w:rFonts w:ascii="Times New Roman" w:eastAsia="Calibri" w:hAnsi="Times New Roman" w:cs="Times New Roman"/>
          <w:sz w:val="24"/>
          <w:szCs w:val="24"/>
        </w:rPr>
        <w:t>ованию на чрезвычайные ситуации;</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w:t>
      </w:r>
      <w:r w:rsidRPr="00192708">
        <w:rPr>
          <w:rFonts w:ascii="Times New Roman" w:eastAsia="Calibri" w:hAnsi="Times New Roman" w:cs="Times New Roman"/>
          <w:sz w:val="24"/>
          <w:szCs w:val="24"/>
        </w:rPr>
        <w:tab/>
        <w:t>обучение руководителей ОМСУ, учреждений и организаций по гражданской обороне.</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Координация деятельности звеньев территориальных и функциональных подсистем РСЧС осуществлялась КЧС и ОПБ. Проведено 7 заседаний комиссии, на которых </w:t>
      </w:r>
      <w:r w:rsidR="00192708" w:rsidRPr="00192708">
        <w:rPr>
          <w:rFonts w:ascii="Times New Roman" w:eastAsia="Calibri" w:hAnsi="Times New Roman" w:cs="Times New Roman"/>
          <w:sz w:val="24"/>
          <w:szCs w:val="24"/>
        </w:rPr>
        <w:lastRenderedPageBreak/>
        <w:t>рассматривались вопросы обеспечения пожарной безопасности, безопасности людей на водных объектах, подготовка образовательных учреждений к новому учебному году. По программе подготовки по ГО в учебно-методическом отделе ОГКУ «Центр гражданской обороны и защиты населения Челябинской области» прошли обучение 11 должностных лиц и 5 сотрудников ЕДДС района. За 9 месяцев 2018 года по программе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обеспечения пожарной безопасности на 2018 – 2020г.г.»</w:t>
      </w:r>
      <w:r w:rsidR="00EB3217">
        <w:rPr>
          <w:rFonts w:ascii="Times New Roman" w:eastAsia="Calibri" w:hAnsi="Times New Roman" w:cs="Times New Roman"/>
          <w:sz w:val="24"/>
          <w:szCs w:val="24"/>
        </w:rPr>
        <w:t>.</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6D76">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192708" w:rsidRPr="00192708">
        <w:rPr>
          <w:rFonts w:ascii="Times New Roman" w:eastAsia="Calibri" w:hAnsi="Times New Roman" w:cs="Times New Roman"/>
          <w:sz w:val="24"/>
          <w:szCs w:val="24"/>
        </w:rPr>
        <w:t>асходы на привлечение спецтехники для предупреждения чрезвычайных ситуаций составили 177,537</w:t>
      </w:r>
      <w:r w:rsidR="00192708" w:rsidRPr="00192708">
        <w:rPr>
          <w:rFonts w:ascii="Times New Roman" w:eastAsia="Calibri" w:hAnsi="Times New Roman" w:cs="Times New Roman"/>
          <w:color w:val="FF0000"/>
          <w:sz w:val="24"/>
          <w:szCs w:val="24"/>
        </w:rPr>
        <w:t xml:space="preserve"> </w:t>
      </w:r>
      <w:r w:rsidR="00192708" w:rsidRPr="00192708">
        <w:rPr>
          <w:rFonts w:ascii="Times New Roman" w:eastAsia="Calibri" w:hAnsi="Times New Roman" w:cs="Times New Roman"/>
          <w:sz w:val="24"/>
          <w:szCs w:val="24"/>
        </w:rPr>
        <w:t>тыс. рублей</w:t>
      </w:r>
      <w:r w:rsidR="00796D76">
        <w:rPr>
          <w:rFonts w:ascii="Times New Roman" w:eastAsia="Calibri" w:hAnsi="Times New Roman" w:cs="Times New Roman"/>
          <w:sz w:val="24"/>
          <w:szCs w:val="24"/>
        </w:rPr>
        <w:t>.</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На оплату услуг связи и</w:t>
      </w:r>
      <w:r w:rsidR="00796D76">
        <w:rPr>
          <w:rFonts w:ascii="Times New Roman" w:eastAsia="Calibri" w:hAnsi="Times New Roman" w:cs="Times New Roman"/>
          <w:sz w:val="24"/>
          <w:szCs w:val="24"/>
        </w:rPr>
        <w:t>зрасходовано 92,984 тыс. рублей.</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На обучение диспетчерского и операторского состава ЕДДС израсходовано 12,000 тыс</w:t>
      </w:r>
      <w:proofErr w:type="gramStart"/>
      <w:r w:rsidR="00192708" w:rsidRPr="00192708">
        <w:rPr>
          <w:rFonts w:ascii="Times New Roman" w:eastAsia="Calibri" w:hAnsi="Times New Roman" w:cs="Times New Roman"/>
          <w:sz w:val="24"/>
          <w:szCs w:val="24"/>
        </w:rPr>
        <w:t>.р</w:t>
      </w:r>
      <w:proofErr w:type="gramEnd"/>
      <w:r w:rsidR="00192708" w:rsidRPr="00192708">
        <w:rPr>
          <w:rFonts w:ascii="Times New Roman" w:eastAsia="Calibri" w:hAnsi="Times New Roman" w:cs="Times New Roman"/>
          <w:sz w:val="24"/>
          <w:szCs w:val="24"/>
        </w:rPr>
        <w:t>уб.</w:t>
      </w:r>
    </w:p>
    <w:p w:rsidR="00192708" w:rsidRPr="00192708" w:rsidRDefault="00192708" w:rsidP="00192708">
      <w:pPr>
        <w:jc w:val="both"/>
        <w:rPr>
          <w:rFonts w:ascii="Times New Roman" w:eastAsia="Calibri" w:hAnsi="Times New Roman" w:cs="Times New Roman"/>
          <w:sz w:val="24"/>
          <w:szCs w:val="24"/>
        </w:rPr>
      </w:pPr>
    </w:p>
    <w:p w:rsidR="00192708" w:rsidRPr="00EB3217" w:rsidRDefault="00192708" w:rsidP="00EB3217">
      <w:pPr>
        <w:jc w:val="center"/>
        <w:rPr>
          <w:rFonts w:ascii="Times New Roman" w:eastAsia="Calibri" w:hAnsi="Times New Roman" w:cs="Times New Roman"/>
          <w:sz w:val="24"/>
          <w:szCs w:val="24"/>
          <w:u w:val="single"/>
        </w:rPr>
      </w:pPr>
      <w:r w:rsidRPr="00EB3217">
        <w:rPr>
          <w:rFonts w:ascii="Times New Roman" w:eastAsia="Calibri" w:hAnsi="Times New Roman" w:cs="Times New Roman"/>
          <w:sz w:val="24"/>
          <w:szCs w:val="24"/>
          <w:u w:val="single"/>
        </w:rPr>
        <w:t>Организация реагирования на чрезвычайные ситуации, пожары, происшествия</w:t>
      </w:r>
    </w:p>
    <w:p w:rsidR="00192708" w:rsidRPr="00EB3217" w:rsidRDefault="00192708" w:rsidP="00EB3217">
      <w:pPr>
        <w:jc w:val="center"/>
        <w:rPr>
          <w:rFonts w:ascii="Times New Roman" w:eastAsia="Calibri" w:hAnsi="Times New Roman" w:cs="Times New Roman"/>
          <w:sz w:val="24"/>
          <w:szCs w:val="24"/>
          <w:u w:val="single"/>
        </w:rPr>
      </w:pP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С 10 апреля по 30 мая 201</w:t>
      </w:r>
      <w:r>
        <w:rPr>
          <w:rFonts w:ascii="Times New Roman" w:eastAsia="Calibri" w:hAnsi="Times New Roman" w:cs="Times New Roman"/>
          <w:sz w:val="24"/>
          <w:szCs w:val="24"/>
        </w:rPr>
        <w:t>8</w:t>
      </w:r>
      <w:r w:rsidR="00192708" w:rsidRPr="00192708">
        <w:rPr>
          <w:rFonts w:ascii="Times New Roman" w:eastAsia="Calibri" w:hAnsi="Times New Roman" w:cs="Times New Roman"/>
          <w:sz w:val="24"/>
          <w:szCs w:val="24"/>
        </w:rPr>
        <w:t xml:space="preserve"> было установлено начало пожароопасного сезона 2018 года на территории Кунашакского  </w:t>
      </w:r>
      <w:r w:rsidR="00192708" w:rsidRPr="00192708">
        <w:rPr>
          <w:rFonts w:ascii="Times New Roman" w:eastAsia="Calibri" w:hAnsi="Times New Roman" w:cs="Times New Roman"/>
          <w:spacing w:val="-2"/>
          <w:sz w:val="24"/>
          <w:szCs w:val="24"/>
        </w:rPr>
        <w:t xml:space="preserve"> муниципального района </w:t>
      </w:r>
      <w:r w:rsidR="00192708" w:rsidRPr="00192708">
        <w:rPr>
          <w:rFonts w:ascii="Times New Roman" w:eastAsia="Calibri" w:hAnsi="Times New Roman" w:cs="Times New Roman"/>
          <w:sz w:val="24"/>
          <w:szCs w:val="24"/>
        </w:rPr>
        <w:t>(Постановление от№ 562 от 30.03.2018).</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Произошло 73 лесных пожара на общей площади 1041,6 ГА, которым нанесен ущерб на сумму 632825133,3млн. рублей. По факту пожаров возбуждено 1 уголовное дело.</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В населенных пунктах произошло 44 пожара, На пожарах погибло 7 человек, в том числе 1 ребенок.</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В период с 26 апреля по 24 мая, помощь в тушении природных пожаров оказывала группа военнослужащих бригады МЧС России в количестве 20 чел. на 2 ед. техники (были размещены на базе детского оздоровительного лагеря и в </w:t>
      </w:r>
      <w:proofErr w:type="spellStart"/>
      <w:r w:rsidR="00192708" w:rsidRPr="00192708">
        <w:rPr>
          <w:rFonts w:ascii="Times New Roman" w:eastAsia="Calibri" w:hAnsi="Times New Roman" w:cs="Times New Roman"/>
          <w:sz w:val="24"/>
          <w:szCs w:val="24"/>
        </w:rPr>
        <w:t>Усть</w:t>
      </w:r>
      <w:proofErr w:type="spellEnd"/>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00192708" w:rsidRPr="00192708">
        <w:rPr>
          <w:rFonts w:ascii="Times New Roman" w:eastAsia="Calibri" w:hAnsi="Times New Roman" w:cs="Times New Roman"/>
          <w:sz w:val="24"/>
          <w:szCs w:val="24"/>
        </w:rPr>
        <w:t>Багарякском</w:t>
      </w:r>
      <w:proofErr w:type="spellEnd"/>
      <w:r w:rsidR="00192708" w:rsidRPr="00192708">
        <w:rPr>
          <w:rFonts w:ascii="Times New Roman" w:eastAsia="Calibri" w:hAnsi="Times New Roman" w:cs="Times New Roman"/>
          <w:sz w:val="24"/>
          <w:szCs w:val="24"/>
        </w:rPr>
        <w:t xml:space="preserve"> сельском поселении).</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Техника МЧС приданных сил была обеспечена необходимым количеством горючего - администрацией выделено около 400 л. топлива. </w:t>
      </w:r>
    </w:p>
    <w:p w:rsidR="00192708" w:rsidRPr="00192708" w:rsidRDefault="00FD67D2"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Тушение около 200 степных пожаров (возгораний сухой травы), на направлениях угрожающих населенным пунктам, осуществлялось силами всех пожарных подразделений района, а также силами и средствами сельских поселений.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Паводковая обстановка в весенний период была спокойной.</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По данным ОГИБДД района всего на территории района произошло 218 ДТП. Погибло 6 человек.</w:t>
      </w:r>
    </w:p>
    <w:p w:rsidR="00192708" w:rsidRPr="00192708" w:rsidRDefault="00192708" w:rsidP="00192708">
      <w:pPr>
        <w:jc w:val="both"/>
        <w:rPr>
          <w:rFonts w:ascii="Times New Roman" w:eastAsia="Calibri" w:hAnsi="Times New Roman" w:cs="Times New Roman"/>
          <w:sz w:val="24"/>
          <w:szCs w:val="24"/>
        </w:rPr>
      </w:pPr>
    </w:p>
    <w:p w:rsidR="00192708" w:rsidRPr="00192708" w:rsidRDefault="00192708" w:rsidP="00192708">
      <w:pPr>
        <w:jc w:val="center"/>
        <w:rPr>
          <w:rFonts w:ascii="Times New Roman" w:eastAsia="Calibri" w:hAnsi="Times New Roman" w:cs="Times New Roman"/>
          <w:sz w:val="24"/>
          <w:szCs w:val="24"/>
        </w:rPr>
      </w:pPr>
      <w:r w:rsidRPr="00192708">
        <w:rPr>
          <w:rFonts w:ascii="Times New Roman" w:eastAsia="Calibri" w:hAnsi="Times New Roman" w:cs="Times New Roman"/>
          <w:sz w:val="24"/>
          <w:szCs w:val="24"/>
          <w:u w:val="single"/>
        </w:rPr>
        <w:lastRenderedPageBreak/>
        <w:t>Организация и проведение поисково-спасательных работ на водных объектах района и вблизи них</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На водных объектах на территории района произошло 1 происшествие, связанной с гибелью 1 человека:</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31 июля 2018</w:t>
      </w:r>
      <w:r w:rsidR="00FD67D2">
        <w:rPr>
          <w:rFonts w:ascii="Times New Roman" w:eastAsia="Calibri" w:hAnsi="Times New Roman" w:cs="Times New Roman"/>
          <w:sz w:val="24"/>
          <w:szCs w:val="24"/>
        </w:rPr>
        <w:t xml:space="preserve"> года</w:t>
      </w:r>
      <w:r w:rsidRPr="00192708">
        <w:rPr>
          <w:rFonts w:ascii="Times New Roman" w:eastAsia="Calibri" w:hAnsi="Times New Roman" w:cs="Times New Roman"/>
          <w:sz w:val="24"/>
          <w:szCs w:val="24"/>
        </w:rPr>
        <w:tab/>
        <w:t xml:space="preserve">на оз. </w:t>
      </w:r>
      <w:proofErr w:type="spellStart"/>
      <w:r w:rsidRPr="00192708">
        <w:rPr>
          <w:rFonts w:ascii="Times New Roman" w:eastAsia="Calibri" w:hAnsi="Times New Roman" w:cs="Times New Roman"/>
          <w:sz w:val="24"/>
          <w:szCs w:val="24"/>
        </w:rPr>
        <w:t>Сагишты</w:t>
      </w:r>
      <w:proofErr w:type="spellEnd"/>
      <w:r w:rsidRPr="00192708">
        <w:rPr>
          <w:rFonts w:ascii="Times New Roman" w:eastAsia="Calibri" w:hAnsi="Times New Roman" w:cs="Times New Roman"/>
          <w:sz w:val="24"/>
          <w:szCs w:val="24"/>
        </w:rPr>
        <w:t xml:space="preserve"> Кунашакского района утонул  Кривцов П.Ю. 1953 года, уроженец  г. Челябинска.</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Причинами гибели людей на водных объектах явилось нарушение правил поведения на воде - отсутствие спасательных жилетов.</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Для проведения ПСР на водных объектах привлекались силы и средства ПСО г. Кыштыма, отдела МВД по Кунашакскому району, а также местное население.</w:t>
      </w:r>
    </w:p>
    <w:p w:rsidR="00192708" w:rsidRPr="00192708" w:rsidRDefault="00192708" w:rsidP="00192708">
      <w:pPr>
        <w:jc w:val="both"/>
        <w:rPr>
          <w:rFonts w:ascii="Times New Roman" w:eastAsia="Calibri" w:hAnsi="Times New Roman" w:cs="Times New Roman"/>
          <w:sz w:val="24"/>
          <w:szCs w:val="24"/>
        </w:rPr>
      </w:pPr>
    </w:p>
    <w:p w:rsidR="00192708" w:rsidRPr="00192708" w:rsidRDefault="00192708" w:rsidP="00192708">
      <w:pPr>
        <w:jc w:val="center"/>
        <w:rPr>
          <w:rFonts w:ascii="Times New Roman" w:eastAsia="Calibri" w:hAnsi="Times New Roman" w:cs="Times New Roman"/>
          <w:sz w:val="24"/>
          <w:szCs w:val="24"/>
          <w:u w:val="single"/>
        </w:rPr>
      </w:pPr>
      <w:r w:rsidRPr="00192708">
        <w:rPr>
          <w:rFonts w:ascii="Times New Roman" w:eastAsia="Calibri" w:hAnsi="Times New Roman" w:cs="Times New Roman"/>
          <w:sz w:val="24"/>
          <w:szCs w:val="24"/>
          <w:u w:val="single"/>
        </w:rPr>
        <w:t>Организация и деятельность органа повседневного управления районного звена РСЧС</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На территории района органом повседневного управления районного звена РСЧС является единая дежурно-диспетчерская служба, которая создана постановлением администрации района - от 22.12.2010г. № 1815.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При выполнении функций ЕДДС осуществляет взаимодействие со всеми службами экстренного реагирования, также ЕДДС Сосновского, </w:t>
      </w:r>
      <w:proofErr w:type="spellStart"/>
      <w:r w:rsidR="00192708" w:rsidRPr="00192708">
        <w:rPr>
          <w:rFonts w:ascii="Times New Roman" w:eastAsia="Calibri" w:hAnsi="Times New Roman" w:cs="Times New Roman"/>
          <w:sz w:val="24"/>
          <w:szCs w:val="24"/>
        </w:rPr>
        <w:t>Аргаяшского</w:t>
      </w:r>
      <w:proofErr w:type="spellEnd"/>
      <w:r w:rsidR="00192708" w:rsidRPr="00192708">
        <w:rPr>
          <w:rFonts w:ascii="Times New Roman" w:eastAsia="Calibri" w:hAnsi="Times New Roman" w:cs="Times New Roman"/>
          <w:sz w:val="24"/>
          <w:szCs w:val="24"/>
        </w:rPr>
        <w:t xml:space="preserve">, Красноармейского, </w:t>
      </w:r>
      <w:proofErr w:type="spellStart"/>
      <w:r w:rsidR="00192708" w:rsidRPr="00192708">
        <w:rPr>
          <w:rFonts w:ascii="Times New Roman" w:eastAsia="Calibri" w:hAnsi="Times New Roman" w:cs="Times New Roman"/>
          <w:sz w:val="24"/>
          <w:szCs w:val="24"/>
        </w:rPr>
        <w:t>Каслинского</w:t>
      </w:r>
      <w:proofErr w:type="spellEnd"/>
      <w:r w:rsidR="00192708" w:rsidRPr="00192708">
        <w:rPr>
          <w:rFonts w:ascii="Times New Roman" w:eastAsia="Calibri" w:hAnsi="Times New Roman" w:cs="Times New Roman"/>
          <w:sz w:val="24"/>
          <w:szCs w:val="24"/>
        </w:rPr>
        <w:t xml:space="preserve"> муниципальных районов, Озерского городского округа, г. Каменска-Уральского, а также другими службами (ЖКХ, дорожной, ветеринарной, СЭС).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Штатная численность ЕДДС составляет 9 человек, укомплектованность – 100%. 4 диспетчера ЕДДС администрации района и 4 оператора системы 112 прошли </w:t>
      </w:r>
      <w:proofErr w:type="gramStart"/>
      <w:r w:rsidR="00192708" w:rsidRPr="00192708">
        <w:rPr>
          <w:rFonts w:ascii="Times New Roman" w:eastAsia="Calibri" w:hAnsi="Times New Roman" w:cs="Times New Roman"/>
          <w:sz w:val="24"/>
          <w:szCs w:val="24"/>
        </w:rPr>
        <w:t>обучение по программе</w:t>
      </w:r>
      <w:proofErr w:type="gramEnd"/>
      <w:r w:rsidR="00192708" w:rsidRPr="00192708">
        <w:rPr>
          <w:rFonts w:ascii="Times New Roman" w:eastAsia="Calibri" w:hAnsi="Times New Roman" w:cs="Times New Roman"/>
          <w:sz w:val="24"/>
          <w:szCs w:val="24"/>
        </w:rPr>
        <w:t xml:space="preserve"> подготовки диспетчерского персонала, системы обеспечения вызовов экстренных оперативных служб по единому номеру «112» в отделе «УМЦ» ОКГУ «ЦГО» в        г. Челябинск.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Рабочие места оборудованы необходимой оргтехникой. Инструкции информационного обмена со всеми службами жизнеобеспечения и ЦУКС ГУ МЧС России по Челябинской области согласованы.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Организовано круглосуточное дежурство 1 диспетчера-оператора и 1 оператора системы 112.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 xml:space="preserve">Подключены и в рабочем состоянии </w:t>
      </w:r>
      <w:r>
        <w:rPr>
          <w:rFonts w:ascii="Times New Roman" w:eastAsia="Calibri" w:hAnsi="Times New Roman" w:cs="Times New Roman"/>
          <w:sz w:val="24"/>
          <w:szCs w:val="24"/>
        </w:rPr>
        <w:t xml:space="preserve"> 2 телефонные линии, из них </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 xml:space="preserve">2 - линия экстренного вызова «112».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Номера телефонов ЕДДС указаны на главной странице интернет-сайта администрации района.</w:t>
      </w:r>
    </w:p>
    <w:p w:rsidR="00192708" w:rsidRPr="00192708" w:rsidRDefault="00192708" w:rsidP="00192708">
      <w:pPr>
        <w:jc w:val="both"/>
        <w:rPr>
          <w:rFonts w:ascii="Times New Roman" w:eastAsia="Calibri" w:hAnsi="Times New Roman" w:cs="Times New Roman"/>
          <w:sz w:val="24"/>
          <w:szCs w:val="24"/>
        </w:rPr>
      </w:pP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За 9 месяцев 201</w:t>
      </w:r>
      <w:r w:rsidR="00EB3217">
        <w:rPr>
          <w:rFonts w:ascii="Times New Roman" w:eastAsia="Calibri" w:hAnsi="Times New Roman" w:cs="Times New Roman"/>
          <w:sz w:val="24"/>
          <w:szCs w:val="24"/>
        </w:rPr>
        <w:t>8</w:t>
      </w:r>
      <w:r w:rsidRPr="00192708">
        <w:rPr>
          <w:rFonts w:ascii="Times New Roman" w:eastAsia="Calibri" w:hAnsi="Times New Roman" w:cs="Times New Roman"/>
          <w:sz w:val="24"/>
          <w:szCs w:val="24"/>
        </w:rPr>
        <w:t xml:space="preserve"> года зарегистрировано – 3492 сообщения, </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в т. ч:</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lastRenderedPageBreak/>
        <w:t>о пожарах – 2279</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о происшествиях по линии «02» - 300</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по линии «03» - 307</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по линии «04» - 16</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по линии ЖКХ - 227</w:t>
      </w:r>
      <w:r w:rsidR="00EB3217">
        <w:rPr>
          <w:rFonts w:ascii="Times New Roman" w:eastAsia="Calibri" w:hAnsi="Times New Roman" w:cs="Times New Roman"/>
          <w:sz w:val="24"/>
          <w:szCs w:val="24"/>
        </w:rPr>
        <w:t>;</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справочного характера – 2600</w:t>
      </w:r>
      <w:r w:rsidR="00EB3217">
        <w:rPr>
          <w:rFonts w:ascii="Times New Roman" w:eastAsia="Calibri" w:hAnsi="Times New Roman" w:cs="Times New Roman"/>
          <w:sz w:val="24"/>
          <w:szCs w:val="24"/>
        </w:rPr>
        <w:t>;</w:t>
      </w:r>
      <w:r w:rsidRPr="00192708">
        <w:rPr>
          <w:rFonts w:ascii="Times New Roman" w:eastAsia="Calibri" w:hAnsi="Times New Roman" w:cs="Times New Roman"/>
          <w:sz w:val="24"/>
          <w:szCs w:val="24"/>
        </w:rPr>
        <w:t xml:space="preserve"> </w:t>
      </w:r>
    </w:p>
    <w:p w:rsidR="00192708" w:rsidRPr="00192708" w:rsidRDefault="00EB3217" w:rsidP="001927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08" w:rsidRPr="00192708">
        <w:rPr>
          <w:rFonts w:ascii="Times New Roman" w:eastAsia="Calibri" w:hAnsi="Times New Roman" w:cs="Times New Roman"/>
          <w:sz w:val="24"/>
          <w:szCs w:val="24"/>
        </w:rPr>
        <w:t>С диспетчерской службой проведено 24 тренировки, в т. ч:</w:t>
      </w:r>
    </w:p>
    <w:p w:rsidR="00192708" w:rsidRPr="00192708" w:rsidRDefault="00192708" w:rsidP="00192708">
      <w:pPr>
        <w:jc w:val="both"/>
        <w:rPr>
          <w:rFonts w:ascii="Times New Roman" w:eastAsia="Calibri" w:hAnsi="Times New Roman" w:cs="Times New Roman"/>
          <w:sz w:val="24"/>
          <w:szCs w:val="24"/>
        </w:rPr>
      </w:pPr>
      <w:r w:rsidRPr="00192708">
        <w:rPr>
          <w:rFonts w:ascii="Times New Roman" w:eastAsia="Calibri" w:hAnsi="Times New Roman" w:cs="Times New Roman"/>
          <w:sz w:val="24"/>
          <w:szCs w:val="24"/>
        </w:rPr>
        <w:t>по плану ЦУКС – 13, по плану отдела - 11.</w:t>
      </w:r>
    </w:p>
    <w:p w:rsidR="00BF38A1" w:rsidRDefault="00BF38A1" w:rsidP="00192708">
      <w:pPr>
        <w:pStyle w:val="a9"/>
        <w:ind w:left="780"/>
        <w:outlineLvl w:val="0"/>
        <w:rPr>
          <w:rFonts w:ascii="Times New Roman" w:hAnsi="Times New Roman" w:cs="Times New Roman"/>
          <w:b/>
          <w:sz w:val="28"/>
          <w:szCs w:val="28"/>
        </w:rPr>
      </w:pPr>
      <w:bookmarkStart w:id="16" w:name="_Toc495390183"/>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C17EDE" w:rsidRDefault="00C17EDE" w:rsidP="00192708">
      <w:pPr>
        <w:pStyle w:val="a9"/>
        <w:ind w:left="780"/>
        <w:outlineLvl w:val="0"/>
        <w:rPr>
          <w:rFonts w:ascii="Times New Roman" w:hAnsi="Times New Roman" w:cs="Times New Roman"/>
          <w:b/>
          <w:sz w:val="28"/>
          <w:szCs w:val="28"/>
        </w:rPr>
      </w:pPr>
    </w:p>
    <w:p w:rsidR="00500D65" w:rsidRPr="00AA3AFF" w:rsidRDefault="00991BAF" w:rsidP="00F44EDC">
      <w:pPr>
        <w:pStyle w:val="a9"/>
        <w:numPr>
          <w:ilvl w:val="0"/>
          <w:numId w:val="3"/>
        </w:numPr>
        <w:outlineLvl w:val="0"/>
        <w:rPr>
          <w:rFonts w:ascii="Times New Roman" w:hAnsi="Times New Roman" w:cs="Times New Roman"/>
          <w:b/>
          <w:sz w:val="28"/>
          <w:szCs w:val="28"/>
        </w:rPr>
      </w:pPr>
      <w:r w:rsidRPr="00AA3AFF">
        <w:rPr>
          <w:rFonts w:ascii="Times New Roman" w:hAnsi="Times New Roman" w:cs="Times New Roman"/>
          <w:b/>
          <w:sz w:val="28"/>
          <w:szCs w:val="28"/>
        </w:rPr>
        <w:lastRenderedPageBreak/>
        <w:t>ЗАНЯТОСТЬ НАСЕЛЕНИЯ.</w:t>
      </w:r>
      <w:bookmarkEnd w:id="16"/>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Работа районного центра занятости населения осуществляется в соответствии с Государственной программой содействия занятости населения Челябинской области на 2017-2019 годы.</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За 9 месяцев текущего года в центр занятости населения обратилось за предоставлением государственных услуг 1228 человек.  Из них за содействием в поиске подходящей работы 574 чел.  Среди обратившихся в поиске  подходящей работы 346 человек -  незанятые трудовой  деятельностью,  208  человек - учащиеся,  желающие  работать в свободное от учебы время, высвобожденных работников -  40 человек.</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Статус безработного получили 232 чел., что на  14,0 %  меньше в сравнении с аналогичным периодом 2017 года. </w:t>
      </w:r>
    </w:p>
    <w:p w:rsidR="00FA746A" w:rsidRPr="00FA746A" w:rsidRDefault="00FA746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FA746A">
        <w:rPr>
          <w:rFonts w:ascii="Times New Roman" w:hAnsi="Times New Roman" w:cs="Times New Roman"/>
          <w:sz w:val="24"/>
          <w:szCs w:val="24"/>
        </w:rPr>
        <w:t xml:space="preserve">По состоянию на 01.10.2018 года на учете в центре занятости состояло 105 безработных граждан, в т.ч.   женщин – 46 (43,8 %), молодежь в возрасте 16-29 лет – 30 (28,6 %).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 xml:space="preserve">Образовательный уровень  безработных граждан выглядит следующим образом:  имеют высшее профессиональное образование -17 чел.(16,2%), среднее профессиональное образование – 49 чел.(46,7 %),  среднее общее образование -23 чел.(21,9%).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Важной частью работы центра занятости населения является консультационная работа с работодателями, которая укрепляет авторитет службы занятости, способствует пополнению вакансий и конечный результат данной работы – трудоустройство безработных граждан. Работодатели получают информации через районную газету «Знамя труда», информационный зал ЦЗН, сайт администрации Кунашакского МР, сайт ОКУ Центр занятости населения Кунашакского района, сайт газеты «Знамя труда, а также во время проведения совместных мероприятий по вопросам занятости населения.</w:t>
      </w:r>
    </w:p>
    <w:p w:rsidR="003244E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В отчетном периоде было заявлено работодателями  648 вакансий.</w:t>
      </w:r>
      <w:r w:rsidRPr="00FA746A">
        <w:rPr>
          <w:rFonts w:ascii="Times New Roman" w:hAnsi="Times New Roman" w:cs="Times New Roman"/>
          <w:sz w:val="24"/>
          <w:szCs w:val="24"/>
        </w:rPr>
        <w:tab/>
        <w:t xml:space="preserve">Перечень наиболее востребованных профессий и специальностей в муниципальном  </w:t>
      </w:r>
      <w:r w:rsidR="003244EA">
        <w:rPr>
          <w:rFonts w:ascii="Times New Roman" w:hAnsi="Times New Roman" w:cs="Times New Roman"/>
          <w:sz w:val="24"/>
          <w:szCs w:val="24"/>
        </w:rPr>
        <w:t xml:space="preserve">образовании в отчетном периоде </w:t>
      </w:r>
      <w:r w:rsidRPr="00FA746A">
        <w:rPr>
          <w:rFonts w:ascii="Times New Roman" w:hAnsi="Times New Roman" w:cs="Times New Roman"/>
          <w:sz w:val="24"/>
          <w:szCs w:val="24"/>
        </w:rPr>
        <w:t>водитель автомобиля</w:t>
      </w:r>
      <w:r w:rsidR="003244EA">
        <w:rPr>
          <w:rFonts w:ascii="Times New Roman" w:hAnsi="Times New Roman" w:cs="Times New Roman"/>
          <w:sz w:val="24"/>
          <w:szCs w:val="24"/>
        </w:rPr>
        <w:t>,</w:t>
      </w:r>
      <w:r w:rsidRPr="00FA746A">
        <w:rPr>
          <w:rFonts w:ascii="Times New Roman" w:hAnsi="Times New Roman" w:cs="Times New Roman"/>
          <w:sz w:val="24"/>
          <w:szCs w:val="24"/>
        </w:rPr>
        <w:t xml:space="preserve">   продавец-консультант, кухонный рабочий, контролер-учетчик, пожарный, чабан,  уборщик территорий, оператор птицефабрики, птицевод, подсобный рабочий.  </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Среди служащих: врачи, мед</w:t>
      </w:r>
      <w:proofErr w:type="gramStart"/>
      <w:r w:rsidRPr="00FA746A">
        <w:rPr>
          <w:rFonts w:ascii="Times New Roman" w:hAnsi="Times New Roman" w:cs="Times New Roman"/>
          <w:sz w:val="24"/>
          <w:szCs w:val="24"/>
        </w:rPr>
        <w:t>.</w:t>
      </w:r>
      <w:proofErr w:type="gramEnd"/>
      <w:r w:rsidRPr="00FA746A">
        <w:rPr>
          <w:rFonts w:ascii="Times New Roman" w:hAnsi="Times New Roman" w:cs="Times New Roman"/>
          <w:sz w:val="24"/>
          <w:szCs w:val="24"/>
        </w:rPr>
        <w:t xml:space="preserve"> </w:t>
      </w:r>
      <w:proofErr w:type="gramStart"/>
      <w:r w:rsidRPr="00FA746A">
        <w:rPr>
          <w:rFonts w:ascii="Times New Roman" w:hAnsi="Times New Roman" w:cs="Times New Roman"/>
          <w:sz w:val="24"/>
          <w:szCs w:val="24"/>
        </w:rPr>
        <w:t>с</w:t>
      </w:r>
      <w:proofErr w:type="gramEnd"/>
      <w:r w:rsidRPr="00FA746A">
        <w:rPr>
          <w:rFonts w:ascii="Times New Roman" w:hAnsi="Times New Roman" w:cs="Times New Roman"/>
          <w:sz w:val="24"/>
          <w:szCs w:val="24"/>
        </w:rPr>
        <w:t xml:space="preserve">естры,  фельдшер,  инструктор,  методист,  менеджер,  специалист, педагог-психолог, экономист.     </w:t>
      </w:r>
      <w:r w:rsidRPr="00FA746A">
        <w:rPr>
          <w:rFonts w:ascii="Times New Roman" w:hAnsi="Times New Roman" w:cs="Times New Roman"/>
          <w:sz w:val="24"/>
          <w:szCs w:val="24"/>
        </w:rPr>
        <w:tab/>
        <w:t xml:space="preserve"> Для улучшения взаимодействия с работодателями специалисты службы проводили:</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 ярмарки вакансий и учебных рабочих мест;</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 «круглые столы»;</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  клуб кадровиков;</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  совещания с участием представителей кадровых служб и руководителей    </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организаций;</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   выездные информационные пункты для граждан и организаций сельских </w:t>
      </w:r>
    </w:p>
    <w:p w:rsidR="003244E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районов и др.</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 В ходе реализации мероприятий по содействию занятости населения за 9 мес.  2018 года трудоустроено 354 человек, в том числе 95 безработных граждан.   Из общего количества трудоустроенных 81человек (22,8%) нашли постоянную работу,  273 чел. временную работу  (77,1%), из них 209 человек (59,0%) - подростки, временно трудоустроенные в свободное от учебы время и во время летних каникул.  </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За отчетный период получили государственную услугу по организации временного трудоустройства безработных граждан, испытывающих трудности в поиске работы 8 человек.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Безработным гражданам предоставлялись государственные услуги по профессиональной подготовке, переподготовке, повышению квалификации. Услуги по профессиональной ориентации  за 9 месяцев  2018 года  получили 322 человека, из них безработные граждане – 249 чел., психологическую поддержку 26 чел.  На профессиональное обучение направлено 42 человека, в т</w:t>
      </w:r>
      <w:proofErr w:type="gramStart"/>
      <w:r w:rsidR="00FA746A" w:rsidRPr="00FA746A">
        <w:rPr>
          <w:rFonts w:ascii="Times New Roman" w:hAnsi="Times New Roman" w:cs="Times New Roman"/>
          <w:sz w:val="24"/>
          <w:szCs w:val="24"/>
        </w:rPr>
        <w:t>.ч</w:t>
      </w:r>
      <w:proofErr w:type="gramEnd"/>
      <w:r>
        <w:rPr>
          <w:rFonts w:ascii="Times New Roman" w:hAnsi="Times New Roman" w:cs="Times New Roman"/>
          <w:sz w:val="24"/>
          <w:szCs w:val="24"/>
        </w:rPr>
        <w:t xml:space="preserve"> </w:t>
      </w:r>
      <w:r w:rsidR="00FA746A" w:rsidRPr="00FA746A">
        <w:rPr>
          <w:rFonts w:ascii="Times New Roman" w:hAnsi="Times New Roman" w:cs="Times New Roman"/>
          <w:sz w:val="24"/>
          <w:szCs w:val="24"/>
        </w:rPr>
        <w:t xml:space="preserve">40  безработных граждан, 1 женщина, находящаяся в </w:t>
      </w:r>
      <w:r w:rsidR="00FA746A" w:rsidRPr="00FA746A">
        <w:rPr>
          <w:rFonts w:ascii="Times New Roman" w:hAnsi="Times New Roman" w:cs="Times New Roman"/>
          <w:sz w:val="24"/>
          <w:szCs w:val="24"/>
        </w:rPr>
        <w:lastRenderedPageBreak/>
        <w:t>отпуске по уходу за ребенком до достижения им возраста  трех  лет, 1 пенсионер стремящийся возобновить трудовую деятельность. Граждане получили следующие профессии: водитель категории</w:t>
      </w:r>
      <w:proofErr w:type="gramStart"/>
      <w:r w:rsidR="00FA746A" w:rsidRPr="00FA746A">
        <w:rPr>
          <w:rFonts w:ascii="Times New Roman" w:hAnsi="Times New Roman" w:cs="Times New Roman"/>
          <w:sz w:val="24"/>
          <w:szCs w:val="24"/>
        </w:rPr>
        <w:t xml:space="preserve"> В</w:t>
      </w:r>
      <w:proofErr w:type="gramEnd"/>
      <w:r w:rsidR="00FA746A" w:rsidRPr="00FA746A">
        <w:rPr>
          <w:rFonts w:ascii="Times New Roman" w:hAnsi="Times New Roman" w:cs="Times New Roman"/>
          <w:sz w:val="24"/>
          <w:szCs w:val="24"/>
        </w:rPr>
        <w:t xml:space="preserve">, воспитатель, оператор ЭВМ со знанием 1С, охранник,  электрогазосварщик, повар, штукатур, парикмахер, продавец продовольственных товаров, инспектор по кадрам, водитель погрузчика, матрос-спасатель, оператор АЗС, машинист экскаватора.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 xml:space="preserve">Государственные услуги по организации оплачиваемых общественных работ получили 50 чел. подсобными рабочими,  кухонными рабочими,   рабочими по благоустройству территории, </w:t>
      </w:r>
      <w:proofErr w:type="spellStart"/>
      <w:r w:rsidR="00FA746A" w:rsidRPr="00FA746A">
        <w:rPr>
          <w:rFonts w:ascii="Times New Roman" w:hAnsi="Times New Roman" w:cs="Times New Roman"/>
          <w:sz w:val="24"/>
          <w:szCs w:val="24"/>
        </w:rPr>
        <w:t>документоведами</w:t>
      </w:r>
      <w:proofErr w:type="spellEnd"/>
      <w:r w:rsidR="00FA746A" w:rsidRPr="00FA746A">
        <w:rPr>
          <w:rFonts w:ascii="Times New Roman" w:hAnsi="Times New Roman" w:cs="Times New Roman"/>
          <w:sz w:val="24"/>
          <w:szCs w:val="24"/>
        </w:rPr>
        <w:t xml:space="preserve">,  воспитателями, слесарями по ремонту автомобилей, дворниками   и т.д. </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Безработные граждане </w:t>
      </w:r>
      <w:r w:rsidR="003244EA">
        <w:rPr>
          <w:rFonts w:ascii="Times New Roman" w:hAnsi="Times New Roman" w:cs="Times New Roman"/>
          <w:sz w:val="24"/>
          <w:szCs w:val="24"/>
        </w:rPr>
        <w:t>были задействованы</w:t>
      </w:r>
      <w:r w:rsidRPr="00FA746A">
        <w:rPr>
          <w:rFonts w:ascii="Times New Roman" w:hAnsi="Times New Roman" w:cs="Times New Roman"/>
          <w:sz w:val="24"/>
          <w:szCs w:val="24"/>
        </w:rPr>
        <w:t xml:space="preserve"> подсобными рабочими,  делопроизводителями,  рабочими по благоустройству территории, продавцами, соц. работниками, фасовщицами, помощниками воспитателя  и т.д.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Принимались меры, направленные на повышение качества и доступности предоставления государственных услуг. Так, в средствах массовой информации размещались публикации и объявления, выпускались и распространялись буклеты, проводились информационно-консультационные мероприятия (лекции, семинары и групповые занятия и др.).</w:t>
      </w:r>
    </w:p>
    <w:p w:rsidR="00FA746A" w:rsidRPr="00FA746A" w:rsidRDefault="00FA746A" w:rsidP="00FA746A">
      <w:pPr>
        <w:spacing w:after="0" w:line="240" w:lineRule="auto"/>
        <w:ind w:firstLine="709"/>
        <w:rPr>
          <w:rFonts w:ascii="Times New Roman" w:hAnsi="Times New Roman" w:cs="Times New Roman"/>
          <w:sz w:val="24"/>
          <w:szCs w:val="24"/>
        </w:rPr>
      </w:pPr>
      <w:r w:rsidRPr="00FA746A">
        <w:rPr>
          <w:rFonts w:ascii="Times New Roman" w:hAnsi="Times New Roman" w:cs="Times New Roman"/>
          <w:sz w:val="24"/>
          <w:szCs w:val="24"/>
        </w:rPr>
        <w:t xml:space="preserve">Для  повышения доступности, оперативности и качества услуг, оказываемых органами службы занятости, в 2018 году продолжена  работа   Мобильной клиентской службы, которая обеспечивает возможность оказывать широкий спектр услуг  не только зарегистрированным в Центре занятости  населения безработным гражданам, но и гражданам, ищущим работу в отдельных населенных пунктах. За 9 месяцев 2018 года  было организовано 5 выездных приемов, на которых 55 человек получили различные консультации.  </w:t>
      </w:r>
    </w:p>
    <w:p w:rsidR="00FA746A" w:rsidRPr="00FA746A" w:rsidRDefault="003244EA" w:rsidP="00FA74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A746A" w:rsidRPr="00FA746A">
        <w:rPr>
          <w:rFonts w:ascii="Times New Roman" w:hAnsi="Times New Roman" w:cs="Times New Roman"/>
          <w:sz w:val="24"/>
          <w:szCs w:val="24"/>
        </w:rPr>
        <w:t xml:space="preserve"> Все мероприятия проводились с целью способствовать трудоустройству безработных граждан. </w:t>
      </w:r>
    </w:p>
    <w:p w:rsidR="00FA746A" w:rsidRPr="00FA746A" w:rsidRDefault="00FA746A" w:rsidP="00FA746A">
      <w:pPr>
        <w:spacing w:after="0" w:line="240" w:lineRule="auto"/>
        <w:ind w:firstLine="709"/>
        <w:rPr>
          <w:rFonts w:ascii="Times New Roman" w:hAnsi="Times New Roman" w:cs="Times New Roman"/>
          <w:sz w:val="24"/>
          <w:szCs w:val="24"/>
        </w:rPr>
      </w:pPr>
    </w:p>
    <w:p w:rsidR="00FA746A" w:rsidRDefault="00FA746A"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4E0657" w:rsidRDefault="004E0657"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Default="00C17EDE" w:rsidP="00FA746A">
      <w:pPr>
        <w:spacing w:after="0" w:line="240" w:lineRule="auto"/>
        <w:ind w:firstLine="709"/>
        <w:rPr>
          <w:rFonts w:ascii="Times New Roman" w:hAnsi="Times New Roman" w:cs="Times New Roman"/>
          <w:sz w:val="24"/>
          <w:szCs w:val="24"/>
        </w:rPr>
      </w:pPr>
    </w:p>
    <w:p w:rsidR="00C17EDE" w:rsidRPr="00FA746A" w:rsidRDefault="00C17EDE" w:rsidP="00FA746A">
      <w:pPr>
        <w:spacing w:after="0" w:line="240" w:lineRule="auto"/>
        <w:ind w:firstLine="709"/>
        <w:rPr>
          <w:rFonts w:ascii="Times New Roman" w:hAnsi="Times New Roman" w:cs="Times New Roman"/>
          <w:sz w:val="24"/>
          <w:szCs w:val="24"/>
        </w:rPr>
      </w:pPr>
    </w:p>
    <w:p w:rsidR="00FA746A" w:rsidRPr="00FA746A" w:rsidRDefault="00FA746A" w:rsidP="00FA746A">
      <w:pPr>
        <w:spacing w:after="0" w:line="240" w:lineRule="auto"/>
        <w:ind w:firstLine="709"/>
        <w:rPr>
          <w:rFonts w:ascii="Times New Roman" w:hAnsi="Times New Roman" w:cs="Times New Roman"/>
          <w:sz w:val="24"/>
          <w:szCs w:val="24"/>
        </w:rPr>
      </w:pPr>
    </w:p>
    <w:p w:rsidR="003B5508" w:rsidRPr="00FA746A" w:rsidRDefault="003B5508" w:rsidP="00F44EDC">
      <w:pPr>
        <w:pStyle w:val="a9"/>
        <w:numPr>
          <w:ilvl w:val="0"/>
          <w:numId w:val="3"/>
        </w:numPr>
        <w:outlineLvl w:val="0"/>
        <w:rPr>
          <w:rFonts w:ascii="Times New Roman" w:hAnsi="Times New Roman" w:cs="Times New Roman"/>
          <w:b/>
          <w:sz w:val="28"/>
          <w:szCs w:val="28"/>
        </w:rPr>
      </w:pPr>
      <w:bookmarkStart w:id="17" w:name="_Toc495390184"/>
      <w:r w:rsidRPr="00FA746A">
        <w:rPr>
          <w:rFonts w:ascii="Times New Roman" w:hAnsi="Times New Roman" w:cs="Times New Roman"/>
          <w:b/>
          <w:sz w:val="28"/>
          <w:szCs w:val="28"/>
        </w:rPr>
        <w:lastRenderedPageBreak/>
        <w:t>СЕЛЬСКОЕ ХОЗЯЙСТВО</w:t>
      </w:r>
      <w:bookmarkEnd w:id="17"/>
      <w:r w:rsidRPr="00FA746A">
        <w:rPr>
          <w:rFonts w:ascii="Times New Roman" w:hAnsi="Times New Roman" w:cs="Times New Roman"/>
          <w:b/>
          <w:sz w:val="28"/>
          <w:szCs w:val="28"/>
        </w:rPr>
        <w:t xml:space="preserve"> </w:t>
      </w:r>
    </w:p>
    <w:p w:rsidR="003B5508" w:rsidRPr="00241F33" w:rsidRDefault="003B5508" w:rsidP="003B5508">
      <w:pPr>
        <w:pStyle w:val="a9"/>
        <w:ind w:left="780"/>
        <w:rPr>
          <w:b/>
          <w:sz w:val="24"/>
          <w:szCs w:val="24"/>
        </w:rPr>
      </w:pP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По 8 се</w:t>
      </w:r>
      <w:r>
        <w:rPr>
          <w:rFonts w:ascii="Times New Roman" w:eastAsia="Calibri" w:hAnsi="Times New Roman" w:cs="Times New Roman"/>
          <w:sz w:val="28"/>
          <w:szCs w:val="28"/>
        </w:rPr>
        <w:t>льскохозяйственным предприятиям</w:t>
      </w:r>
      <w:r w:rsidRPr="004E0657">
        <w:rPr>
          <w:rFonts w:ascii="Times New Roman" w:eastAsia="Calibri" w:hAnsi="Times New Roman" w:cs="Times New Roman"/>
          <w:sz w:val="28"/>
          <w:szCs w:val="28"/>
        </w:rPr>
        <w:t>, сдавшим отчеты за 9 месяцев 2018 года, прибыльно сработали 7 хозяйств на сумму 3,5 млн.рублей, убыточно 1 предприятие на сумму 6,4 млн.рублей.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Среднегодовая численность 82 человека, общий фонд заработной платы 11,2 млн.рублей, среднемесячная заработная плата составила 15 180 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От реализации сельскохозяйственной продукции получена выручка 57,5 млн.рублей.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Реализовано всего:</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 зерна 6493 т</w:t>
      </w:r>
      <w:r w:rsidR="00016BDB">
        <w:rPr>
          <w:rFonts w:ascii="Times New Roman" w:eastAsia="Calibri" w:hAnsi="Times New Roman" w:cs="Times New Roman"/>
          <w:sz w:val="28"/>
          <w:szCs w:val="28"/>
        </w:rPr>
        <w:t>о</w:t>
      </w:r>
      <w:r w:rsidRPr="004E0657">
        <w:rPr>
          <w:rFonts w:ascii="Times New Roman" w:eastAsia="Calibri" w:hAnsi="Times New Roman" w:cs="Times New Roman"/>
          <w:sz w:val="28"/>
          <w:szCs w:val="28"/>
        </w:rPr>
        <w:t>н</w:t>
      </w:r>
      <w:r w:rsidR="00016BDB">
        <w:rPr>
          <w:rFonts w:ascii="Times New Roman" w:eastAsia="Calibri" w:hAnsi="Times New Roman" w:cs="Times New Roman"/>
          <w:sz w:val="28"/>
          <w:szCs w:val="28"/>
        </w:rPr>
        <w:t>н</w:t>
      </w:r>
      <w:r w:rsidRPr="004E0657">
        <w:rPr>
          <w:rFonts w:ascii="Times New Roman" w:eastAsia="Calibri" w:hAnsi="Times New Roman" w:cs="Times New Roman"/>
          <w:sz w:val="28"/>
          <w:szCs w:val="28"/>
        </w:rPr>
        <w:t xml:space="preserve"> на сумму 35,6 млн.рублей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E0657">
        <w:rPr>
          <w:rFonts w:ascii="Times New Roman" w:eastAsia="Calibri" w:hAnsi="Times New Roman" w:cs="Times New Roman"/>
          <w:sz w:val="28"/>
          <w:szCs w:val="28"/>
        </w:rPr>
        <w:t>сено 1340 т</w:t>
      </w:r>
      <w:r w:rsidR="00016BDB">
        <w:rPr>
          <w:rFonts w:ascii="Times New Roman" w:eastAsia="Calibri" w:hAnsi="Times New Roman" w:cs="Times New Roman"/>
          <w:sz w:val="28"/>
          <w:szCs w:val="28"/>
        </w:rPr>
        <w:t>о</w:t>
      </w:r>
      <w:r w:rsidRPr="004E0657">
        <w:rPr>
          <w:rFonts w:ascii="Times New Roman" w:eastAsia="Calibri" w:hAnsi="Times New Roman" w:cs="Times New Roman"/>
          <w:sz w:val="28"/>
          <w:szCs w:val="28"/>
        </w:rPr>
        <w:t>н</w:t>
      </w:r>
      <w:r w:rsidR="00016BDB">
        <w:rPr>
          <w:rFonts w:ascii="Times New Roman" w:eastAsia="Calibri" w:hAnsi="Times New Roman" w:cs="Times New Roman"/>
          <w:sz w:val="28"/>
          <w:szCs w:val="28"/>
        </w:rPr>
        <w:t>н</w:t>
      </w:r>
      <w:r w:rsidRPr="004E0657">
        <w:rPr>
          <w:rFonts w:ascii="Times New Roman" w:eastAsia="Calibri" w:hAnsi="Times New Roman" w:cs="Times New Roman"/>
          <w:sz w:val="28"/>
          <w:szCs w:val="28"/>
        </w:rPr>
        <w:t xml:space="preserve"> на сумму 3,7 млн.рублей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E0657">
        <w:rPr>
          <w:rFonts w:ascii="Times New Roman" w:eastAsia="Calibri" w:hAnsi="Times New Roman" w:cs="Times New Roman"/>
          <w:sz w:val="28"/>
          <w:szCs w:val="28"/>
        </w:rPr>
        <w:t>скота и лошадей 49 т</w:t>
      </w:r>
      <w:r w:rsidR="00016BDB">
        <w:rPr>
          <w:rFonts w:ascii="Times New Roman" w:eastAsia="Calibri" w:hAnsi="Times New Roman" w:cs="Times New Roman"/>
          <w:sz w:val="28"/>
          <w:szCs w:val="28"/>
        </w:rPr>
        <w:t>о</w:t>
      </w:r>
      <w:r w:rsidRPr="004E0657">
        <w:rPr>
          <w:rFonts w:ascii="Times New Roman" w:eastAsia="Calibri" w:hAnsi="Times New Roman" w:cs="Times New Roman"/>
          <w:sz w:val="28"/>
          <w:szCs w:val="28"/>
        </w:rPr>
        <w:t>н</w:t>
      </w:r>
      <w:r w:rsidR="00016BDB">
        <w:rPr>
          <w:rFonts w:ascii="Times New Roman" w:eastAsia="Calibri" w:hAnsi="Times New Roman" w:cs="Times New Roman"/>
          <w:sz w:val="28"/>
          <w:szCs w:val="28"/>
        </w:rPr>
        <w:t>н</w:t>
      </w:r>
      <w:r w:rsidRPr="004E0657">
        <w:rPr>
          <w:rFonts w:ascii="Times New Roman" w:eastAsia="Calibri" w:hAnsi="Times New Roman" w:cs="Times New Roman"/>
          <w:sz w:val="28"/>
          <w:szCs w:val="28"/>
        </w:rPr>
        <w:t xml:space="preserve"> на 5,2 млн. 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E0657">
        <w:rPr>
          <w:rFonts w:ascii="Times New Roman" w:eastAsia="Calibri" w:hAnsi="Times New Roman" w:cs="Times New Roman"/>
          <w:sz w:val="28"/>
          <w:szCs w:val="28"/>
        </w:rPr>
        <w:t>рыбы 199 т</w:t>
      </w:r>
      <w:r w:rsidR="00016BDB">
        <w:rPr>
          <w:rFonts w:ascii="Times New Roman" w:eastAsia="Calibri" w:hAnsi="Times New Roman" w:cs="Times New Roman"/>
          <w:sz w:val="28"/>
          <w:szCs w:val="28"/>
        </w:rPr>
        <w:t>о</w:t>
      </w:r>
      <w:r w:rsidRPr="004E0657">
        <w:rPr>
          <w:rFonts w:ascii="Times New Roman" w:eastAsia="Calibri" w:hAnsi="Times New Roman" w:cs="Times New Roman"/>
          <w:sz w:val="28"/>
          <w:szCs w:val="28"/>
        </w:rPr>
        <w:t>н</w:t>
      </w:r>
      <w:r w:rsidR="00016BDB">
        <w:rPr>
          <w:rFonts w:ascii="Times New Roman" w:eastAsia="Calibri" w:hAnsi="Times New Roman" w:cs="Times New Roman"/>
          <w:sz w:val="28"/>
          <w:szCs w:val="28"/>
        </w:rPr>
        <w:t>н</w:t>
      </w:r>
      <w:r w:rsidRPr="004E0657">
        <w:rPr>
          <w:rFonts w:ascii="Times New Roman" w:eastAsia="Calibri" w:hAnsi="Times New Roman" w:cs="Times New Roman"/>
          <w:sz w:val="28"/>
          <w:szCs w:val="28"/>
        </w:rPr>
        <w:t xml:space="preserve"> на сумму 13 млн.рублей</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В целях оказания государственной поддержки сельским товаропроизводителям нашего района были направлены субсидии на  сумму 4,3 млн.</w:t>
      </w:r>
      <w:r>
        <w:rPr>
          <w:rFonts w:ascii="Times New Roman" w:eastAsia="Calibri" w:hAnsi="Times New Roman" w:cs="Times New Roman"/>
          <w:sz w:val="28"/>
          <w:szCs w:val="28"/>
        </w:rPr>
        <w:t xml:space="preserve"> </w:t>
      </w:r>
      <w:r w:rsidRPr="004E0657">
        <w:rPr>
          <w:rFonts w:ascii="Times New Roman" w:eastAsia="Calibri" w:hAnsi="Times New Roman" w:cs="Times New Roman"/>
          <w:sz w:val="28"/>
          <w:szCs w:val="28"/>
        </w:rPr>
        <w:t xml:space="preserve">руб., в том числе из федерального бюджета 2,8 млн.рублей и из областного бюджета 1,5 млн.рублей. В текущем году одно </w:t>
      </w:r>
      <w:proofErr w:type="gramStart"/>
      <w:r w:rsidRPr="004E0657">
        <w:rPr>
          <w:rFonts w:ascii="Times New Roman" w:eastAsia="Calibri" w:hAnsi="Times New Roman" w:cs="Times New Roman"/>
          <w:sz w:val="28"/>
          <w:szCs w:val="28"/>
        </w:rPr>
        <w:t>К(</w:t>
      </w:r>
      <w:proofErr w:type="gramEnd"/>
      <w:r w:rsidRPr="004E0657">
        <w:rPr>
          <w:rFonts w:ascii="Times New Roman" w:eastAsia="Calibri" w:hAnsi="Times New Roman" w:cs="Times New Roman"/>
          <w:sz w:val="28"/>
          <w:szCs w:val="28"/>
        </w:rPr>
        <w:t>Ф)Х получила государственную поддержку в виде гранта –начинающий фермер в сумме 1,5 млн.рублей.</w:t>
      </w:r>
    </w:p>
    <w:p w:rsidR="004E0657" w:rsidRPr="004E0657" w:rsidRDefault="004E0657" w:rsidP="004E0657">
      <w:pPr>
        <w:ind w:firstLine="708"/>
        <w:jc w:val="center"/>
        <w:rPr>
          <w:rFonts w:ascii="Times New Roman" w:eastAsia="Calibri" w:hAnsi="Times New Roman" w:cs="Times New Roman"/>
          <w:b/>
          <w:bCs/>
          <w:sz w:val="28"/>
          <w:szCs w:val="28"/>
        </w:rPr>
      </w:pPr>
      <w:r w:rsidRPr="004E0657">
        <w:rPr>
          <w:rFonts w:ascii="Times New Roman" w:eastAsia="Calibri" w:hAnsi="Times New Roman" w:cs="Times New Roman"/>
          <w:b/>
          <w:bCs/>
          <w:sz w:val="28"/>
          <w:szCs w:val="28"/>
        </w:rPr>
        <w:t>Отрасль растениеводства.</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 xml:space="preserve">В 15 сельскохозяйственных предприятиях (в  том числе июне </w:t>
      </w:r>
      <w:proofErr w:type="gramStart"/>
      <w:r w:rsidRPr="004E0657">
        <w:rPr>
          <w:rFonts w:ascii="Times New Roman" w:eastAsia="Calibri" w:hAnsi="Times New Roman" w:cs="Times New Roman"/>
          <w:sz w:val="28"/>
          <w:szCs w:val="28"/>
        </w:rPr>
        <w:t>К(</w:t>
      </w:r>
      <w:proofErr w:type="gramEnd"/>
      <w:r w:rsidRPr="004E0657">
        <w:rPr>
          <w:rFonts w:ascii="Times New Roman" w:eastAsia="Calibri" w:hAnsi="Times New Roman" w:cs="Times New Roman"/>
          <w:sz w:val="28"/>
          <w:szCs w:val="28"/>
        </w:rPr>
        <w:t>Ф)Х) было убрано зерновых культур с площади 14 242га, из них озимая пшеница 372га, яровая пшеница 11 377га,  ячменя 950га, овса 973га,  гречиха 330га, гороха 240 га. Из масляных культур возделывается горчица на площади 300 га. Урожайность зерновых культур в весе до подработки составила 14.9 ц/га.</w:t>
      </w:r>
    </w:p>
    <w:p w:rsidR="004E0657" w:rsidRPr="004E0657" w:rsidRDefault="00016BDB" w:rsidP="004E0657">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Площадь чистых паров 4480 га</w:t>
      </w:r>
      <w:r w:rsidR="004E0657" w:rsidRPr="004E06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E0657" w:rsidRPr="004E0657">
        <w:rPr>
          <w:rFonts w:ascii="Times New Roman" w:eastAsia="Calibri" w:hAnsi="Times New Roman" w:cs="Times New Roman"/>
          <w:sz w:val="28"/>
          <w:szCs w:val="28"/>
        </w:rPr>
        <w:t>По состоянию на 1.11.2018 г пашня в обработке 31200 га.</w:t>
      </w:r>
    </w:p>
    <w:p w:rsidR="004E0657" w:rsidRPr="004E0657" w:rsidRDefault="004E0657" w:rsidP="004E0657">
      <w:pPr>
        <w:ind w:firstLine="708"/>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Корм</w:t>
      </w:r>
      <w:r w:rsidR="00016BDB">
        <w:rPr>
          <w:rFonts w:ascii="Times New Roman" w:eastAsia="Calibri" w:hAnsi="Times New Roman" w:cs="Times New Roman"/>
          <w:sz w:val="28"/>
          <w:szCs w:val="28"/>
        </w:rPr>
        <w:t>овые культуры</w:t>
      </w:r>
      <w:r w:rsidRPr="004E0657">
        <w:rPr>
          <w:rFonts w:ascii="Times New Roman" w:eastAsia="Calibri" w:hAnsi="Times New Roman" w:cs="Times New Roman"/>
          <w:sz w:val="28"/>
          <w:szCs w:val="28"/>
        </w:rPr>
        <w:t xml:space="preserve"> занимал</w:t>
      </w:r>
      <w:r w:rsidR="00016BDB">
        <w:rPr>
          <w:rFonts w:ascii="Times New Roman" w:eastAsia="Calibri" w:hAnsi="Times New Roman" w:cs="Times New Roman"/>
          <w:sz w:val="28"/>
          <w:szCs w:val="28"/>
        </w:rPr>
        <w:t>и</w:t>
      </w:r>
      <w:r w:rsidRPr="004E0657">
        <w:rPr>
          <w:rFonts w:ascii="Times New Roman" w:eastAsia="Calibri" w:hAnsi="Times New Roman" w:cs="Times New Roman"/>
          <w:sz w:val="28"/>
          <w:szCs w:val="28"/>
        </w:rPr>
        <w:t xml:space="preserve"> площадь 10 562 га, в том </w:t>
      </w:r>
      <w:r w:rsidR="00016BDB">
        <w:rPr>
          <w:rFonts w:ascii="Times New Roman" w:eastAsia="Calibri" w:hAnsi="Times New Roman" w:cs="Times New Roman"/>
          <w:sz w:val="28"/>
          <w:szCs w:val="28"/>
        </w:rPr>
        <w:t>числе однолетние травы 4 739 га</w:t>
      </w:r>
      <w:r w:rsidRPr="004E0657">
        <w:rPr>
          <w:rFonts w:ascii="Times New Roman" w:eastAsia="Calibri" w:hAnsi="Times New Roman" w:cs="Times New Roman"/>
          <w:sz w:val="28"/>
          <w:szCs w:val="28"/>
        </w:rPr>
        <w:t xml:space="preserve">, многолетние травы посева прошлых лет 5 763 га и 60 га многолетних </w:t>
      </w:r>
      <w:r w:rsidR="00016BDB" w:rsidRPr="004E0657">
        <w:rPr>
          <w:rFonts w:ascii="Times New Roman" w:eastAsia="Calibri" w:hAnsi="Times New Roman" w:cs="Times New Roman"/>
          <w:sz w:val="28"/>
          <w:szCs w:val="28"/>
        </w:rPr>
        <w:t>беспокровных</w:t>
      </w:r>
      <w:r w:rsidRPr="004E0657">
        <w:rPr>
          <w:rFonts w:ascii="Times New Roman" w:eastAsia="Calibri" w:hAnsi="Times New Roman" w:cs="Times New Roman"/>
          <w:sz w:val="28"/>
          <w:szCs w:val="28"/>
        </w:rPr>
        <w:t xml:space="preserve"> трав текущего года посева.</w:t>
      </w:r>
    </w:p>
    <w:p w:rsidR="004E0657" w:rsidRPr="004E0657" w:rsidRDefault="004E0657" w:rsidP="004E0657">
      <w:pPr>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lastRenderedPageBreak/>
        <w:tab/>
        <w:t xml:space="preserve">Для общественного животноводства заготовлено на условную голову скота 37,2 </w:t>
      </w:r>
      <w:proofErr w:type="spellStart"/>
      <w:r w:rsidRPr="004E0657">
        <w:rPr>
          <w:rFonts w:ascii="Times New Roman" w:eastAsia="Calibri" w:hAnsi="Times New Roman" w:cs="Times New Roman"/>
          <w:sz w:val="28"/>
          <w:szCs w:val="28"/>
        </w:rPr>
        <w:t>ц.к.ед</w:t>
      </w:r>
      <w:proofErr w:type="spellEnd"/>
      <w:r w:rsidRPr="004E0657">
        <w:rPr>
          <w:rFonts w:ascii="Times New Roman" w:eastAsia="Calibri" w:hAnsi="Times New Roman" w:cs="Times New Roman"/>
          <w:sz w:val="28"/>
          <w:szCs w:val="28"/>
        </w:rPr>
        <w:t xml:space="preserve">.  </w:t>
      </w:r>
    </w:p>
    <w:p w:rsidR="004E0657" w:rsidRPr="004E0657" w:rsidRDefault="004E0657" w:rsidP="004E0657">
      <w:pPr>
        <w:jc w:val="center"/>
        <w:rPr>
          <w:rFonts w:ascii="Times New Roman" w:eastAsia="Calibri" w:hAnsi="Times New Roman" w:cs="Times New Roman"/>
          <w:b/>
          <w:bCs/>
          <w:sz w:val="28"/>
          <w:szCs w:val="28"/>
        </w:rPr>
      </w:pPr>
      <w:r w:rsidRPr="004E0657">
        <w:rPr>
          <w:rFonts w:ascii="Times New Roman" w:eastAsia="Calibri" w:hAnsi="Times New Roman" w:cs="Times New Roman"/>
          <w:b/>
          <w:bCs/>
          <w:sz w:val="28"/>
          <w:szCs w:val="28"/>
        </w:rPr>
        <w:t>Отрасль животноводства.</w:t>
      </w:r>
    </w:p>
    <w:p w:rsidR="004E0657" w:rsidRPr="004E0657" w:rsidRDefault="004E0657" w:rsidP="004E0657">
      <w:pPr>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ab/>
        <w:t>Поголовье КРС на 1.10.2018</w:t>
      </w:r>
      <w:r w:rsidR="00016BDB">
        <w:rPr>
          <w:rFonts w:ascii="Times New Roman" w:eastAsia="Calibri" w:hAnsi="Times New Roman" w:cs="Times New Roman"/>
          <w:sz w:val="28"/>
          <w:szCs w:val="28"/>
        </w:rPr>
        <w:t xml:space="preserve"> года</w:t>
      </w:r>
      <w:r w:rsidRPr="004E0657">
        <w:rPr>
          <w:rFonts w:ascii="Times New Roman" w:eastAsia="Calibri" w:hAnsi="Times New Roman" w:cs="Times New Roman"/>
          <w:sz w:val="28"/>
          <w:szCs w:val="28"/>
        </w:rPr>
        <w:t xml:space="preserve"> составило 692 головы, в том числе 385 голов коровы мясного направления. В основном оно сосредоточено в ООО «</w:t>
      </w:r>
      <w:proofErr w:type="spellStart"/>
      <w:r w:rsidRPr="004E0657">
        <w:rPr>
          <w:rFonts w:ascii="Times New Roman" w:eastAsia="Calibri" w:hAnsi="Times New Roman" w:cs="Times New Roman"/>
          <w:sz w:val="28"/>
          <w:szCs w:val="28"/>
        </w:rPr>
        <w:t>Тулпар</w:t>
      </w:r>
      <w:proofErr w:type="spellEnd"/>
      <w:r w:rsidRPr="004E0657">
        <w:rPr>
          <w:rFonts w:ascii="Times New Roman" w:eastAsia="Calibri" w:hAnsi="Times New Roman" w:cs="Times New Roman"/>
          <w:sz w:val="28"/>
          <w:szCs w:val="28"/>
        </w:rPr>
        <w:t xml:space="preserve">», ООО «Сосновское», </w:t>
      </w:r>
      <w:proofErr w:type="gramStart"/>
      <w:r w:rsidRPr="004E0657">
        <w:rPr>
          <w:rFonts w:ascii="Times New Roman" w:eastAsia="Calibri" w:hAnsi="Times New Roman" w:cs="Times New Roman"/>
          <w:sz w:val="28"/>
          <w:szCs w:val="28"/>
        </w:rPr>
        <w:t>К(</w:t>
      </w:r>
      <w:proofErr w:type="gramEnd"/>
      <w:r w:rsidRPr="004E0657">
        <w:rPr>
          <w:rFonts w:ascii="Times New Roman" w:eastAsia="Calibri" w:hAnsi="Times New Roman" w:cs="Times New Roman"/>
          <w:sz w:val="28"/>
          <w:szCs w:val="28"/>
        </w:rPr>
        <w:t>Ф)Х «</w:t>
      </w:r>
      <w:proofErr w:type="spellStart"/>
      <w:r w:rsidRPr="004E0657">
        <w:rPr>
          <w:rFonts w:ascii="Times New Roman" w:eastAsia="Calibri" w:hAnsi="Times New Roman" w:cs="Times New Roman"/>
          <w:sz w:val="28"/>
          <w:szCs w:val="28"/>
        </w:rPr>
        <w:t>Нигаматьянов</w:t>
      </w:r>
      <w:proofErr w:type="spellEnd"/>
      <w:r w:rsidRPr="004E0657">
        <w:rPr>
          <w:rFonts w:ascii="Times New Roman" w:eastAsia="Calibri" w:hAnsi="Times New Roman" w:cs="Times New Roman"/>
          <w:sz w:val="28"/>
          <w:szCs w:val="28"/>
        </w:rPr>
        <w:t xml:space="preserve"> Р.Н.», К(Ф)Х «</w:t>
      </w:r>
      <w:proofErr w:type="spellStart"/>
      <w:r w:rsidRPr="004E0657">
        <w:rPr>
          <w:rFonts w:ascii="Times New Roman" w:eastAsia="Calibri" w:hAnsi="Times New Roman" w:cs="Times New Roman"/>
          <w:sz w:val="28"/>
          <w:szCs w:val="28"/>
        </w:rPr>
        <w:t>Сергин</w:t>
      </w:r>
      <w:proofErr w:type="spellEnd"/>
      <w:r w:rsidRPr="004E0657">
        <w:rPr>
          <w:rFonts w:ascii="Times New Roman" w:eastAsia="Calibri" w:hAnsi="Times New Roman" w:cs="Times New Roman"/>
          <w:sz w:val="28"/>
          <w:szCs w:val="28"/>
        </w:rPr>
        <w:t xml:space="preserve"> А.С.», К(Ф)Х «</w:t>
      </w:r>
      <w:proofErr w:type="spellStart"/>
      <w:r w:rsidRPr="004E0657">
        <w:rPr>
          <w:rFonts w:ascii="Times New Roman" w:eastAsia="Calibri" w:hAnsi="Times New Roman" w:cs="Times New Roman"/>
          <w:sz w:val="28"/>
          <w:szCs w:val="28"/>
        </w:rPr>
        <w:t>Сайфутдинов</w:t>
      </w:r>
      <w:proofErr w:type="spellEnd"/>
      <w:r w:rsidRPr="004E0657">
        <w:rPr>
          <w:rFonts w:ascii="Times New Roman" w:eastAsia="Calibri" w:hAnsi="Times New Roman" w:cs="Times New Roman"/>
          <w:sz w:val="28"/>
          <w:szCs w:val="28"/>
        </w:rPr>
        <w:t xml:space="preserve"> Р.Г.», ООО «Гарант»</w:t>
      </w:r>
    </w:p>
    <w:p w:rsidR="004E0657" w:rsidRPr="004E0657" w:rsidRDefault="004E0657" w:rsidP="004E0657">
      <w:pPr>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ab/>
        <w:t>Лошадей в хозяйствах содержится 439 голов, овец 512 голов.</w:t>
      </w:r>
    </w:p>
    <w:p w:rsidR="004E0657" w:rsidRPr="004E0657" w:rsidRDefault="004E0657" w:rsidP="004E0657">
      <w:pPr>
        <w:jc w:val="both"/>
        <w:rPr>
          <w:rFonts w:ascii="Times New Roman" w:eastAsia="Calibri" w:hAnsi="Times New Roman" w:cs="Times New Roman"/>
          <w:sz w:val="28"/>
          <w:szCs w:val="28"/>
        </w:rPr>
      </w:pPr>
      <w:r w:rsidRPr="004E0657">
        <w:rPr>
          <w:rFonts w:ascii="Times New Roman" w:eastAsia="Calibri" w:hAnsi="Times New Roman" w:cs="Times New Roman"/>
          <w:sz w:val="28"/>
          <w:szCs w:val="28"/>
        </w:rPr>
        <w:tab/>
        <w:t>За 9 месяцев получено 182 головы телят.</w:t>
      </w:r>
    </w:p>
    <w:p w:rsidR="004E0657" w:rsidRPr="004E0657" w:rsidRDefault="004E0657" w:rsidP="004E0657">
      <w:pPr>
        <w:jc w:val="both"/>
        <w:rPr>
          <w:rFonts w:ascii="Calibri" w:eastAsia="Calibri" w:hAnsi="Calibri" w:cs="Calibri"/>
          <w:sz w:val="28"/>
          <w:szCs w:val="28"/>
        </w:rPr>
      </w:pPr>
      <w:r w:rsidRPr="004E0657">
        <w:rPr>
          <w:rFonts w:ascii="Calibri" w:eastAsia="Calibri" w:hAnsi="Calibri" w:cs="Calibri"/>
          <w:sz w:val="28"/>
          <w:szCs w:val="28"/>
        </w:rPr>
        <w:t xml:space="preserve"> </w:t>
      </w:r>
    </w:p>
    <w:p w:rsidR="00555C66" w:rsidRDefault="00555C66" w:rsidP="0026326C">
      <w:pPr>
        <w:spacing w:after="0" w:line="240" w:lineRule="auto"/>
        <w:ind w:firstLine="720"/>
        <w:rPr>
          <w:rFonts w:ascii="Times New Roman" w:eastAsia="Times New Roman" w:hAnsi="Times New Roman" w:cs="Times New Roman"/>
          <w:sz w:val="24"/>
          <w:szCs w:val="24"/>
          <w:lang w:eastAsia="ru-RU"/>
        </w:rPr>
      </w:pPr>
    </w:p>
    <w:p w:rsidR="00CF088C" w:rsidRDefault="00CF088C" w:rsidP="0026326C">
      <w:pPr>
        <w:rPr>
          <w:b/>
          <w:sz w:val="32"/>
          <w:szCs w:val="32"/>
        </w:rPr>
      </w:pPr>
      <w:r>
        <w:rPr>
          <w:b/>
          <w:sz w:val="32"/>
          <w:szCs w:val="32"/>
        </w:rPr>
        <w:br w:type="page"/>
      </w:r>
    </w:p>
    <w:p w:rsidR="00CF088C" w:rsidRPr="00295DC4" w:rsidRDefault="00CF088C" w:rsidP="00F44EDC">
      <w:pPr>
        <w:pStyle w:val="a9"/>
        <w:numPr>
          <w:ilvl w:val="0"/>
          <w:numId w:val="3"/>
        </w:numPr>
        <w:outlineLvl w:val="0"/>
        <w:rPr>
          <w:rFonts w:ascii="Times New Roman" w:hAnsi="Times New Roman" w:cs="Times New Roman"/>
          <w:b/>
          <w:sz w:val="28"/>
          <w:szCs w:val="28"/>
        </w:rPr>
      </w:pPr>
      <w:bookmarkStart w:id="18" w:name="_Toc495390185"/>
      <w:r>
        <w:rPr>
          <w:rFonts w:ascii="Times New Roman" w:hAnsi="Times New Roman" w:cs="Times New Roman"/>
          <w:b/>
          <w:sz w:val="28"/>
          <w:szCs w:val="28"/>
        </w:rPr>
        <w:lastRenderedPageBreak/>
        <w:t>Жилищно-коммунальное хозяйство, строительство.</w:t>
      </w:r>
      <w:bookmarkEnd w:id="18"/>
    </w:p>
    <w:p w:rsidR="00E430D8" w:rsidRPr="00E430D8" w:rsidRDefault="00AB0432" w:rsidP="00E430D8">
      <w:pPr>
        <w:pStyle w:val="af"/>
        <w:spacing w:before="0" w:beforeAutospacing="0" w:after="0"/>
        <w:ind w:firstLine="709"/>
        <w:rPr>
          <w:rFonts w:eastAsia="Calibri"/>
        </w:rPr>
      </w:pPr>
      <w:r w:rsidRPr="00AB0432">
        <w:rPr>
          <w:rFonts w:eastAsia="Calibri"/>
        </w:rPr>
        <w:t>Отчет по итогам работы муниципальных программ, реализуемым на территории Кунашакского муниципального района за 9 месяцев 201</w:t>
      </w:r>
      <w:r w:rsidR="00E61397">
        <w:rPr>
          <w:rFonts w:eastAsia="Calibri"/>
        </w:rPr>
        <w:t>8</w:t>
      </w:r>
      <w:r w:rsidRPr="00AB0432">
        <w:rPr>
          <w:rFonts w:eastAsia="Calibri"/>
        </w:rPr>
        <w:t xml:space="preserve"> года</w:t>
      </w:r>
      <w:r w:rsidR="00E430D8">
        <w:rPr>
          <w:rFonts w:eastAsia="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873"/>
      </w:tblGrid>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п\</w:t>
            </w:r>
            <w:proofErr w:type="gramStart"/>
            <w:r w:rsidRPr="00E430D8">
              <w:rPr>
                <w:rFonts w:ascii="Times New Roman" w:eastAsia="Calibri" w:hAnsi="Times New Roman" w:cs="Times New Roman"/>
                <w:sz w:val="24"/>
                <w:szCs w:val="24"/>
                <w:lang w:eastAsia="ru-RU"/>
              </w:rPr>
              <w:t>п</w:t>
            </w:r>
            <w:proofErr w:type="gramEnd"/>
          </w:p>
        </w:tc>
        <w:tc>
          <w:tcPr>
            <w:tcW w:w="7230"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Наименование мероприятия</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Сумма, руб.</w:t>
            </w:r>
          </w:p>
        </w:tc>
      </w:tr>
      <w:tr w:rsidR="00E430D8" w:rsidRPr="00E430D8" w:rsidTr="00C22CE3">
        <w:tc>
          <w:tcPr>
            <w:tcW w:w="9778" w:type="dxa"/>
            <w:gridSpan w:val="3"/>
            <w:shd w:val="clear" w:color="auto" w:fill="auto"/>
          </w:tcPr>
          <w:p w:rsidR="00E430D8" w:rsidRPr="00E430D8" w:rsidRDefault="00E430D8" w:rsidP="00E430D8">
            <w:pPr>
              <w:spacing w:after="0" w:line="240" w:lineRule="auto"/>
              <w:jc w:val="center"/>
              <w:rPr>
                <w:rFonts w:ascii="Times New Roman" w:eastAsia="Times New Roman" w:hAnsi="Times New Roman" w:cs="Times New Roman"/>
                <w:b/>
                <w:color w:val="000000"/>
                <w:sz w:val="24"/>
                <w:szCs w:val="24"/>
                <w:lang w:eastAsia="ru-RU"/>
              </w:rPr>
            </w:pPr>
            <w:r w:rsidRPr="00E430D8">
              <w:rPr>
                <w:rFonts w:ascii="Times New Roman" w:eastAsia="Times New Roman" w:hAnsi="Times New Roman" w:cs="Times New Roman"/>
                <w:b/>
                <w:color w:val="000000"/>
                <w:sz w:val="24"/>
                <w:szCs w:val="24"/>
                <w:lang w:eastAsia="ru-RU"/>
              </w:rPr>
              <w:t>Муниципальная программа «Повышение безопасности дорожного движения в Кунашакском муниципальном районе на 2017-2019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Times New Roman" w:hAnsi="Times New Roman" w:cs="Times New Roman"/>
                <w:sz w:val="24"/>
                <w:szCs w:val="24"/>
                <w:lang w:eastAsia="ru-RU"/>
              </w:rPr>
              <w:t>Воспитание транспортной культуры у детей и подростков (выставка рисунков «Безопасное поведение на дорогах», проведение детских соревнований «Безопасное колесо», «Папа, мама, я и ПДД»)</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8"/>
                <w:szCs w:val="28"/>
                <w:lang w:eastAsia="ru-RU"/>
              </w:rPr>
            </w:pPr>
            <w:r w:rsidRPr="00E430D8">
              <w:rPr>
                <w:rFonts w:ascii="Times New Roman" w:eastAsia="Times New Roman" w:hAnsi="Times New Roman" w:cs="Times New Roman"/>
                <w:color w:val="000000"/>
                <w:sz w:val="24"/>
                <w:szCs w:val="24"/>
                <w:lang w:eastAsia="ru-RU"/>
              </w:rPr>
              <w:t>65 000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8"/>
                <w:szCs w:val="28"/>
                <w:lang w:eastAsia="ru-RU"/>
              </w:rPr>
            </w:pPr>
            <w:r w:rsidRPr="00E430D8">
              <w:rPr>
                <w:rFonts w:ascii="Times New Roman" w:eastAsia="Times New Roman" w:hAnsi="Times New Roman" w:cs="Times New Roman"/>
                <w:sz w:val="24"/>
                <w:szCs w:val="24"/>
                <w:lang w:eastAsia="ru-RU"/>
              </w:rPr>
              <w:t xml:space="preserve">Устройство тротуара по ул. Победы </w:t>
            </w:r>
            <w:proofErr w:type="gramStart"/>
            <w:r w:rsidRPr="00E430D8">
              <w:rPr>
                <w:rFonts w:ascii="Times New Roman" w:eastAsia="Times New Roman" w:hAnsi="Times New Roman" w:cs="Times New Roman"/>
                <w:sz w:val="24"/>
                <w:szCs w:val="24"/>
                <w:lang w:eastAsia="ru-RU"/>
              </w:rPr>
              <w:t>в</w:t>
            </w:r>
            <w:proofErr w:type="gramEnd"/>
            <w:r w:rsidRPr="00E430D8">
              <w:rPr>
                <w:rFonts w:ascii="Times New Roman" w:eastAsia="Times New Roman" w:hAnsi="Times New Roman" w:cs="Times New Roman"/>
                <w:sz w:val="24"/>
                <w:szCs w:val="24"/>
                <w:lang w:eastAsia="ru-RU"/>
              </w:rPr>
              <w:t xml:space="preserve"> </w:t>
            </w:r>
            <w:proofErr w:type="gramStart"/>
            <w:r w:rsidRPr="00E430D8">
              <w:rPr>
                <w:rFonts w:ascii="Times New Roman" w:eastAsia="Times New Roman" w:hAnsi="Times New Roman" w:cs="Times New Roman"/>
                <w:sz w:val="24"/>
                <w:szCs w:val="24"/>
                <w:lang w:eastAsia="ru-RU"/>
              </w:rPr>
              <w:t>с</w:t>
            </w:r>
            <w:proofErr w:type="gramEnd"/>
            <w:r w:rsidRPr="00E430D8">
              <w:rPr>
                <w:rFonts w:ascii="Times New Roman" w:eastAsia="Times New Roman" w:hAnsi="Times New Roman" w:cs="Times New Roman"/>
                <w:sz w:val="24"/>
                <w:szCs w:val="24"/>
                <w:lang w:eastAsia="ru-RU"/>
              </w:rPr>
              <w:t>. Кунашак Кунашакского муниципального района, в т.ч. технический надзор</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8"/>
                <w:szCs w:val="28"/>
                <w:lang w:eastAsia="ru-RU"/>
              </w:rPr>
            </w:pPr>
            <w:r w:rsidRPr="00E430D8">
              <w:rPr>
                <w:rFonts w:ascii="Times New Roman" w:eastAsia="Times New Roman" w:hAnsi="Times New Roman" w:cs="Times New Roman"/>
                <w:color w:val="000000"/>
                <w:sz w:val="24"/>
                <w:szCs w:val="24"/>
                <w:lang w:eastAsia="ru-RU"/>
              </w:rPr>
              <w:t>2 029 631,96</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w:t>
            </w:r>
          </w:p>
        </w:tc>
        <w:tc>
          <w:tcPr>
            <w:tcW w:w="7230" w:type="dxa"/>
            <w:shd w:val="clear" w:color="auto" w:fill="auto"/>
          </w:tcPr>
          <w:p w:rsidR="00E430D8" w:rsidRPr="00E430D8" w:rsidRDefault="00E430D8" w:rsidP="00E430D8">
            <w:pPr>
              <w:spacing w:after="0" w:line="240" w:lineRule="auto"/>
              <w:jc w:val="both"/>
              <w:rPr>
                <w:rFonts w:ascii="Times New Roman" w:eastAsia="Times New Roman" w:hAnsi="Times New Roman" w:cs="Times New Roman"/>
                <w:sz w:val="24"/>
                <w:szCs w:val="24"/>
                <w:lang w:eastAsia="ru-RU"/>
              </w:rPr>
            </w:pPr>
            <w:r w:rsidRPr="00E430D8">
              <w:rPr>
                <w:rFonts w:ascii="Times New Roman" w:eastAsia="Times New Roman" w:hAnsi="Times New Roman" w:cs="Times New Roman"/>
                <w:sz w:val="24"/>
                <w:szCs w:val="24"/>
                <w:lang w:eastAsia="ru-RU"/>
              </w:rPr>
              <w:t>Содержание дорог местного значения в Кунашакском муниципальном районе</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8 286 269,79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4</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Ремонт дорожек на территории МКДОУ д/с «Теремок»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w:t>
            </w:r>
            <w:proofErr w:type="gramStart"/>
            <w:r w:rsidRPr="00E430D8">
              <w:rPr>
                <w:rFonts w:ascii="Times New Roman" w:eastAsia="Calibri" w:hAnsi="Times New Roman" w:cs="Times New Roman"/>
                <w:sz w:val="24"/>
                <w:szCs w:val="24"/>
                <w:lang w:eastAsia="ru-RU"/>
              </w:rPr>
              <w:t>с</w:t>
            </w:r>
            <w:proofErr w:type="gramEnd"/>
            <w:r w:rsidRPr="00E430D8">
              <w:rPr>
                <w:rFonts w:ascii="Times New Roman" w:eastAsia="Calibri" w:hAnsi="Times New Roman" w:cs="Times New Roman"/>
                <w:sz w:val="24"/>
                <w:szCs w:val="24"/>
                <w:lang w:eastAsia="ru-RU"/>
              </w:rPr>
              <w:t>. Кунашак, в т.ч. технический надзор</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866 575,22</w:t>
            </w:r>
          </w:p>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Ремонт автодороги по ул. </w:t>
            </w:r>
            <w:proofErr w:type="gramStart"/>
            <w:r w:rsidRPr="00E430D8">
              <w:rPr>
                <w:rFonts w:ascii="Times New Roman" w:eastAsia="Calibri" w:hAnsi="Times New Roman" w:cs="Times New Roman"/>
                <w:sz w:val="24"/>
                <w:szCs w:val="24"/>
                <w:lang w:eastAsia="ru-RU"/>
              </w:rPr>
              <w:t>Лесная</w:t>
            </w:r>
            <w:proofErr w:type="gramEnd"/>
            <w:r w:rsidRPr="00E430D8">
              <w:rPr>
                <w:rFonts w:ascii="Times New Roman" w:eastAsia="Calibri" w:hAnsi="Times New Roman" w:cs="Times New Roman"/>
                <w:sz w:val="24"/>
                <w:szCs w:val="24"/>
                <w:lang w:eastAsia="ru-RU"/>
              </w:rPr>
              <w:t xml:space="preserve"> в с. Кунашак Кунашакского района Челябинской области, в т.ч. технический надзор</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2 026 324,80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Приобретение дорожной техники (самосвал)</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3 500 000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Приобретение дорожной техники (экскаватор)</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1 950 000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8</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Ремонт автодороги по ул. </w:t>
            </w:r>
            <w:proofErr w:type="gramStart"/>
            <w:r w:rsidRPr="00E430D8">
              <w:rPr>
                <w:rFonts w:ascii="Times New Roman" w:eastAsia="Calibri" w:hAnsi="Times New Roman" w:cs="Times New Roman"/>
                <w:sz w:val="24"/>
                <w:szCs w:val="24"/>
                <w:lang w:eastAsia="ru-RU"/>
              </w:rPr>
              <w:t>Челябинская</w:t>
            </w:r>
            <w:proofErr w:type="gramEnd"/>
            <w:r w:rsidRPr="00E430D8">
              <w:rPr>
                <w:rFonts w:ascii="Times New Roman" w:eastAsia="Calibri" w:hAnsi="Times New Roman" w:cs="Times New Roman"/>
                <w:sz w:val="24"/>
                <w:szCs w:val="24"/>
                <w:lang w:eastAsia="ru-RU"/>
              </w:rPr>
              <w:t xml:space="preserve"> в с. Кунашак Кунашакского района Челябинской области, в т.ч. технический надзор</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6 449 468,45</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9</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Разработка проекта организации дорожного движения в Кунашакском сельском поселении</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650 000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10</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Разработка эскизного проекта по благоустройству дворовых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15 000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11</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Госэкспертиза сметной документации по объекту: «Благоустройство дворовых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 Кунашакского муниципального района»</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12</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Разработка эскизного проекта по благоустройству территорий МКДОУ д/с «Берёзка» в Кунашакском сельском поселении</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13</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Разработка эскизного проекта по благоустройству территорий ул. </w:t>
            </w:r>
            <w:proofErr w:type="gramStart"/>
            <w:r w:rsidRPr="00E430D8">
              <w:rPr>
                <w:rFonts w:ascii="Times New Roman" w:eastAsia="Calibri" w:hAnsi="Times New Roman" w:cs="Times New Roman"/>
                <w:sz w:val="24"/>
                <w:szCs w:val="24"/>
                <w:lang w:eastAsia="ru-RU"/>
              </w:rPr>
              <w:t>Коммунистической</w:t>
            </w:r>
            <w:proofErr w:type="gramEnd"/>
            <w:r w:rsidRPr="00E430D8">
              <w:rPr>
                <w:rFonts w:ascii="Times New Roman" w:eastAsia="Calibri" w:hAnsi="Times New Roman" w:cs="Times New Roman"/>
                <w:sz w:val="24"/>
                <w:szCs w:val="24"/>
                <w:lang w:eastAsia="ru-RU"/>
              </w:rPr>
              <w:t xml:space="preserve"> в с. Кунашак</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15 000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14</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Разработка эскизного проекта по благоустройству территорий ул. Ленина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10 000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Благоустройство общественных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w:t>
            </w:r>
            <w:proofErr w:type="gramStart"/>
            <w:r w:rsidRPr="00E430D8">
              <w:rPr>
                <w:rFonts w:ascii="Times New Roman" w:eastAsia="Calibri" w:hAnsi="Times New Roman" w:cs="Times New Roman"/>
                <w:sz w:val="24"/>
                <w:szCs w:val="24"/>
                <w:lang w:eastAsia="ru-RU"/>
              </w:rPr>
              <w:t>с</w:t>
            </w:r>
            <w:proofErr w:type="gramEnd"/>
            <w:r w:rsidRPr="00E430D8">
              <w:rPr>
                <w:rFonts w:ascii="Times New Roman" w:eastAsia="Calibri" w:hAnsi="Times New Roman" w:cs="Times New Roman"/>
                <w:sz w:val="24"/>
                <w:szCs w:val="24"/>
                <w:lang w:eastAsia="ru-RU"/>
              </w:rPr>
              <w:t>. Кунашак (стенд почетных граждан)</w:t>
            </w:r>
          </w:p>
        </w:tc>
        <w:tc>
          <w:tcPr>
            <w:tcW w:w="1873" w:type="dxa"/>
            <w:shd w:val="clear" w:color="auto" w:fill="auto"/>
            <w:vAlign w:val="center"/>
          </w:tcPr>
          <w:p w:rsidR="00E430D8" w:rsidRPr="00E430D8" w:rsidRDefault="00E430D8" w:rsidP="00E430D8">
            <w:pPr>
              <w:spacing w:after="0" w:line="240" w:lineRule="auto"/>
              <w:ind w:left="-87" w:right="-130"/>
              <w:jc w:val="center"/>
              <w:rPr>
                <w:rFonts w:ascii="Times New Roman" w:eastAsia="Times New Roman" w:hAnsi="Times New Roman" w:cs="Times New Roman"/>
                <w:color w:val="000000"/>
                <w:sz w:val="24"/>
                <w:szCs w:val="24"/>
                <w:lang w:eastAsia="ru-RU"/>
              </w:rPr>
            </w:pPr>
            <w:r w:rsidRPr="00E430D8">
              <w:rPr>
                <w:rFonts w:ascii="Times New Roman" w:eastAsia="Times New Roman" w:hAnsi="Times New Roman" w:cs="Times New Roman"/>
                <w:color w:val="000000"/>
                <w:sz w:val="24"/>
                <w:szCs w:val="24"/>
                <w:lang w:eastAsia="ru-RU"/>
              </w:rPr>
              <w:t>360 000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Благоустройство общественных территорий. Центральный сквер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color w:val="000000"/>
                <w:sz w:val="24"/>
                <w:szCs w:val="24"/>
                <w:lang w:eastAsia="ru-RU"/>
              </w:rPr>
            </w:pPr>
            <w:r w:rsidRPr="00E430D8">
              <w:rPr>
                <w:rFonts w:ascii="Times New Roman" w:eastAsia="Calibri" w:hAnsi="Times New Roman" w:cs="Times New Roman"/>
                <w:color w:val="000000"/>
                <w:sz w:val="24"/>
                <w:szCs w:val="24"/>
                <w:lang w:eastAsia="ru-RU"/>
              </w:rPr>
              <w:t>155 520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Восстановление благоустройства во дворе дома № 26 по ул. </w:t>
            </w:r>
            <w:proofErr w:type="gramStart"/>
            <w:r w:rsidRPr="00E430D8">
              <w:rPr>
                <w:rFonts w:ascii="Times New Roman" w:eastAsia="Calibri" w:hAnsi="Times New Roman" w:cs="Times New Roman"/>
                <w:sz w:val="24"/>
                <w:szCs w:val="24"/>
                <w:lang w:eastAsia="ru-RU"/>
              </w:rPr>
              <w:t>Совхозная</w:t>
            </w:r>
            <w:proofErr w:type="gramEnd"/>
            <w:r w:rsidRPr="00E430D8">
              <w:rPr>
                <w:rFonts w:ascii="Times New Roman" w:eastAsia="Calibri" w:hAnsi="Times New Roman" w:cs="Times New Roman"/>
                <w:sz w:val="24"/>
                <w:szCs w:val="24"/>
                <w:lang w:eastAsia="ru-RU"/>
              </w:rPr>
              <w:t xml:space="preserve"> в с. Кунашак</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color w:val="000000"/>
                <w:sz w:val="24"/>
                <w:szCs w:val="24"/>
                <w:lang w:eastAsia="ru-RU"/>
              </w:rPr>
            </w:pPr>
            <w:r w:rsidRPr="00E430D8">
              <w:rPr>
                <w:rFonts w:ascii="Times New Roman" w:eastAsia="Calibri" w:hAnsi="Times New Roman" w:cs="Times New Roman"/>
                <w:color w:val="000000"/>
                <w:sz w:val="24"/>
                <w:szCs w:val="24"/>
                <w:lang w:eastAsia="ru-RU"/>
              </w:rPr>
              <w:t>25 354</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8"/>
                <w:szCs w:val="28"/>
                <w:lang w:eastAsia="ru-RU"/>
              </w:rPr>
            </w:pPr>
          </w:p>
        </w:tc>
        <w:tc>
          <w:tcPr>
            <w:tcW w:w="7230" w:type="dxa"/>
            <w:shd w:val="clear" w:color="auto" w:fill="auto"/>
            <w:vAlign w:val="center"/>
          </w:tcPr>
          <w:p w:rsidR="00E430D8" w:rsidRPr="00E430D8" w:rsidRDefault="00E430D8" w:rsidP="00E430D8">
            <w:pPr>
              <w:spacing w:after="0" w:line="240" w:lineRule="auto"/>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26 425 944,22</w:t>
            </w:r>
          </w:p>
        </w:tc>
      </w:tr>
      <w:tr w:rsidR="00E430D8" w:rsidRPr="00E430D8" w:rsidTr="00C22CE3">
        <w:tc>
          <w:tcPr>
            <w:tcW w:w="9778" w:type="dxa"/>
            <w:gridSpan w:val="3"/>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Муниципальная программа «Энергосбережение на территории Кунашакского муниципального района Челябинской области на 2018-2020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Times New Roman" w:hAnsi="Times New Roman" w:cs="Times New Roman"/>
                <w:kern w:val="1"/>
                <w:sz w:val="24"/>
                <w:szCs w:val="26"/>
                <w:lang w:eastAsia="ru-RU"/>
              </w:rPr>
              <w:t xml:space="preserve">Приобретение </w:t>
            </w:r>
            <w:proofErr w:type="spellStart"/>
            <w:r w:rsidRPr="00E430D8">
              <w:rPr>
                <w:rFonts w:ascii="Times New Roman" w:eastAsia="Times New Roman" w:hAnsi="Times New Roman" w:cs="Times New Roman"/>
                <w:kern w:val="1"/>
                <w:sz w:val="24"/>
                <w:szCs w:val="26"/>
                <w:lang w:eastAsia="ru-RU"/>
              </w:rPr>
              <w:t>скваженных</w:t>
            </w:r>
            <w:proofErr w:type="spellEnd"/>
            <w:r w:rsidRPr="00E430D8">
              <w:rPr>
                <w:rFonts w:ascii="Times New Roman" w:eastAsia="Times New Roman" w:hAnsi="Times New Roman" w:cs="Times New Roman"/>
                <w:kern w:val="1"/>
                <w:sz w:val="24"/>
                <w:szCs w:val="26"/>
                <w:lang w:eastAsia="ru-RU"/>
              </w:rPr>
              <w:t xml:space="preserve"> насосов</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Times New Roman" w:hAnsi="Times New Roman" w:cs="Times New Roman"/>
                <w:sz w:val="24"/>
                <w:szCs w:val="26"/>
                <w:lang w:eastAsia="ru-RU"/>
              </w:rPr>
              <w:t>35 000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w:t>
            </w:r>
          </w:p>
        </w:tc>
        <w:tc>
          <w:tcPr>
            <w:tcW w:w="7230" w:type="dxa"/>
            <w:shd w:val="clear" w:color="auto" w:fill="auto"/>
          </w:tcPr>
          <w:p w:rsidR="00E430D8" w:rsidRPr="00E430D8" w:rsidRDefault="00E430D8" w:rsidP="00E430D8">
            <w:pPr>
              <w:spacing w:after="0" w:line="240" w:lineRule="auto"/>
              <w:jc w:val="both"/>
              <w:rPr>
                <w:rFonts w:ascii="Times New Roman" w:eastAsia="Times New Roman" w:hAnsi="Times New Roman" w:cs="Times New Roman"/>
                <w:kern w:val="1"/>
                <w:sz w:val="24"/>
                <w:szCs w:val="26"/>
                <w:lang w:eastAsia="ru-RU"/>
              </w:rPr>
            </w:pPr>
            <w:r w:rsidRPr="00E430D8">
              <w:rPr>
                <w:rFonts w:ascii="Times New Roman" w:eastAsia="Times New Roman" w:hAnsi="Times New Roman" w:cs="Times New Roman"/>
                <w:kern w:val="1"/>
                <w:sz w:val="24"/>
                <w:szCs w:val="26"/>
                <w:lang w:eastAsia="ru-RU"/>
              </w:rPr>
              <w:t>Утепление и установка автоматики в насосных станциях водоснабжения</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Times New Roman" w:hAnsi="Times New Roman" w:cs="Times New Roman"/>
                <w:sz w:val="24"/>
                <w:szCs w:val="26"/>
                <w:lang w:eastAsia="ru-RU"/>
              </w:rPr>
            </w:pPr>
            <w:r w:rsidRPr="00E430D8">
              <w:rPr>
                <w:rFonts w:ascii="Times New Roman" w:eastAsia="Times New Roman" w:hAnsi="Times New Roman" w:cs="Times New Roman"/>
                <w:sz w:val="24"/>
                <w:szCs w:val="26"/>
                <w:lang w:eastAsia="ru-RU"/>
              </w:rPr>
              <w:t>400 000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w:t>
            </w:r>
          </w:p>
        </w:tc>
        <w:tc>
          <w:tcPr>
            <w:tcW w:w="7230" w:type="dxa"/>
            <w:shd w:val="clear" w:color="auto" w:fill="auto"/>
          </w:tcPr>
          <w:p w:rsidR="00E430D8" w:rsidRPr="00E430D8" w:rsidRDefault="00E430D8" w:rsidP="00E430D8">
            <w:pPr>
              <w:spacing w:after="0" w:line="240" w:lineRule="auto"/>
              <w:jc w:val="both"/>
              <w:rPr>
                <w:rFonts w:ascii="Times New Roman" w:eastAsia="Times New Roman" w:hAnsi="Times New Roman" w:cs="Times New Roman"/>
                <w:kern w:val="1"/>
                <w:sz w:val="24"/>
                <w:szCs w:val="26"/>
                <w:lang w:eastAsia="ru-RU"/>
              </w:rPr>
            </w:pPr>
            <w:r w:rsidRPr="00E430D8">
              <w:rPr>
                <w:rFonts w:ascii="Times New Roman" w:eastAsia="Times New Roman" w:hAnsi="Times New Roman" w:cs="Times New Roman"/>
                <w:kern w:val="1"/>
                <w:sz w:val="24"/>
                <w:szCs w:val="26"/>
                <w:lang w:eastAsia="ru-RU"/>
              </w:rPr>
              <w:t xml:space="preserve">Режимная наладка котлов с оформлением отчетов и </w:t>
            </w:r>
            <w:proofErr w:type="spellStart"/>
            <w:r w:rsidRPr="00E430D8">
              <w:rPr>
                <w:rFonts w:ascii="Times New Roman" w:eastAsia="Times New Roman" w:hAnsi="Times New Roman" w:cs="Times New Roman"/>
                <w:kern w:val="1"/>
                <w:sz w:val="24"/>
                <w:szCs w:val="26"/>
                <w:lang w:eastAsia="ru-RU"/>
              </w:rPr>
              <w:t>режимныцх</w:t>
            </w:r>
            <w:proofErr w:type="spellEnd"/>
            <w:r w:rsidRPr="00E430D8">
              <w:rPr>
                <w:rFonts w:ascii="Times New Roman" w:eastAsia="Times New Roman" w:hAnsi="Times New Roman" w:cs="Times New Roman"/>
                <w:kern w:val="1"/>
                <w:sz w:val="24"/>
                <w:szCs w:val="26"/>
                <w:lang w:eastAsia="ru-RU"/>
              </w:rPr>
              <w:t xml:space="preserve"> карт в котельной МКОУ «</w:t>
            </w:r>
            <w:proofErr w:type="spellStart"/>
            <w:r w:rsidRPr="00E430D8">
              <w:rPr>
                <w:rFonts w:ascii="Times New Roman" w:eastAsia="Times New Roman" w:hAnsi="Times New Roman" w:cs="Times New Roman"/>
                <w:kern w:val="1"/>
                <w:sz w:val="24"/>
                <w:szCs w:val="26"/>
                <w:lang w:eastAsia="ru-RU"/>
              </w:rPr>
              <w:t>Усть-Багарякская</w:t>
            </w:r>
            <w:proofErr w:type="spellEnd"/>
            <w:r w:rsidRPr="00E430D8">
              <w:rPr>
                <w:rFonts w:ascii="Times New Roman" w:eastAsia="Times New Roman" w:hAnsi="Times New Roman" w:cs="Times New Roman"/>
                <w:kern w:val="1"/>
                <w:sz w:val="24"/>
                <w:szCs w:val="26"/>
                <w:lang w:eastAsia="ru-RU"/>
              </w:rPr>
              <w:t xml:space="preserve"> СОШ»</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Times New Roman" w:hAnsi="Times New Roman" w:cs="Times New Roman"/>
                <w:sz w:val="24"/>
                <w:szCs w:val="26"/>
                <w:lang w:eastAsia="ru-RU"/>
              </w:rPr>
            </w:pPr>
            <w:r w:rsidRPr="00E430D8">
              <w:rPr>
                <w:rFonts w:ascii="Times New Roman" w:eastAsia="Times New Roman" w:hAnsi="Times New Roman" w:cs="Times New Roman"/>
                <w:sz w:val="24"/>
                <w:szCs w:val="26"/>
                <w:lang w:eastAsia="ru-RU"/>
              </w:rPr>
              <w:t>65 000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p>
        </w:tc>
        <w:tc>
          <w:tcPr>
            <w:tcW w:w="7230" w:type="dxa"/>
            <w:shd w:val="clear" w:color="auto" w:fill="auto"/>
            <w:vAlign w:val="center"/>
          </w:tcPr>
          <w:p w:rsidR="00E430D8" w:rsidRPr="00E430D8" w:rsidRDefault="00E430D8" w:rsidP="00E430D8">
            <w:pPr>
              <w:spacing w:after="0" w:line="240" w:lineRule="auto"/>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500 000</w:t>
            </w:r>
          </w:p>
        </w:tc>
      </w:tr>
      <w:tr w:rsidR="00E430D8" w:rsidRPr="00E430D8" w:rsidTr="00C22CE3">
        <w:tc>
          <w:tcPr>
            <w:tcW w:w="9778" w:type="dxa"/>
            <w:gridSpan w:val="3"/>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rPr>
            </w:pPr>
          </w:p>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rPr>
              <w:t>Муниципальная программа «Доступное и комфортное жилье – гражданам России в Кунашакском муниципальном районе на 2017-2019 годы»</w:t>
            </w:r>
          </w:p>
        </w:tc>
      </w:tr>
      <w:tr w:rsidR="00E430D8" w:rsidRPr="00E430D8" w:rsidTr="00C22CE3">
        <w:tc>
          <w:tcPr>
            <w:tcW w:w="9778" w:type="dxa"/>
            <w:gridSpan w:val="3"/>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rPr>
            </w:pPr>
            <w:r w:rsidRPr="00E430D8">
              <w:rPr>
                <w:rFonts w:ascii="Times New Roman" w:eastAsia="Calibri" w:hAnsi="Times New Roman" w:cs="Times New Roman"/>
                <w:b/>
                <w:sz w:val="24"/>
                <w:szCs w:val="24"/>
              </w:rPr>
              <w:t>Подпрограмма «Газификация в Кунашакском муниципальном районе на 2017-2019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 xml:space="preserve">Приобретение газовой горелки ГВД, для мемориала «Вечный огонь», расположенного по адресу: Челябинская область, Кунашакский район, </w:t>
            </w:r>
            <w:proofErr w:type="spellStart"/>
            <w:r w:rsidRPr="00E430D8">
              <w:rPr>
                <w:rFonts w:ascii="Times New Roman" w:eastAsia="Calibri" w:hAnsi="Times New Roman" w:cs="Times New Roman"/>
                <w:color w:val="000000"/>
                <w:sz w:val="24"/>
                <w:szCs w:val="24"/>
              </w:rPr>
              <w:t>с</w:t>
            </w:r>
            <w:proofErr w:type="gramStart"/>
            <w:r w:rsidRPr="00E430D8">
              <w:rPr>
                <w:rFonts w:ascii="Times New Roman" w:eastAsia="Calibri" w:hAnsi="Times New Roman" w:cs="Times New Roman"/>
                <w:color w:val="000000"/>
                <w:sz w:val="24"/>
                <w:szCs w:val="24"/>
              </w:rPr>
              <w:t>.К</w:t>
            </w:r>
            <w:proofErr w:type="gramEnd"/>
            <w:r w:rsidRPr="00E430D8">
              <w:rPr>
                <w:rFonts w:ascii="Times New Roman" w:eastAsia="Calibri" w:hAnsi="Times New Roman" w:cs="Times New Roman"/>
                <w:color w:val="000000"/>
                <w:sz w:val="24"/>
                <w:szCs w:val="24"/>
              </w:rPr>
              <w:t>унашак</w:t>
            </w:r>
            <w:proofErr w:type="spellEnd"/>
            <w:r w:rsidRPr="00E430D8">
              <w:rPr>
                <w:rFonts w:ascii="Times New Roman" w:eastAsia="Calibri" w:hAnsi="Times New Roman" w:cs="Times New Roman"/>
                <w:color w:val="000000"/>
                <w:sz w:val="24"/>
                <w:szCs w:val="24"/>
              </w:rPr>
              <w:t>, ул.Ленина, комплекс «Скорбящей матери»</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314 760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 xml:space="preserve">Устройство систем газоснабжения «Вечного огня» на площади возле памятника «Скорбящей матери» </w:t>
            </w:r>
            <w:proofErr w:type="gramStart"/>
            <w:r w:rsidRPr="00E430D8">
              <w:rPr>
                <w:rFonts w:ascii="Times New Roman" w:eastAsia="Calibri" w:hAnsi="Times New Roman" w:cs="Times New Roman"/>
                <w:color w:val="000000"/>
                <w:sz w:val="24"/>
                <w:szCs w:val="24"/>
              </w:rPr>
              <w:t>в</w:t>
            </w:r>
            <w:proofErr w:type="gramEnd"/>
            <w:r w:rsidRPr="00E430D8">
              <w:rPr>
                <w:rFonts w:ascii="Times New Roman" w:eastAsia="Calibri" w:hAnsi="Times New Roman" w:cs="Times New Roman"/>
                <w:color w:val="000000"/>
                <w:sz w:val="24"/>
                <w:szCs w:val="24"/>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29 863</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Выполнение общестроительных работ по монтажу горелки ГВД на мемориале «Скорбящей матери» в с</w:t>
            </w:r>
            <w:proofErr w:type="gramStart"/>
            <w:r w:rsidRPr="00E430D8">
              <w:rPr>
                <w:rFonts w:ascii="Times New Roman" w:eastAsia="Calibri" w:hAnsi="Times New Roman" w:cs="Times New Roman"/>
                <w:color w:val="000000"/>
                <w:sz w:val="24"/>
                <w:szCs w:val="24"/>
              </w:rPr>
              <w:t>.К</w:t>
            </w:r>
            <w:proofErr w:type="gramEnd"/>
            <w:r w:rsidRPr="00E430D8">
              <w:rPr>
                <w:rFonts w:ascii="Times New Roman" w:eastAsia="Calibri" w:hAnsi="Times New Roman" w:cs="Times New Roman"/>
                <w:color w:val="000000"/>
                <w:sz w:val="24"/>
                <w:szCs w:val="24"/>
              </w:rPr>
              <w:t>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56 649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4</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Технологическое присоединение газоснабжения мемориала «Вечный огонь»</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6 956,63</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Технический надзор по газоснабжению мемориала «Вечный огонь»</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12 054,54</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Техническое обслуживание газоснабжения мемориала «Вечный огонь»</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1 204,19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Техническое обслуживание «</w:t>
            </w:r>
            <w:r w:rsidRPr="00E430D8">
              <w:rPr>
                <w:rFonts w:ascii="Times New Roman" w:eastAsia="Calibri" w:hAnsi="Times New Roman" w:cs="Times New Roman"/>
                <w:color w:val="000000"/>
                <w:sz w:val="24"/>
                <w:szCs w:val="24"/>
                <w:lang w:eastAsia="ru-RU"/>
              </w:rPr>
              <w:t xml:space="preserve">Газоснабжение жилых домов по ул. </w:t>
            </w:r>
            <w:proofErr w:type="gramStart"/>
            <w:r w:rsidRPr="00E430D8">
              <w:rPr>
                <w:rFonts w:ascii="Times New Roman" w:eastAsia="Calibri" w:hAnsi="Times New Roman" w:cs="Times New Roman"/>
                <w:color w:val="000000"/>
                <w:sz w:val="24"/>
                <w:szCs w:val="24"/>
                <w:lang w:eastAsia="ru-RU"/>
              </w:rPr>
              <w:t>Луговая</w:t>
            </w:r>
            <w:proofErr w:type="gramEnd"/>
            <w:r w:rsidRPr="00E430D8">
              <w:rPr>
                <w:rFonts w:ascii="Times New Roman" w:eastAsia="Calibri" w:hAnsi="Times New Roman" w:cs="Times New Roman"/>
                <w:color w:val="000000"/>
                <w:sz w:val="24"/>
                <w:szCs w:val="24"/>
                <w:lang w:eastAsia="ru-RU"/>
              </w:rPr>
              <w:t>, Советская в п. Дружный»</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1 044,09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8</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 xml:space="preserve">Выполнение </w:t>
            </w:r>
            <w:r w:rsidRPr="00E430D8">
              <w:rPr>
                <w:rFonts w:ascii="Times New Roman" w:eastAsia="Calibri" w:hAnsi="Times New Roman" w:cs="Times New Roman"/>
                <w:sz w:val="24"/>
                <w:szCs w:val="24"/>
                <w:lang w:eastAsia="ru-RU"/>
              </w:rPr>
              <w:t>проектно-изыскательных работ</w:t>
            </w:r>
            <w:r w:rsidRPr="00E430D8">
              <w:rPr>
                <w:rFonts w:ascii="Times New Roman" w:eastAsia="Calibri" w:hAnsi="Times New Roman" w:cs="Times New Roman"/>
                <w:color w:val="000000"/>
                <w:sz w:val="24"/>
                <w:szCs w:val="24"/>
              </w:rPr>
              <w:t xml:space="preserve"> по объекту «Газоснабжение жилых домов по ул. Комарова, Ленина, Лесная, Совхозная, Полевая, Дачная </w:t>
            </w:r>
            <w:proofErr w:type="gramStart"/>
            <w:r w:rsidRPr="00E430D8">
              <w:rPr>
                <w:rFonts w:ascii="Times New Roman" w:eastAsia="Calibri" w:hAnsi="Times New Roman" w:cs="Times New Roman"/>
                <w:color w:val="000000"/>
                <w:sz w:val="24"/>
                <w:szCs w:val="24"/>
              </w:rPr>
              <w:t>в</w:t>
            </w:r>
            <w:proofErr w:type="gramEnd"/>
            <w:r w:rsidRPr="00E430D8">
              <w:rPr>
                <w:rFonts w:ascii="Times New Roman" w:eastAsia="Calibri" w:hAnsi="Times New Roman" w:cs="Times New Roman"/>
                <w:color w:val="000000"/>
                <w:sz w:val="24"/>
                <w:szCs w:val="24"/>
              </w:rPr>
              <w:t xml:space="preserve"> с. Большой Куяш»</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990 000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9</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sz w:val="24"/>
                <w:szCs w:val="24"/>
                <w:lang w:eastAsia="ru-RU"/>
              </w:rPr>
              <w:t xml:space="preserve">Выполнение </w:t>
            </w:r>
            <w:proofErr w:type="spellStart"/>
            <w:r w:rsidRPr="00E430D8">
              <w:rPr>
                <w:rFonts w:ascii="Times New Roman" w:eastAsia="Calibri" w:hAnsi="Times New Roman" w:cs="Times New Roman"/>
                <w:sz w:val="24"/>
                <w:szCs w:val="24"/>
                <w:lang w:eastAsia="ru-RU"/>
              </w:rPr>
              <w:t>Госэкспертизы</w:t>
            </w:r>
            <w:proofErr w:type="spellEnd"/>
            <w:r w:rsidRPr="00E430D8">
              <w:rPr>
                <w:rFonts w:ascii="Times New Roman" w:eastAsia="Calibri" w:hAnsi="Times New Roman" w:cs="Times New Roman"/>
                <w:sz w:val="24"/>
                <w:szCs w:val="24"/>
                <w:lang w:eastAsia="ru-RU"/>
              </w:rPr>
              <w:t xml:space="preserve"> проектно-сметной документации по объекту: «Газоснабжение жилых домов по ул. Молодежная, Садовая, Советская, Пушкина, Дорожников, Карла Маркса, Больничная, Свердлова, Партизанская, Лермонтова, Гоголя, Ленина, Коммунистическая, Пионерская в с</w:t>
            </w:r>
            <w:proofErr w:type="gramStart"/>
            <w:r w:rsidRPr="00E430D8">
              <w:rPr>
                <w:rFonts w:ascii="Times New Roman" w:eastAsia="Calibri" w:hAnsi="Times New Roman" w:cs="Times New Roman"/>
                <w:sz w:val="24"/>
                <w:szCs w:val="24"/>
                <w:lang w:eastAsia="ru-RU"/>
              </w:rPr>
              <w:t>.К</w:t>
            </w:r>
            <w:proofErr w:type="gramEnd"/>
            <w:r w:rsidRPr="00E430D8">
              <w:rPr>
                <w:rFonts w:ascii="Times New Roman" w:eastAsia="Calibri" w:hAnsi="Times New Roman" w:cs="Times New Roman"/>
                <w:sz w:val="24"/>
                <w:szCs w:val="24"/>
                <w:lang w:eastAsia="ru-RU"/>
              </w:rPr>
              <w:t>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440 844</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10</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 xml:space="preserve">Выполнение </w:t>
            </w:r>
            <w:r w:rsidRPr="00E430D8">
              <w:rPr>
                <w:rFonts w:ascii="Times New Roman" w:eastAsia="Calibri" w:hAnsi="Times New Roman" w:cs="Times New Roman"/>
                <w:sz w:val="24"/>
                <w:szCs w:val="24"/>
                <w:lang w:eastAsia="ru-RU"/>
              </w:rPr>
              <w:t>проектно-изыскательных работ</w:t>
            </w:r>
            <w:r w:rsidRPr="00E430D8">
              <w:rPr>
                <w:rFonts w:ascii="Times New Roman" w:eastAsia="Calibri" w:hAnsi="Times New Roman" w:cs="Times New Roman"/>
                <w:color w:val="000000"/>
                <w:sz w:val="24"/>
                <w:szCs w:val="24"/>
              </w:rPr>
              <w:t xml:space="preserve"> по объекту «Газификация жилых домов по ул. Нигматуллина, Победы, Степная </w:t>
            </w:r>
            <w:proofErr w:type="gramStart"/>
            <w:r w:rsidRPr="00E430D8">
              <w:rPr>
                <w:rFonts w:ascii="Times New Roman" w:eastAsia="Calibri" w:hAnsi="Times New Roman" w:cs="Times New Roman"/>
                <w:color w:val="000000"/>
                <w:sz w:val="24"/>
                <w:szCs w:val="24"/>
              </w:rPr>
              <w:t>в</w:t>
            </w:r>
            <w:proofErr w:type="gramEnd"/>
            <w:r w:rsidRPr="00E430D8">
              <w:rPr>
                <w:rFonts w:ascii="Times New Roman" w:eastAsia="Calibri" w:hAnsi="Times New Roman" w:cs="Times New Roman"/>
                <w:color w:val="000000"/>
                <w:sz w:val="24"/>
                <w:szCs w:val="24"/>
              </w:rPr>
              <w:t xml:space="preserve"> </w:t>
            </w:r>
            <w:proofErr w:type="gramStart"/>
            <w:r w:rsidRPr="00E430D8">
              <w:rPr>
                <w:rFonts w:ascii="Times New Roman" w:eastAsia="Calibri" w:hAnsi="Times New Roman" w:cs="Times New Roman"/>
                <w:color w:val="000000"/>
                <w:sz w:val="24"/>
                <w:szCs w:val="24"/>
              </w:rPr>
              <w:t>с</w:t>
            </w:r>
            <w:proofErr w:type="gramEnd"/>
            <w:r w:rsidRPr="00E430D8">
              <w:rPr>
                <w:rFonts w:ascii="Times New Roman" w:eastAsia="Calibri" w:hAnsi="Times New Roman" w:cs="Times New Roman"/>
                <w:color w:val="000000"/>
                <w:sz w:val="24"/>
                <w:szCs w:val="24"/>
              </w:rPr>
              <w:t>. Кунашак Кунашакского района Челябинской области»</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574 100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11</w:t>
            </w:r>
          </w:p>
        </w:tc>
        <w:tc>
          <w:tcPr>
            <w:tcW w:w="7230" w:type="dxa"/>
            <w:shd w:val="clear" w:color="auto" w:fill="auto"/>
            <w:vAlign w:val="bottom"/>
          </w:tcPr>
          <w:p w:rsidR="00E430D8" w:rsidRPr="00E430D8" w:rsidRDefault="00E430D8" w:rsidP="00E430D8">
            <w:pPr>
              <w:spacing w:after="0"/>
              <w:jc w:val="both"/>
              <w:rPr>
                <w:rFonts w:ascii="Times New Roman" w:eastAsia="Calibri" w:hAnsi="Times New Roman" w:cs="Times New Roman"/>
                <w:color w:val="000000"/>
                <w:sz w:val="24"/>
                <w:szCs w:val="24"/>
              </w:rPr>
            </w:pPr>
            <w:r w:rsidRPr="00E430D8">
              <w:rPr>
                <w:rFonts w:ascii="Times New Roman" w:eastAsia="Calibri" w:hAnsi="Times New Roman" w:cs="Times New Roman"/>
                <w:sz w:val="24"/>
                <w:szCs w:val="24"/>
                <w:lang w:eastAsia="ru-RU"/>
              </w:rPr>
              <w:t xml:space="preserve">Оказание юридических услуг по делу № А76-23533/2017 по объекту: </w:t>
            </w:r>
            <w:r w:rsidRPr="00E430D8">
              <w:rPr>
                <w:rFonts w:ascii="Times New Roman" w:eastAsia="Calibri" w:hAnsi="Times New Roman" w:cs="Times New Roman"/>
                <w:color w:val="000000"/>
                <w:sz w:val="24"/>
                <w:szCs w:val="24"/>
              </w:rPr>
              <w:t>«Газоснабжение улиц Карла Маркса, Партизанская, Лермонтова, Гоголя в селе Кунашак Кунашакского района»</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46 000</w:t>
            </w:r>
          </w:p>
        </w:tc>
      </w:tr>
      <w:tr w:rsidR="00E430D8" w:rsidRPr="00E430D8" w:rsidTr="00C22CE3">
        <w:tc>
          <w:tcPr>
            <w:tcW w:w="675" w:type="dxa"/>
            <w:shd w:val="clear" w:color="auto" w:fill="auto"/>
          </w:tcPr>
          <w:p w:rsidR="00E430D8" w:rsidRPr="00E430D8" w:rsidRDefault="00E430D8" w:rsidP="00E430D8">
            <w:pPr>
              <w:spacing w:after="0" w:line="240" w:lineRule="auto"/>
              <w:jc w:val="center"/>
              <w:rPr>
                <w:rFonts w:ascii="Times New Roman" w:eastAsia="Calibri" w:hAnsi="Times New Roman" w:cs="Times New Roman"/>
                <w:sz w:val="28"/>
                <w:szCs w:val="28"/>
                <w:lang w:eastAsia="ru-RU"/>
              </w:rPr>
            </w:pP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2 473 475,45</w:t>
            </w:r>
          </w:p>
        </w:tc>
      </w:tr>
      <w:tr w:rsidR="00E430D8" w:rsidRPr="00E430D8" w:rsidTr="00C22CE3">
        <w:tc>
          <w:tcPr>
            <w:tcW w:w="9778" w:type="dxa"/>
            <w:gridSpan w:val="3"/>
            <w:shd w:val="clear" w:color="auto" w:fill="auto"/>
          </w:tcPr>
          <w:p w:rsidR="00E430D8" w:rsidRPr="00E430D8" w:rsidRDefault="00E430D8" w:rsidP="00E430D8">
            <w:pPr>
              <w:spacing w:after="0" w:line="240" w:lineRule="auto"/>
              <w:jc w:val="both"/>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rPr>
              <w:t>Подпрограмма «Комплексное развитие систем коммунальной инфраструктуры Кунашакского муниципального района на 2017-2019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 xml:space="preserve">Ремонт теплотрасс к МКДОУ в </w:t>
            </w:r>
            <w:proofErr w:type="spellStart"/>
            <w:r w:rsidRPr="00E430D8">
              <w:rPr>
                <w:rFonts w:ascii="Times New Roman" w:eastAsia="Calibri" w:hAnsi="Times New Roman" w:cs="Times New Roman"/>
                <w:sz w:val="24"/>
                <w:szCs w:val="24"/>
                <w:lang w:eastAsia="ru-RU"/>
              </w:rPr>
              <w:t>д</w:t>
            </w:r>
            <w:proofErr w:type="gramStart"/>
            <w:r w:rsidRPr="00E430D8">
              <w:rPr>
                <w:rFonts w:ascii="Times New Roman" w:eastAsia="Calibri" w:hAnsi="Times New Roman" w:cs="Times New Roman"/>
                <w:sz w:val="24"/>
                <w:szCs w:val="24"/>
                <w:lang w:eastAsia="ru-RU"/>
              </w:rPr>
              <w:t>.Б</w:t>
            </w:r>
            <w:proofErr w:type="gramEnd"/>
            <w:r w:rsidRPr="00E430D8">
              <w:rPr>
                <w:rFonts w:ascii="Times New Roman" w:eastAsia="Calibri" w:hAnsi="Times New Roman" w:cs="Times New Roman"/>
                <w:sz w:val="24"/>
                <w:szCs w:val="24"/>
                <w:lang w:eastAsia="ru-RU"/>
              </w:rPr>
              <w:t>урино</w:t>
            </w:r>
            <w:proofErr w:type="spellEnd"/>
            <w:r w:rsidRPr="00E430D8">
              <w:rPr>
                <w:rFonts w:ascii="Times New Roman" w:eastAsia="Calibri" w:hAnsi="Times New Roman" w:cs="Times New Roman"/>
                <w:sz w:val="24"/>
                <w:szCs w:val="24"/>
                <w:lang w:eastAsia="ru-RU"/>
              </w:rPr>
              <w:t xml:space="preserve">, п. Маяк, </w:t>
            </w:r>
            <w:proofErr w:type="spellStart"/>
            <w:r w:rsidRPr="00E430D8">
              <w:rPr>
                <w:rFonts w:ascii="Times New Roman" w:eastAsia="Calibri" w:hAnsi="Times New Roman" w:cs="Times New Roman"/>
                <w:sz w:val="24"/>
                <w:szCs w:val="24"/>
                <w:lang w:eastAsia="ru-RU"/>
              </w:rPr>
              <w:t>с.Кунашак</w:t>
            </w:r>
            <w:proofErr w:type="spellEnd"/>
            <w:r w:rsidRPr="00E430D8">
              <w:rPr>
                <w:rFonts w:ascii="Times New Roman" w:eastAsia="Calibri" w:hAnsi="Times New Roman" w:cs="Times New Roman"/>
                <w:sz w:val="24"/>
                <w:szCs w:val="24"/>
                <w:lang w:eastAsia="ru-RU"/>
              </w:rPr>
              <w:t xml:space="preserve">, </w:t>
            </w:r>
            <w:proofErr w:type="spellStart"/>
            <w:r w:rsidRPr="00E430D8">
              <w:rPr>
                <w:rFonts w:ascii="Times New Roman" w:eastAsia="Calibri" w:hAnsi="Times New Roman" w:cs="Times New Roman"/>
                <w:sz w:val="24"/>
                <w:szCs w:val="24"/>
                <w:lang w:eastAsia="ru-RU"/>
              </w:rPr>
              <w:t>д.Тюляково</w:t>
            </w:r>
            <w:proofErr w:type="spellEnd"/>
            <w:r w:rsidRPr="00E430D8">
              <w:rPr>
                <w:rFonts w:ascii="Times New Roman" w:eastAsia="Calibri" w:hAnsi="Times New Roman" w:cs="Times New Roman"/>
                <w:sz w:val="24"/>
                <w:szCs w:val="24"/>
                <w:lang w:eastAsia="ru-RU"/>
              </w:rPr>
              <w:t xml:space="preserve"> Кунашакского района Челябинской области, в т. ч. технический 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1 021 411,82</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w:t>
            </w:r>
          </w:p>
        </w:tc>
        <w:tc>
          <w:tcPr>
            <w:tcW w:w="7230" w:type="dxa"/>
            <w:shd w:val="clear" w:color="auto" w:fill="auto"/>
            <w:vAlign w:val="center"/>
          </w:tcPr>
          <w:p w:rsidR="00E430D8" w:rsidRPr="00E430D8" w:rsidRDefault="00E430D8" w:rsidP="00E430D8">
            <w:pPr>
              <w:spacing w:after="0" w:line="240" w:lineRule="auto"/>
              <w:ind w:firstLine="34"/>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 xml:space="preserve">Углубление водопровода по ул. Ш. </w:t>
            </w:r>
            <w:proofErr w:type="spellStart"/>
            <w:r w:rsidRPr="00E430D8">
              <w:rPr>
                <w:rFonts w:ascii="Times New Roman" w:eastAsia="Calibri" w:hAnsi="Times New Roman" w:cs="Times New Roman"/>
                <w:sz w:val="24"/>
                <w:szCs w:val="24"/>
              </w:rPr>
              <w:t>Тимергалиной</w:t>
            </w:r>
            <w:proofErr w:type="spellEnd"/>
            <w:r w:rsidRPr="00E430D8">
              <w:rPr>
                <w:rFonts w:ascii="Times New Roman" w:eastAsia="Calibri" w:hAnsi="Times New Roman" w:cs="Times New Roman"/>
                <w:sz w:val="24"/>
                <w:szCs w:val="24"/>
              </w:rPr>
              <w:t xml:space="preserve"> </w:t>
            </w:r>
            <w:proofErr w:type="gramStart"/>
            <w:r w:rsidRPr="00E430D8">
              <w:rPr>
                <w:rFonts w:ascii="Times New Roman" w:eastAsia="Calibri" w:hAnsi="Times New Roman" w:cs="Times New Roman"/>
                <w:sz w:val="24"/>
                <w:szCs w:val="24"/>
              </w:rPr>
              <w:t>в</w:t>
            </w:r>
            <w:proofErr w:type="gramEnd"/>
            <w:r w:rsidRPr="00E430D8">
              <w:rPr>
                <w:rFonts w:ascii="Times New Roman" w:eastAsia="Calibri" w:hAnsi="Times New Roman" w:cs="Times New Roman"/>
                <w:sz w:val="24"/>
                <w:szCs w:val="24"/>
              </w:rPr>
              <w:t xml:space="preserve"> </w:t>
            </w:r>
            <w:proofErr w:type="gramStart"/>
            <w:r w:rsidRPr="00E430D8">
              <w:rPr>
                <w:rFonts w:ascii="Times New Roman" w:eastAsia="Calibri" w:hAnsi="Times New Roman" w:cs="Times New Roman"/>
                <w:sz w:val="24"/>
                <w:szCs w:val="24"/>
              </w:rPr>
              <w:t>с</w:t>
            </w:r>
            <w:proofErr w:type="gramEnd"/>
            <w:r w:rsidRPr="00E430D8">
              <w:rPr>
                <w:rFonts w:ascii="Times New Roman" w:eastAsia="Calibri" w:hAnsi="Times New Roman" w:cs="Times New Roman"/>
                <w:sz w:val="24"/>
                <w:szCs w:val="24"/>
              </w:rPr>
              <w:t>. Кунашак, в том числе технический 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388 840,32</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4</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Углубление водопровода по ул. </w:t>
            </w:r>
            <w:proofErr w:type="gramStart"/>
            <w:r w:rsidRPr="00E430D8">
              <w:rPr>
                <w:rFonts w:ascii="Times New Roman" w:eastAsia="Calibri" w:hAnsi="Times New Roman" w:cs="Times New Roman"/>
                <w:sz w:val="24"/>
                <w:szCs w:val="24"/>
              </w:rPr>
              <w:t>Больничная</w:t>
            </w:r>
            <w:proofErr w:type="gramEnd"/>
            <w:r w:rsidRPr="00E430D8">
              <w:rPr>
                <w:rFonts w:ascii="Times New Roman" w:eastAsia="Calibri" w:hAnsi="Times New Roman" w:cs="Times New Roman"/>
                <w:sz w:val="24"/>
                <w:szCs w:val="24"/>
              </w:rPr>
              <w:t xml:space="preserve"> в с. Кунашак Кунашакского муниципального района</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85 394</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lang w:eastAsia="ru-RU"/>
              </w:rPr>
              <w:t xml:space="preserve">Углубление водопровода по ул. Строителей и </w:t>
            </w:r>
            <w:proofErr w:type="spellStart"/>
            <w:r w:rsidRPr="00E430D8">
              <w:rPr>
                <w:rFonts w:ascii="Times New Roman" w:eastAsia="Calibri" w:hAnsi="Times New Roman" w:cs="Times New Roman"/>
                <w:sz w:val="24"/>
                <w:szCs w:val="24"/>
                <w:lang w:eastAsia="ru-RU"/>
              </w:rPr>
              <w:t>закольцовка</w:t>
            </w:r>
            <w:proofErr w:type="spellEnd"/>
            <w:r w:rsidRPr="00E430D8">
              <w:rPr>
                <w:rFonts w:ascii="Times New Roman" w:eastAsia="Calibri" w:hAnsi="Times New Roman" w:cs="Times New Roman"/>
                <w:sz w:val="24"/>
                <w:szCs w:val="24"/>
                <w:lang w:eastAsia="ru-RU"/>
              </w:rPr>
              <w:t xml:space="preserve"> водопровода по ул. Учителей  в п. Дружный, в т. ч. технический </w:t>
            </w:r>
            <w:r w:rsidRPr="00E430D8">
              <w:rPr>
                <w:rFonts w:ascii="Times New Roman" w:eastAsia="Calibri" w:hAnsi="Times New Roman" w:cs="Times New Roman"/>
                <w:sz w:val="24"/>
                <w:szCs w:val="24"/>
                <w:lang w:eastAsia="ru-RU"/>
              </w:rPr>
              <w:lastRenderedPageBreak/>
              <w:t>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lastRenderedPageBreak/>
              <w:t>302 889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lastRenderedPageBreak/>
              <w:t>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У</w:t>
            </w:r>
            <w:r w:rsidRPr="00E430D8">
              <w:rPr>
                <w:rFonts w:ascii="Times New Roman" w:eastAsia="Calibri" w:hAnsi="Times New Roman" w:cs="Times New Roman"/>
                <w:sz w:val="24"/>
                <w:szCs w:val="24"/>
                <w:lang w:eastAsia="ru-RU"/>
              </w:rPr>
              <w:t>глубление водопровода по ул. Пионерская от д. № 52 до д. № 60 в с</w:t>
            </w:r>
            <w:proofErr w:type="gramStart"/>
            <w:r w:rsidRPr="00E430D8">
              <w:rPr>
                <w:rFonts w:ascii="Times New Roman" w:eastAsia="Calibri" w:hAnsi="Times New Roman" w:cs="Times New Roman"/>
                <w:sz w:val="24"/>
                <w:szCs w:val="24"/>
                <w:lang w:eastAsia="ru-RU"/>
              </w:rPr>
              <w:t>.К</w:t>
            </w:r>
            <w:proofErr w:type="gramEnd"/>
            <w:r w:rsidRPr="00E430D8">
              <w:rPr>
                <w:rFonts w:ascii="Times New Roman" w:eastAsia="Calibri" w:hAnsi="Times New Roman" w:cs="Times New Roman"/>
                <w:sz w:val="24"/>
                <w:szCs w:val="24"/>
                <w:lang w:eastAsia="ru-RU"/>
              </w:rPr>
              <w:t>унашак, в т. ч. технический 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192 108,40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Приобретение оборудования для насосно-фильтрующей станции водоподготовки </w:t>
            </w:r>
            <w:proofErr w:type="gramStart"/>
            <w:r w:rsidRPr="00E430D8">
              <w:rPr>
                <w:rFonts w:ascii="Times New Roman" w:eastAsia="Calibri" w:hAnsi="Times New Roman" w:cs="Times New Roman"/>
                <w:sz w:val="24"/>
                <w:szCs w:val="24"/>
              </w:rPr>
              <w:t>в</w:t>
            </w:r>
            <w:proofErr w:type="gramEnd"/>
            <w:r w:rsidRPr="00E430D8">
              <w:rPr>
                <w:rFonts w:ascii="Times New Roman" w:eastAsia="Calibri" w:hAnsi="Times New Roman" w:cs="Times New Roman"/>
                <w:sz w:val="24"/>
                <w:szCs w:val="24"/>
              </w:rPr>
              <w:t xml:space="preserve"> с. </w:t>
            </w:r>
            <w:proofErr w:type="spellStart"/>
            <w:r w:rsidRPr="00E430D8">
              <w:rPr>
                <w:rFonts w:ascii="Times New Roman" w:eastAsia="Calibri" w:hAnsi="Times New Roman" w:cs="Times New Roman"/>
                <w:sz w:val="24"/>
                <w:szCs w:val="24"/>
              </w:rPr>
              <w:t>Халитово</w:t>
            </w:r>
            <w:proofErr w:type="spellEnd"/>
            <w:r w:rsidRPr="00E430D8">
              <w:rPr>
                <w:rFonts w:ascii="Times New Roman" w:eastAsia="Calibri" w:hAnsi="Times New Roman" w:cs="Times New Roman"/>
                <w:sz w:val="24"/>
                <w:szCs w:val="24"/>
              </w:rPr>
              <w:t xml:space="preserve">, </w:t>
            </w:r>
            <w:proofErr w:type="gramStart"/>
            <w:r w:rsidRPr="00E430D8">
              <w:rPr>
                <w:rFonts w:ascii="Times New Roman" w:eastAsia="Calibri" w:hAnsi="Times New Roman" w:cs="Times New Roman"/>
                <w:sz w:val="24"/>
                <w:szCs w:val="24"/>
              </w:rPr>
              <w:t>в</w:t>
            </w:r>
            <w:proofErr w:type="gramEnd"/>
            <w:r w:rsidRPr="00E430D8">
              <w:rPr>
                <w:rFonts w:ascii="Times New Roman" w:eastAsia="Calibri" w:hAnsi="Times New Roman" w:cs="Times New Roman"/>
                <w:sz w:val="24"/>
                <w:szCs w:val="24"/>
              </w:rPr>
              <w:t xml:space="preserve"> том числе технадзор.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1 297 739,46</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8</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 xml:space="preserve">Аварийно-восстановительные работы в </w:t>
            </w:r>
            <w:proofErr w:type="gramStart"/>
            <w:r w:rsidRPr="00E430D8">
              <w:rPr>
                <w:rFonts w:ascii="Times New Roman" w:eastAsia="Calibri" w:hAnsi="Times New Roman" w:cs="Times New Roman"/>
                <w:sz w:val="24"/>
                <w:szCs w:val="24"/>
                <w:lang w:eastAsia="ru-RU"/>
              </w:rPr>
              <w:t>п</w:t>
            </w:r>
            <w:proofErr w:type="gramEnd"/>
            <w:r w:rsidRPr="00E430D8">
              <w:rPr>
                <w:rFonts w:ascii="Times New Roman" w:eastAsia="Calibri" w:hAnsi="Times New Roman" w:cs="Times New Roman"/>
                <w:sz w:val="24"/>
                <w:szCs w:val="24"/>
                <w:lang w:eastAsia="ru-RU"/>
              </w:rPr>
              <w:t xml:space="preserve"> Разъезд №2 на ВЛ-0,4 кВ</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99 477,91</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9</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color w:val="000000"/>
                <w:sz w:val="24"/>
                <w:szCs w:val="24"/>
              </w:rPr>
              <w:t xml:space="preserve">Экспертиза </w:t>
            </w:r>
            <w:proofErr w:type="spellStart"/>
            <w:r w:rsidRPr="00E430D8">
              <w:rPr>
                <w:rFonts w:ascii="Times New Roman" w:eastAsia="Calibri" w:hAnsi="Times New Roman" w:cs="Times New Roman"/>
                <w:color w:val="000000"/>
                <w:sz w:val="24"/>
                <w:szCs w:val="24"/>
              </w:rPr>
              <w:t>промбезопасности</w:t>
            </w:r>
            <w:proofErr w:type="spellEnd"/>
            <w:r w:rsidRPr="00E430D8">
              <w:rPr>
                <w:rFonts w:ascii="Times New Roman" w:eastAsia="Calibri" w:hAnsi="Times New Roman" w:cs="Times New Roman"/>
                <w:color w:val="000000"/>
                <w:sz w:val="24"/>
                <w:szCs w:val="24"/>
              </w:rPr>
              <w:t xml:space="preserve"> по реконструкции подводящего газопровода к блочно-модульной котельной п. Лесной</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35 400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10</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Капитальный ремонт водопровода по ул. </w:t>
            </w:r>
            <w:proofErr w:type="spellStart"/>
            <w:r w:rsidRPr="00E430D8">
              <w:rPr>
                <w:rFonts w:ascii="Times New Roman" w:eastAsia="Calibri" w:hAnsi="Times New Roman" w:cs="Times New Roman"/>
                <w:sz w:val="24"/>
                <w:szCs w:val="24"/>
              </w:rPr>
              <w:t>Лукманова</w:t>
            </w:r>
            <w:proofErr w:type="spellEnd"/>
            <w:r w:rsidRPr="00E430D8">
              <w:rPr>
                <w:rFonts w:ascii="Times New Roman" w:eastAsia="Calibri" w:hAnsi="Times New Roman" w:cs="Times New Roman"/>
                <w:sz w:val="24"/>
                <w:szCs w:val="24"/>
              </w:rPr>
              <w:t xml:space="preserve"> в </w:t>
            </w:r>
            <w:proofErr w:type="spellStart"/>
            <w:r w:rsidRPr="00E430D8">
              <w:rPr>
                <w:rFonts w:ascii="Times New Roman" w:eastAsia="Calibri" w:hAnsi="Times New Roman" w:cs="Times New Roman"/>
                <w:sz w:val="24"/>
                <w:szCs w:val="24"/>
              </w:rPr>
              <w:t>с</w:t>
            </w:r>
            <w:proofErr w:type="gramStart"/>
            <w:r w:rsidRPr="00E430D8">
              <w:rPr>
                <w:rFonts w:ascii="Times New Roman" w:eastAsia="Calibri" w:hAnsi="Times New Roman" w:cs="Times New Roman"/>
                <w:sz w:val="24"/>
                <w:szCs w:val="24"/>
              </w:rPr>
              <w:t>.К</w:t>
            </w:r>
            <w:proofErr w:type="gramEnd"/>
            <w:r w:rsidRPr="00E430D8">
              <w:rPr>
                <w:rFonts w:ascii="Times New Roman" w:eastAsia="Calibri" w:hAnsi="Times New Roman" w:cs="Times New Roman"/>
                <w:sz w:val="24"/>
                <w:szCs w:val="24"/>
              </w:rPr>
              <w:t>унашак</w:t>
            </w:r>
            <w:proofErr w:type="spellEnd"/>
            <w:r w:rsidRPr="00E430D8">
              <w:rPr>
                <w:rFonts w:ascii="Times New Roman" w:eastAsia="Calibri" w:hAnsi="Times New Roman" w:cs="Times New Roman"/>
                <w:sz w:val="24"/>
                <w:szCs w:val="24"/>
              </w:rPr>
              <w:t>, в т. ч. технический надзор</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279 864</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11</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Аварийно-восстановительные работы по ремонту кровли многоквартирного жилого дома по ул. Комсомольская 8а, </w:t>
            </w:r>
            <w:proofErr w:type="spellStart"/>
            <w:r w:rsidRPr="00E430D8">
              <w:rPr>
                <w:rFonts w:ascii="Times New Roman" w:eastAsia="Calibri" w:hAnsi="Times New Roman" w:cs="Times New Roman"/>
                <w:sz w:val="24"/>
                <w:szCs w:val="24"/>
              </w:rPr>
              <w:t>п</w:t>
            </w:r>
            <w:proofErr w:type="gramStart"/>
            <w:r w:rsidRPr="00E430D8">
              <w:rPr>
                <w:rFonts w:ascii="Times New Roman" w:eastAsia="Calibri" w:hAnsi="Times New Roman" w:cs="Times New Roman"/>
                <w:sz w:val="24"/>
                <w:szCs w:val="24"/>
              </w:rPr>
              <w:t>.Н</w:t>
            </w:r>
            <w:proofErr w:type="gramEnd"/>
            <w:r w:rsidRPr="00E430D8">
              <w:rPr>
                <w:rFonts w:ascii="Times New Roman" w:eastAsia="Calibri" w:hAnsi="Times New Roman" w:cs="Times New Roman"/>
                <w:sz w:val="24"/>
                <w:szCs w:val="24"/>
              </w:rPr>
              <w:t>овобурино</w:t>
            </w:r>
            <w:proofErr w:type="spellEnd"/>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30 200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12</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highlight w:val="yellow"/>
              </w:rPr>
            </w:pPr>
            <w:r w:rsidRPr="00E430D8">
              <w:rPr>
                <w:rFonts w:ascii="Times New Roman" w:eastAsia="Calibri" w:hAnsi="Times New Roman" w:cs="Times New Roman"/>
                <w:sz w:val="24"/>
                <w:szCs w:val="24"/>
              </w:rPr>
              <w:t xml:space="preserve">Аварийно-восстановительные работы по ремонту кровли многоквартирного жилого дома по ул. Комсомольская 4а, </w:t>
            </w:r>
            <w:proofErr w:type="spellStart"/>
            <w:r w:rsidRPr="00E430D8">
              <w:rPr>
                <w:rFonts w:ascii="Times New Roman" w:eastAsia="Calibri" w:hAnsi="Times New Roman" w:cs="Times New Roman"/>
                <w:sz w:val="24"/>
                <w:szCs w:val="24"/>
              </w:rPr>
              <w:t>п</w:t>
            </w:r>
            <w:proofErr w:type="gramStart"/>
            <w:r w:rsidRPr="00E430D8">
              <w:rPr>
                <w:rFonts w:ascii="Times New Roman" w:eastAsia="Calibri" w:hAnsi="Times New Roman" w:cs="Times New Roman"/>
                <w:sz w:val="24"/>
                <w:szCs w:val="24"/>
              </w:rPr>
              <w:t>.Н</w:t>
            </w:r>
            <w:proofErr w:type="gramEnd"/>
            <w:r w:rsidRPr="00E430D8">
              <w:rPr>
                <w:rFonts w:ascii="Times New Roman" w:eastAsia="Calibri" w:hAnsi="Times New Roman" w:cs="Times New Roman"/>
                <w:sz w:val="24"/>
                <w:szCs w:val="24"/>
              </w:rPr>
              <w:t>овобурино</w:t>
            </w:r>
            <w:proofErr w:type="spellEnd"/>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83 828</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13</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highlight w:val="yellow"/>
              </w:rPr>
            </w:pPr>
            <w:r w:rsidRPr="00E430D8">
              <w:rPr>
                <w:rFonts w:ascii="Times New Roman" w:eastAsia="Calibri" w:hAnsi="Times New Roman" w:cs="Times New Roman"/>
                <w:sz w:val="24"/>
                <w:szCs w:val="24"/>
              </w:rPr>
              <w:t xml:space="preserve">Усиление дымовой трубы в котельной с. </w:t>
            </w:r>
            <w:proofErr w:type="spellStart"/>
            <w:r w:rsidRPr="00E430D8">
              <w:rPr>
                <w:rFonts w:ascii="Times New Roman" w:eastAsia="Calibri" w:hAnsi="Times New Roman" w:cs="Times New Roman"/>
                <w:sz w:val="24"/>
                <w:szCs w:val="24"/>
              </w:rPr>
              <w:t>Новобурино</w:t>
            </w:r>
            <w:proofErr w:type="spellEnd"/>
            <w:r w:rsidRPr="00E430D8">
              <w:rPr>
                <w:rFonts w:ascii="Times New Roman" w:eastAsia="Calibri" w:hAnsi="Times New Roman" w:cs="Times New Roman"/>
                <w:sz w:val="24"/>
                <w:szCs w:val="24"/>
              </w:rPr>
              <w:t xml:space="preserve"> Кунашакского района Челябинской области </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34 479</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14</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lang w:eastAsia="ru-RU"/>
              </w:rPr>
              <w:t>Реконструкция подводящего газопровода к блочно-модульной котельной п</w:t>
            </w:r>
            <w:proofErr w:type="gramStart"/>
            <w:r w:rsidRPr="00E430D8">
              <w:rPr>
                <w:rFonts w:ascii="Times New Roman" w:eastAsia="Calibri" w:hAnsi="Times New Roman" w:cs="Times New Roman"/>
                <w:sz w:val="24"/>
                <w:szCs w:val="24"/>
                <w:lang w:eastAsia="ru-RU"/>
              </w:rPr>
              <w:t>.Л</w:t>
            </w:r>
            <w:proofErr w:type="gramEnd"/>
            <w:r w:rsidRPr="00E430D8">
              <w:rPr>
                <w:rFonts w:ascii="Times New Roman" w:eastAsia="Calibri" w:hAnsi="Times New Roman" w:cs="Times New Roman"/>
                <w:sz w:val="24"/>
                <w:szCs w:val="24"/>
                <w:lang w:eastAsia="ru-RU"/>
              </w:rPr>
              <w:t>есной Кунашакского района</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72 877,98</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Анализ воды насосно-фильтровальной станции в </w:t>
            </w:r>
            <w:proofErr w:type="spellStart"/>
            <w:r w:rsidRPr="00E430D8">
              <w:rPr>
                <w:rFonts w:ascii="Times New Roman" w:eastAsia="Calibri" w:hAnsi="Times New Roman" w:cs="Times New Roman"/>
                <w:sz w:val="24"/>
                <w:szCs w:val="24"/>
              </w:rPr>
              <w:t>с</w:t>
            </w:r>
            <w:proofErr w:type="gramStart"/>
            <w:r w:rsidRPr="00E430D8">
              <w:rPr>
                <w:rFonts w:ascii="Times New Roman" w:eastAsia="Calibri" w:hAnsi="Times New Roman" w:cs="Times New Roman"/>
                <w:sz w:val="24"/>
                <w:szCs w:val="24"/>
              </w:rPr>
              <w:t>.Х</w:t>
            </w:r>
            <w:proofErr w:type="gramEnd"/>
            <w:r w:rsidRPr="00E430D8">
              <w:rPr>
                <w:rFonts w:ascii="Times New Roman" w:eastAsia="Calibri" w:hAnsi="Times New Roman" w:cs="Times New Roman"/>
                <w:sz w:val="24"/>
                <w:szCs w:val="24"/>
              </w:rPr>
              <w:t>алитово</w:t>
            </w:r>
            <w:proofErr w:type="spellEnd"/>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5 982</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Ремонт скважины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w:t>
            </w:r>
            <w:proofErr w:type="spellStart"/>
            <w:r w:rsidRPr="00E430D8">
              <w:rPr>
                <w:rFonts w:ascii="Times New Roman" w:eastAsia="Calibri" w:hAnsi="Times New Roman" w:cs="Times New Roman"/>
                <w:sz w:val="24"/>
                <w:szCs w:val="24"/>
                <w:lang w:eastAsia="ru-RU"/>
              </w:rPr>
              <w:t>Халитово</w:t>
            </w:r>
            <w:proofErr w:type="spellEnd"/>
            <w:r w:rsidRPr="00E430D8">
              <w:rPr>
                <w:rFonts w:ascii="Times New Roman" w:eastAsia="Calibri" w:hAnsi="Times New Roman" w:cs="Times New Roman"/>
                <w:sz w:val="24"/>
                <w:szCs w:val="24"/>
                <w:lang w:eastAsia="ru-RU"/>
              </w:rPr>
              <w:t xml:space="preserve"> Кунашакского </w:t>
            </w:r>
            <w:proofErr w:type="gramStart"/>
            <w:r w:rsidRPr="00E430D8">
              <w:rPr>
                <w:rFonts w:ascii="Times New Roman" w:eastAsia="Calibri" w:hAnsi="Times New Roman" w:cs="Times New Roman"/>
                <w:sz w:val="24"/>
                <w:szCs w:val="24"/>
                <w:lang w:eastAsia="ru-RU"/>
              </w:rPr>
              <w:t>района</w:t>
            </w:r>
            <w:proofErr w:type="gramEnd"/>
            <w:r w:rsidRPr="00E430D8">
              <w:rPr>
                <w:rFonts w:ascii="Times New Roman" w:eastAsia="Calibri" w:hAnsi="Times New Roman" w:cs="Times New Roman"/>
                <w:sz w:val="24"/>
                <w:szCs w:val="24"/>
                <w:lang w:eastAsia="ru-RU"/>
              </w:rPr>
              <w:t xml:space="preserve"> Челябинской области.</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148 000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Устройство видеонаблюдения возле памятника «Скорбящей матери»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147 999,97</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18</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Справка фоновые и климатические концентрации д. </w:t>
            </w:r>
            <w:proofErr w:type="spellStart"/>
            <w:r w:rsidRPr="00E430D8">
              <w:rPr>
                <w:rFonts w:ascii="Times New Roman" w:eastAsia="Calibri" w:hAnsi="Times New Roman" w:cs="Times New Roman"/>
                <w:sz w:val="24"/>
                <w:szCs w:val="24"/>
                <w:lang w:eastAsia="ru-RU"/>
              </w:rPr>
              <w:t>Чебакуль</w:t>
            </w:r>
            <w:proofErr w:type="spellEnd"/>
            <w:r w:rsidRPr="00E430D8">
              <w:rPr>
                <w:rFonts w:ascii="Times New Roman" w:eastAsia="Calibri" w:hAnsi="Times New Roman" w:cs="Times New Roman"/>
                <w:sz w:val="24"/>
                <w:szCs w:val="24"/>
                <w:lang w:eastAsia="ru-RU"/>
              </w:rPr>
              <w:t xml:space="preserve"> Кунашакского района</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12 583,07</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19</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Справка фоновые и климатические концентрации д. </w:t>
            </w:r>
            <w:proofErr w:type="spellStart"/>
            <w:r w:rsidRPr="00E430D8">
              <w:rPr>
                <w:rFonts w:ascii="Times New Roman" w:eastAsia="Calibri" w:hAnsi="Times New Roman" w:cs="Times New Roman"/>
                <w:sz w:val="24"/>
                <w:szCs w:val="24"/>
                <w:lang w:eastAsia="ru-RU"/>
              </w:rPr>
              <w:t>Новобурино</w:t>
            </w:r>
            <w:proofErr w:type="spellEnd"/>
            <w:r w:rsidRPr="00E430D8">
              <w:rPr>
                <w:rFonts w:ascii="Times New Roman" w:eastAsia="Calibri" w:hAnsi="Times New Roman" w:cs="Times New Roman"/>
                <w:sz w:val="24"/>
                <w:szCs w:val="24"/>
                <w:lang w:eastAsia="ru-RU"/>
              </w:rPr>
              <w:t xml:space="preserve"> Кунашакского района</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sz w:val="24"/>
                <w:szCs w:val="24"/>
              </w:rPr>
            </w:pPr>
            <w:r w:rsidRPr="00E430D8">
              <w:rPr>
                <w:rFonts w:ascii="Times New Roman" w:eastAsia="Calibri" w:hAnsi="Times New Roman" w:cs="Times New Roman"/>
                <w:sz w:val="24"/>
                <w:szCs w:val="24"/>
              </w:rPr>
              <w:t>12 583,07</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20</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Выдача ТУ ПАО «Ростелеком» ПИР «СОШ на 500 мест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3 776</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21</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kern w:val="28"/>
                <w:sz w:val="24"/>
                <w:szCs w:val="24"/>
                <w:lang w:eastAsia="ru-RU"/>
              </w:rPr>
              <w:t>Разработка схем водоснабжения и водоотведения Кунашакского с/</w:t>
            </w:r>
            <w:proofErr w:type="gramStart"/>
            <w:r w:rsidRPr="00E430D8">
              <w:rPr>
                <w:rFonts w:ascii="Times New Roman" w:eastAsia="Calibri" w:hAnsi="Times New Roman" w:cs="Times New Roman"/>
                <w:kern w:val="28"/>
                <w:sz w:val="24"/>
                <w:szCs w:val="24"/>
                <w:lang w:eastAsia="ru-RU"/>
              </w:rPr>
              <w:t>п</w:t>
            </w:r>
            <w:proofErr w:type="gramEnd"/>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80 000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22</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kern w:val="28"/>
                <w:sz w:val="24"/>
                <w:szCs w:val="24"/>
                <w:lang w:eastAsia="ru-RU"/>
              </w:rPr>
            </w:pPr>
            <w:r w:rsidRPr="00E430D8">
              <w:rPr>
                <w:rFonts w:ascii="Times New Roman" w:eastAsia="Calibri" w:hAnsi="Times New Roman" w:cs="Times New Roman"/>
                <w:sz w:val="24"/>
                <w:szCs w:val="24"/>
                <w:lang w:eastAsia="ru-RU"/>
              </w:rPr>
              <w:t xml:space="preserve">Выдача ТУ ПАО «Ростелеком» на капитальный ремонт водопровода по ул. Коммунистическая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3 776</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23</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Аварийно-восстановительные работы электроснабжения в п. Муслюмово ж. д. ст.</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6 600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24</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Строительство сливной станции с ёмкостью для обеззараживания ЖБО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250  367</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25</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Приобретение </w:t>
            </w:r>
            <w:proofErr w:type="gramStart"/>
            <w:r w:rsidRPr="00E430D8">
              <w:rPr>
                <w:rFonts w:ascii="Times New Roman" w:eastAsia="Calibri" w:hAnsi="Times New Roman" w:cs="Times New Roman"/>
                <w:sz w:val="24"/>
                <w:szCs w:val="24"/>
              </w:rPr>
              <w:t>операторской</w:t>
            </w:r>
            <w:proofErr w:type="gramEnd"/>
            <w:r w:rsidRPr="00E430D8">
              <w:rPr>
                <w:rFonts w:ascii="Times New Roman" w:eastAsia="Calibri" w:hAnsi="Times New Roman" w:cs="Times New Roman"/>
                <w:sz w:val="24"/>
                <w:szCs w:val="24"/>
              </w:rPr>
              <w:t xml:space="preserve"> на сливную станцию </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47 000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26</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Приобретение трубы ПЭ100</w:t>
            </w:r>
            <w:r w:rsidRPr="00E430D8">
              <w:rPr>
                <w:rFonts w:ascii="Times New Roman" w:eastAsia="Calibri" w:hAnsi="Times New Roman" w:cs="Times New Roman"/>
                <w:sz w:val="24"/>
                <w:szCs w:val="24"/>
                <w:lang w:val="en-US"/>
              </w:rPr>
              <w:t>SDR</w:t>
            </w:r>
            <w:r w:rsidRPr="00E430D8">
              <w:rPr>
                <w:rFonts w:ascii="Times New Roman" w:eastAsia="Calibri" w:hAnsi="Times New Roman" w:cs="Times New Roman"/>
                <w:sz w:val="24"/>
                <w:szCs w:val="24"/>
              </w:rPr>
              <w:t>17-63*3,8</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81 510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27</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Приобретение насосов </w:t>
            </w:r>
            <w:proofErr w:type="gramStart"/>
            <w:r w:rsidRPr="00E430D8">
              <w:rPr>
                <w:rFonts w:ascii="Times New Roman" w:eastAsia="Calibri" w:hAnsi="Times New Roman" w:cs="Times New Roman"/>
                <w:sz w:val="24"/>
                <w:szCs w:val="24"/>
              </w:rPr>
              <w:t>КМ</w:t>
            </w:r>
            <w:proofErr w:type="gramEnd"/>
            <w:r w:rsidRPr="00E430D8">
              <w:rPr>
                <w:rFonts w:ascii="Times New Roman" w:eastAsia="Calibri" w:hAnsi="Times New Roman" w:cs="Times New Roman"/>
                <w:sz w:val="24"/>
                <w:szCs w:val="24"/>
              </w:rPr>
              <w:t xml:space="preserve"> 100-80-160 с электродвигателем 15 кВт.</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60 100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28</w:t>
            </w:r>
          </w:p>
        </w:tc>
        <w:tc>
          <w:tcPr>
            <w:tcW w:w="7230" w:type="dxa"/>
            <w:shd w:val="clear" w:color="auto" w:fill="auto"/>
            <w:vAlign w:val="center"/>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Проведение </w:t>
            </w:r>
            <w:proofErr w:type="spellStart"/>
            <w:r w:rsidRPr="00E430D8">
              <w:rPr>
                <w:rFonts w:ascii="Times New Roman" w:eastAsia="Calibri" w:hAnsi="Times New Roman" w:cs="Times New Roman"/>
                <w:sz w:val="24"/>
                <w:szCs w:val="24"/>
              </w:rPr>
              <w:t>Госэкспертизы</w:t>
            </w:r>
            <w:proofErr w:type="spellEnd"/>
            <w:r w:rsidRPr="00E430D8">
              <w:rPr>
                <w:rFonts w:ascii="Times New Roman" w:eastAsia="Calibri" w:hAnsi="Times New Roman" w:cs="Times New Roman"/>
                <w:sz w:val="24"/>
                <w:szCs w:val="24"/>
              </w:rPr>
              <w:t xml:space="preserve"> по объекту: «</w:t>
            </w: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 xml:space="preserve">Углубление наружного водопровода  по ул. </w:t>
            </w:r>
            <w:proofErr w:type="gramStart"/>
            <w:r w:rsidRPr="00E430D8">
              <w:rPr>
                <w:rFonts w:ascii="Times New Roman" w:eastAsia="Calibri" w:hAnsi="Times New Roman" w:cs="Times New Roman"/>
                <w:sz w:val="24"/>
                <w:szCs w:val="24"/>
              </w:rPr>
              <w:t>Пионерская</w:t>
            </w:r>
            <w:proofErr w:type="gramEnd"/>
            <w:r w:rsidRPr="00E430D8">
              <w:rPr>
                <w:rFonts w:ascii="Times New Roman" w:eastAsia="Calibri" w:hAnsi="Times New Roman" w:cs="Times New Roman"/>
                <w:sz w:val="24"/>
                <w:szCs w:val="24"/>
              </w:rPr>
              <w:t xml:space="preserve"> от д. №52 до д. №60 в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29</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Проведение </w:t>
            </w:r>
            <w:proofErr w:type="spellStart"/>
            <w:r w:rsidRPr="00E430D8">
              <w:rPr>
                <w:rFonts w:ascii="Times New Roman" w:eastAsia="Calibri" w:hAnsi="Times New Roman" w:cs="Times New Roman"/>
                <w:sz w:val="24"/>
                <w:szCs w:val="24"/>
              </w:rPr>
              <w:t>Госэкспертизы</w:t>
            </w:r>
            <w:proofErr w:type="spellEnd"/>
            <w:r w:rsidRPr="00E430D8">
              <w:rPr>
                <w:rFonts w:ascii="Times New Roman" w:eastAsia="Calibri" w:hAnsi="Times New Roman" w:cs="Times New Roman"/>
                <w:sz w:val="24"/>
                <w:szCs w:val="24"/>
              </w:rPr>
              <w:t xml:space="preserve"> по объекту: «</w:t>
            </w: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 xml:space="preserve">Углубление водопровода по ул. Строителей и </w:t>
            </w:r>
            <w:proofErr w:type="spellStart"/>
            <w:r w:rsidRPr="00E430D8">
              <w:rPr>
                <w:rFonts w:ascii="Times New Roman" w:eastAsia="Calibri" w:hAnsi="Times New Roman" w:cs="Times New Roman"/>
                <w:sz w:val="24"/>
                <w:szCs w:val="24"/>
              </w:rPr>
              <w:t>закольцовка</w:t>
            </w:r>
            <w:proofErr w:type="spellEnd"/>
            <w:r w:rsidRPr="00E430D8">
              <w:rPr>
                <w:rFonts w:ascii="Times New Roman" w:eastAsia="Calibri" w:hAnsi="Times New Roman" w:cs="Times New Roman"/>
                <w:sz w:val="24"/>
                <w:szCs w:val="24"/>
              </w:rPr>
              <w:t xml:space="preserve"> водопровода по ул. Учителей  в п. </w:t>
            </w:r>
            <w:proofErr w:type="gramStart"/>
            <w:r w:rsidRPr="00E430D8">
              <w:rPr>
                <w:rFonts w:ascii="Times New Roman" w:eastAsia="Calibri" w:hAnsi="Times New Roman" w:cs="Times New Roman"/>
                <w:sz w:val="24"/>
                <w:szCs w:val="24"/>
              </w:rPr>
              <w:t>Дружный</w:t>
            </w:r>
            <w:proofErr w:type="gramEnd"/>
            <w:r w:rsidRPr="00E430D8">
              <w:rPr>
                <w:rFonts w:ascii="Times New Roman" w:eastAsia="Calibri" w:hAnsi="Times New Roman" w:cs="Times New Roman"/>
                <w:sz w:val="24"/>
                <w:szCs w:val="24"/>
              </w:rPr>
              <w:t xml:space="preserve">». </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30</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Проведение </w:t>
            </w:r>
            <w:proofErr w:type="spellStart"/>
            <w:r w:rsidRPr="00E430D8">
              <w:rPr>
                <w:rFonts w:ascii="Times New Roman" w:eastAsia="Calibri" w:hAnsi="Times New Roman" w:cs="Times New Roman"/>
                <w:sz w:val="24"/>
                <w:szCs w:val="24"/>
              </w:rPr>
              <w:t>Госэкспертизы</w:t>
            </w:r>
            <w:proofErr w:type="spellEnd"/>
            <w:r w:rsidRPr="00E430D8">
              <w:rPr>
                <w:rFonts w:ascii="Times New Roman" w:eastAsia="Calibri" w:hAnsi="Times New Roman" w:cs="Times New Roman"/>
                <w:sz w:val="24"/>
                <w:szCs w:val="24"/>
              </w:rPr>
              <w:t xml:space="preserve"> по объекту: «</w:t>
            </w:r>
            <w:r w:rsidRPr="00E430D8">
              <w:rPr>
                <w:rFonts w:ascii="Times New Roman" w:eastAsia="Calibri" w:hAnsi="Times New Roman" w:cs="Times New Roman"/>
                <w:sz w:val="24"/>
                <w:szCs w:val="24"/>
                <w:lang w:eastAsia="ru-RU"/>
              </w:rPr>
              <w:t xml:space="preserve">Ремонт водопроводных </w:t>
            </w:r>
            <w:r w:rsidRPr="00E430D8">
              <w:rPr>
                <w:rFonts w:ascii="Times New Roman" w:eastAsia="Calibri" w:hAnsi="Times New Roman" w:cs="Times New Roman"/>
                <w:sz w:val="24"/>
                <w:szCs w:val="24"/>
                <w:lang w:eastAsia="ru-RU"/>
              </w:rPr>
              <w:lastRenderedPageBreak/>
              <w:t>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 xml:space="preserve">Углубление водопровода от ул. Геологоразведочной до ул. Свердлова </w:t>
            </w:r>
            <w:proofErr w:type="gramStart"/>
            <w:r w:rsidRPr="00E430D8">
              <w:rPr>
                <w:rFonts w:ascii="Times New Roman" w:eastAsia="Calibri" w:hAnsi="Times New Roman" w:cs="Times New Roman"/>
                <w:sz w:val="24"/>
                <w:szCs w:val="24"/>
              </w:rPr>
              <w:t>в</w:t>
            </w:r>
            <w:proofErr w:type="gramEnd"/>
            <w:r w:rsidRPr="00E430D8">
              <w:rPr>
                <w:rFonts w:ascii="Times New Roman" w:eastAsia="Calibri" w:hAnsi="Times New Roman" w:cs="Times New Roman"/>
                <w:sz w:val="24"/>
                <w:szCs w:val="24"/>
              </w:rPr>
              <w:t xml:space="preserve"> с. Сары».</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lastRenderedPageBreak/>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lastRenderedPageBreak/>
              <w:t>31</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Проведение </w:t>
            </w:r>
            <w:proofErr w:type="spellStart"/>
            <w:r w:rsidRPr="00E430D8">
              <w:rPr>
                <w:rFonts w:ascii="Times New Roman" w:eastAsia="Calibri" w:hAnsi="Times New Roman" w:cs="Times New Roman"/>
                <w:sz w:val="24"/>
                <w:szCs w:val="24"/>
              </w:rPr>
              <w:t>Госэкспертизы</w:t>
            </w:r>
            <w:proofErr w:type="spellEnd"/>
            <w:r w:rsidRPr="00E430D8">
              <w:rPr>
                <w:rFonts w:ascii="Times New Roman" w:eastAsia="Calibri" w:hAnsi="Times New Roman" w:cs="Times New Roman"/>
                <w:sz w:val="24"/>
                <w:szCs w:val="24"/>
              </w:rPr>
              <w:t xml:space="preserve"> по объекту: «</w:t>
            </w: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 xml:space="preserve">Углубление водопровода по ул. </w:t>
            </w:r>
            <w:proofErr w:type="spellStart"/>
            <w:r w:rsidRPr="00E430D8">
              <w:rPr>
                <w:rFonts w:ascii="Times New Roman" w:eastAsia="Calibri" w:hAnsi="Times New Roman" w:cs="Times New Roman"/>
                <w:sz w:val="24"/>
                <w:szCs w:val="24"/>
              </w:rPr>
              <w:t>Ш.Тимергалиной</w:t>
            </w:r>
            <w:proofErr w:type="spellEnd"/>
            <w:r w:rsidRPr="00E430D8">
              <w:rPr>
                <w:rFonts w:ascii="Times New Roman" w:eastAsia="Calibri" w:hAnsi="Times New Roman" w:cs="Times New Roman"/>
                <w:sz w:val="24"/>
                <w:szCs w:val="24"/>
              </w:rPr>
              <w:t xml:space="preserve"> </w:t>
            </w:r>
            <w:proofErr w:type="gramStart"/>
            <w:r w:rsidRPr="00E430D8">
              <w:rPr>
                <w:rFonts w:ascii="Times New Roman" w:eastAsia="Calibri" w:hAnsi="Times New Roman" w:cs="Times New Roman"/>
                <w:sz w:val="24"/>
                <w:szCs w:val="24"/>
              </w:rPr>
              <w:t>в</w:t>
            </w:r>
            <w:proofErr w:type="gramEnd"/>
            <w:r w:rsidRPr="00E430D8">
              <w:rPr>
                <w:rFonts w:ascii="Times New Roman" w:eastAsia="Calibri" w:hAnsi="Times New Roman" w:cs="Times New Roman"/>
                <w:sz w:val="24"/>
                <w:szCs w:val="24"/>
              </w:rPr>
              <w:t xml:space="preserve">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32</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Проведение </w:t>
            </w:r>
            <w:proofErr w:type="spellStart"/>
            <w:r w:rsidRPr="00E430D8">
              <w:rPr>
                <w:rFonts w:ascii="Times New Roman" w:eastAsia="Calibri" w:hAnsi="Times New Roman" w:cs="Times New Roman"/>
                <w:sz w:val="24"/>
                <w:szCs w:val="24"/>
              </w:rPr>
              <w:t>Госэкспертизы</w:t>
            </w:r>
            <w:proofErr w:type="spellEnd"/>
            <w:r w:rsidRPr="00E430D8">
              <w:rPr>
                <w:rFonts w:ascii="Times New Roman" w:eastAsia="Calibri" w:hAnsi="Times New Roman" w:cs="Times New Roman"/>
                <w:sz w:val="24"/>
                <w:szCs w:val="24"/>
              </w:rPr>
              <w:t xml:space="preserve"> по объекту: «</w:t>
            </w:r>
            <w:r w:rsidRPr="00E430D8">
              <w:rPr>
                <w:rFonts w:ascii="Times New Roman" w:eastAsia="Calibri" w:hAnsi="Times New Roman" w:cs="Times New Roman"/>
                <w:sz w:val="24"/>
                <w:szCs w:val="24"/>
                <w:lang w:eastAsia="ru-RU"/>
              </w:rPr>
              <w:t>Ремонт водопроводных сетей Кунашакского муниципального района.</w:t>
            </w:r>
            <w:r w:rsidRPr="00E430D8">
              <w:rPr>
                <w:rFonts w:ascii="Times New Roman" w:eastAsia="Calibri" w:hAnsi="Times New Roman" w:cs="Times New Roman"/>
                <w:sz w:val="28"/>
                <w:szCs w:val="28"/>
                <w:lang w:eastAsia="ru-RU"/>
              </w:rPr>
              <w:t xml:space="preserve"> </w:t>
            </w:r>
            <w:r w:rsidRPr="00E430D8">
              <w:rPr>
                <w:rFonts w:ascii="Times New Roman" w:eastAsia="Calibri" w:hAnsi="Times New Roman" w:cs="Times New Roman"/>
                <w:sz w:val="24"/>
                <w:szCs w:val="24"/>
              </w:rPr>
              <w:t>Замена запорной арматуры в камерах переключения системы водоснабжения с. Кунашак».</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11 800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33</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Приобретение трубы ПНД-63</w:t>
            </w:r>
            <w:r w:rsidRPr="00E430D8">
              <w:rPr>
                <w:rFonts w:ascii="Century Gothic" w:eastAsia="Calibri" w:hAnsi="Century Gothic" w:cs="Times New Roman"/>
                <w:sz w:val="24"/>
                <w:szCs w:val="24"/>
              </w:rPr>
              <w:t>ø</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26 260</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34</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Аварийно-восстановительные работы на электрических сетях: ответвление воздушной линии электропередачи ВЛ-10 </w:t>
            </w:r>
            <w:proofErr w:type="spellStart"/>
            <w:r w:rsidRPr="00E430D8">
              <w:rPr>
                <w:rFonts w:ascii="Times New Roman" w:eastAsia="Calibri" w:hAnsi="Times New Roman" w:cs="Times New Roman"/>
                <w:sz w:val="24"/>
                <w:szCs w:val="24"/>
              </w:rPr>
              <w:t>кВ</w:t>
            </w:r>
            <w:proofErr w:type="spellEnd"/>
            <w:r w:rsidRPr="00E430D8">
              <w:rPr>
                <w:rFonts w:ascii="Times New Roman" w:eastAsia="Calibri" w:hAnsi="Times New Roman" w:cs="Times New Roman"/>
                <w:sz w:val="24"/>
                <w:szCs w:val="24"/>
              </w:rPr>
              <w:t xml:space="preserve"> №205 ПС </w:t>
            </w:r>
            <w:proofErr w:type="spellStart"/>
            <w:r w:rsidRPr="00E430D8">
              <w:rPr>
                <w:rFonts w:ascii="Times New Roman" w:eastAsia="Calibri" w:hAnsi="Times New Roman" w:cs="Times New Roman"/>
                <w:sz w:val="24"/>
                <w:szCs w:val="24"/>
              </w:rPr>
              <w:t>Уралбройлер</w:t>
            </w:r>
            <w:proofErr w:type="spellEnd"/>
            <w:r w:rsidRPr="00E430D8">
              <w:rPr>
                <w:rFonts w:ascii="Times New Roman" w:eastAsia="Calibri" w:hAnsi="Times New Roman" w:cs="Times New Roman"/>
                <w:sz w:val="24"/>
                <w:szCs w:val="24"/>
              </w:rPr>
              <w:t xml:space="preserve"> на трансформаторную подстанцию ТП №248 и в ТП -10\0,4 кВ №248 </w:t>
            </w:r>
            <w:proofErr w:type="gramStart"/>
            <w:r w:rsidRPr="00E430D8">
              <w:rPr>
                <w:rFonts w:ascii="Times New Roman" w:eastAsia="Calibri" w:hAnsi="Times New Roman" w:cs="Times New Roman"/>
                <w:sz w:val="24"/>
                <w:szCs w:val="24"/>
              </w:rPr>
              <w:t>находящаяся</w:t>
            </w:r>
            <w:proofErr w:type="gramEnd"/>
            <w:r w:rsidRPr="00E430D8">
              <w:rPr>
                <w:rFonts w:ascii="Times New Roman" w:eastAsia="Calibri" w:hAnsi="Times New Roman" w:cs="Times New Roman"/>
                <w:sz w:val="24"/>
                <w:szCs w:val="24"/>
              </w:rPr>
              <w:t xml:space="preserve"> на </w:t>
            </w:r>
            <w:proofErr w:type="spellStart"/>
            <w:r w:rsidRPr="00E430D8">
              <w:rPr>
                <w:rFonts w:ascii="Times New Roman" w:eastAsia="Calibri" w:hAnsi="Times New Roman" w:cs="Times New Roman"/>
                <w:sz w:val="24"/>
                <w:szCs w:val="24"/>
              </w:rPr>
              <w:t>жд.ст</w:t>
            </w:r>
            <w:proofErr w:type="spellEnd"/>
            <w:r w:rsidRPr="00E430D8">
              <w:rPr>
                <w:rFonts w:ascii="Times New Roman" w:eastAsia="Calibri" w:hAnsi="Times New Roman" w:cs="Times New Roman"/>
                <w:sz w:val="24"/>
                <w:szCs w:val="24"/>
              </w:rPr>
              <w:t>. Муслюмово Кунашакского района Челябинской области (январь)</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13 672,81</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35</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rPr>
            </w:pPr>
            <w:r w:rsidRPr="00E430D8">
              <w:rPr>
                <w:rFonts w:ascii="Times New Roman" w:eastAsia="Calibri" w:hAnsi="Times New Roman" w:cs="Times New Roman"/>
                <w:sz w:val="24"/>
                <w:szCs w:val="24"/>
              </w:rPr>
              <w:t xml:space="preserve">Аварийно-восстановительные работы на электрических сетях: ответвление воздушной линии электропередачи ВЛ-10 </w:t>
            </w:r>
            <w:proofErr w:type="spellStart"/>
            <w:r w:rsidRPr="00E430D8">
              <w:rPr>
                <w:rFonts w:ascii="Times New Roman" w:eastAsia="Calibri" w:hAnsi="Times New Roman" w:cs="Times New Roman"/>
                <w:sz w:val="24"/>
                <w:szCs w:val="24"/>
              </w:rPr>
              <w:t>кВ</w:t>
            </w:r>
            <w:proofErr w:type="spellEnd"/>
            <w:r w:rsidRPr="00E430D8">
              <w:rPr>
                <w:rFonts w:ascii="Times New Roman" w:eastAsia="Calibri" w:hAnsi="Times New Roman" w:cs="Times New Roman"/>
                <w:sz w:val="24"/>
                <w:szCs w:val="24"/>
              </w:rPr>
              <w:t xml:space="preserve"> №205 ПС </w:t>
            </w:r>
            <w:proofErr w:type="spellStart"/>
            <w:r w:rsidRPr="00E430D8">
              <w:rPr>
                <w:rFonts w:ascii="Times New Roman" w:eastAsia="Calibri" w:hAnsi="Times New Roman" w:cs="Times New Roman"/>
                <w:sz w:val="24"/>
                <w:szCs w:val="24"/>
              </w:rPr>
              <w:t>Уралбройлер</w:t>
            </w:r>
            <w:proofErr w:type="spellEnd"/>
            <w:r w:rsidRPr="00E430D8">
              <w:rPr>
                <w:rFonts w:ascii="Times New Roman" w:eastAsia="Calibri" w:hAnsi="Times New Roman" w:cs="Times New Roman"/>
                <w:sz w:val="24"/>
                <w:szCs w:val="24"/>
              </w:rPr>
              <w:t xml:space="preserve"> на трансформаторную подстанцию ТП №248 и в ТП -10\0,4 кВ №248 </w:t>
            </w:r>
            <w:proofErr w:type="gramStart"/>
            <w:r w:rsidRPr="00E430D8">
              <w:rPr>
                <w:rFonts w:ascii="Times New Roman" w:eastAsia="Calibri" w:hAnsi="Times New Roman" w:cs="Times New Roman"/>
                <w:sz w:val="24"/>
                <w:szCs w:val="24"/>
              </w:rPr>
              <w:t>находящаяся</w:t>
            </w:r>
            <w:proofErr w:type="gramEnd"/>
            <w:r w:rsidRPr="00E430D8">
              <w:rPr>
                <w:rFonts w:ascii="Times New Roman" w:eastAsia="Calibri" w:hAnsi="Times New Roman" w:cs="Times New Roman"/>
                <w:sz w:val="24"/>
                <w:szCs w:val="24"/>
              </w:rPr>
              <w:t xml:space="preserve"> на </w:t>
            </w:r>
            <w:proofErr w:type="spellStart"/>
            <w:r w:rsidRPr="00E430D8">
              <w:rPr>
                <w:rFonts w:ascii="Times New Roman" w:eastAsia="Calibri" w:hAnsi="Times New Roman" w:cs="Times New Roman"/>
                <w:sz w:val="24"/>
                <w:szCs w:val="24"/>
              </w:rPr>
              <w:t>жд.ст</w:t>
            </w:r>
            <w:proofErr w:type="spellEnd"/>
            <w:r w:rsidRPr="00E430D8">
              <w:rPr>
                <w:rFonts w:ascii="Times New Roman" w:eastAsia="Calibri" w:hAnsi="Times New Roman" w:cs="Times New Roman"/>
                <w:sz w:val="24"/>
                <w:szCs w:val="24"/>
              </w:rPr>
              <w:t>. Муслюмово Кунашакского района Челябинской области (август)</w:t>
            </w:r>
          </w:p>
        </w:tc>
        <w:tc>
          <w:tcPr>
            <w:tcW w:w="1873" w:type="dxa"/>
            <w:shd w:val="clear" w:color="auto" w:fill="auto"/>
            <w:vAlign w:val="center"/>
          </w:tcPr>
          <w:p w:rsidR="00E430D8" w:rsidRPr="00E430D8" w:rsidRDefault="00E430D8" w:rsidP="00E430D8">
            <w:pPr>
              <w:spacing w:after="0"/>
              <w:jc w:val="center"/>
              <w:rPr>
                <w:rFonts w:ascii="Times New Roman" w:eastAsia="Calibri" w:hAnsi="Times New Roman" w:cs="Times New Roman"/>
                <w:color w:val="000000"/>
                <w:sz w:val="24"/>
                <w:szCs w:val="24"/>
              </w:rPr>
            </w:pPr>
            <w:r w:rsidRPr="00E430D8">
              <w:rPr>
                <w:rFonts w:ascii="Times New Roman" w:eastAsia="Calibri" w:hAnsi="Times New Roman" w:cs="Times New Roman"/>
                <w:color w:val="000000"/>
                <w:sz w:val="24"/>
                <w:szCs w:val="24"/>
              </w:rPr>
              <w:t>24 335</w:t>
            </w:r>
          </w:p>
        </w:tc>
      </w:tr>
      <w:tr w:rsidR="00E430D8" w:rsidRPr="00E430D8" w:rsidTr="00C22CE3">
        <w:tc>
          <w:tcPr>
            <w:tcW w:w="675" w:type="dxa"/>
            <w:shd w:val="clear" w:color="auto" w:fill="auto"/>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4 908 054,81</w:t>
            </w:r>
          </w:p>
        </w:tc>
      </w:tr>
      <w:tr w:rsidR="00E430D8" w:rsidRPr="00E430D8" w:rsidTr="00C22CE3">
        <w:tc>
          <w:tcPr>
            <w:tcW w:w="9778" w:type="dxa"/>
            <w:gridSpan w:val="3"/>
            <w:shd w:val="clear" w:color="auto" w:fill="auto"/>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Подпрограмма «Капитальный ремонт многоквартирных домов в Кунашакском муниципальном районе на2017-2019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Капитальный ремонт системы водоотведения к жилому дому, расположенному по адресу с. Кунашак, ул. </w:t>
            </w:r>
            <w:proofErr w:type="gramStart"/>
            <w:r w:rsidRPr="00E430D8">
              <w:rPr>
                <w:rFonts w:ascii="Times New Roman" w:eastAsia="Calibri" w:hAnsi="Times New Roman" w:cs="Times New Roman"/>
                <w:sz w:val="24"/>
                <w:szCs w:val="24"/>
                <w:lang w:eastAsia="ru-RU"/>
              </w:rPr>
              <w:t>Совхозная</w:t>
            </w:r>
            <w:proofErr w:type="gramEnd"/>
            <w:r w:rsidRPr="00E430D8">
              <w:rPr>
                <w:rFonts w:ascii="Times New Roman" w:eastAsia="Calibri" w:hAnsi="Times New Roman" w:cs="Times New Roman"/>
                <w:sz w:val="24"/>
                <w:szCs w:val="24"/>
                <w:lang w:eastAsia="ru-RU"/>
              </w:rPr>
              <w:t xml:space="preserve"> д. 18 </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p>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99 900</w:t>
            </w:r>
          </w:p>
        </w:tc>
      </w:tr>
      <w:tr w:rsidR="00E430D8" w:rsidRPr="00E430D8" w:rsidTr="00C22CE3">
        <w:tc>
          <w:tcPr>
            <w:tcW w:w="675" w:type="dxa"/>
            <w:shd w:val="clear" w:color="auto" w:fill="auto"/>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99 900</w:t>
            </w:r>
          </w:p>
        </w:tc>
      </w:tr>
      <w:tr w:rsidR="00E430D8" w:rsidRPr="00E430D8" w:rsidTr="00C22CE3">
        <w:tc>
          <w:tcPr>
            <w:tcW w:w="9778" w:type="dxa"/>
            <w:gridSpan w:val="3"/>
            <w:shd w:val="clear" w:color="auto" w:fill="auto"/>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Подпрограмма «Формирование комфортной городской среды на 2018-2022 годы»</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Благоустройство дворовых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 Благоустройство территории многоквартирного дома по ул. Свердлова д. 18, в т. ч. технический надзор.</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1 405 074,61</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Благоустройство дворовых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 Благоустройство территории многоквартирных жилых домов по ул. Свердлова д. 19, д. 20, в т. ч. технический надзор.</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2 759 203,83</w:t>
            </w:r>
          </w:p>
        </w:tc>
      </w:tr>
      <w:tr w:rsidR="00E430D8" w:rsidRPr="00E430D8" w:rsidTr="00C22CE3">
        <w:tc>
          <w:tcPr>
            <w:tcW w:w="675"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3</w:t>
            </w: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 xml:space="preserve">Благоустройство дворовых территорий </w:t>
            </w:r>
            <w:proofErr w:type="gramStart"/>
            <w:r w:rsidRPr="00E430D8">
              <w:rPr>
                <w:rFonts w:ascii="Times New Roman" w:eastAsia="Calibri" w:hAnsi="Times New Roman" w:cs="Times New Roman"/>
                <w:sz w:val="24"/>
                <w:szCs w:val="24"/>
                <w:lang w:eastAsia="ru-RU"/>
              </w:rPr>
              <w:t>в</w:t>
            </w:r>
            <w:proofErr w:type="gramEnd"/>
            <w:r w:rsidRPr="00E430D8">
              <w:rPr>
                <w:rFonts w:ascii="Times New Roman" w:eastAsia="Calibri" w:hAnsi="Times New Roman" w:cs="Times New Roman"/>
                <w:sz w:val="24"/>
                <w:szCs w:val="24"/>
                <w:lang w:eastAsia="ru-RU"/>
              </w:rPr>
              <w:t xml:space="preserve"> с. Кунашак. Благоустройство прилегающей территории многоквартирного дома по ул. Свердлова д. 19, в т. ч. технический надзор.</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r w:rsidRPr="00E430D8">
              <w:rPr>
                <w:rFonts w:ascii="Times New Roman" w:eastAsia="Calibri" w:hAnsi="Times New Roman" w:cs="Times New Roman"/>
                <w:sz w:val="24"/>
                <w:szCs w:val="24"/>
                <w:lang w:eastAsia="ru-RU"/>
              </w:rPr>
              <w:t>2 963 575,76</w:t>
            </w:r>
          </w:p>
        </w:tc>
      </w:tr>
      <w:tr w:rsidR="00E430D8" w:rsidRPr="00E430D8" w:rsidTr="00C22CE3">
        <w:tc>
          <w:tcPr>
            <w:tcW w:w="675" w:type="dxa"/>
            <w:shd w:val="clear" w:color="auto" w:fill="auto"/>
          </w:tcPr>
          <w:p w:rsidR="00E430D8" w:rsidRPr="00E430D8" w:rsidRDefault="00E430D8" w:rsidP="00E430D8">
            <w:pPr>
              <w:spacing w:after="0" w:line="240" w:lineRule="auto"/>
              <w:jc w:val="center"/>
              <w:rPr>
                <w:rFonts w:ascii="Times New Roman" w:eastAsia="Calibri" w:hAnsi="Times New Roman" w:cs="Times New Roman"/>
                <w:sz w:val="24"/>
                <w:szCs w:val="24"/>
                <w:lang w:eastAsia="ru-RU"/>
              </w:rPr>
            </w:pPr>
          </w:p>
        </w:tc>
        <w:tc>
          <w:tcPr>
            <w:tcW w:w="7230" w:type="dxa"/>
            <w:shd w:val="clear" w:color="auto" w:fill="auto"/>
          </w:tcPr>
          <w:p w:rsidR="00E430D8" w:rsidRPr="00E430D8" w:rsidRDefault="00E430D8" w:rsidP="00E430D8">
            <w:pPr>
              <w:spacing w:after="0" w:line="240" w:lineRule="auto"/>
              <w:jc w:val="both"/>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Итого</w:t>
            </w:r>
          </w:p>
        </w:tc>
        <w:tc>
          <w:tcPr>
            <w:tcW w:w="1873" w:type="dxa"/>
            <w:shd w:val="clear" w:color="auto" w:fill="auto"/>
            <w:vAlign w:val="center"/>
          </w:tcPr>
          <w:p w:rsidR="00E430D8" w:rsidRPr="00E430D8" w:rsidRDefault="00E430D8" w:rsidP="00E430D8">
            <w:pPr>
              <w:spacing w:after="0" w:line="240" w:lineRule="auto"/>
              <w:jc w:val="center"/>
              <w:rPr>
                <w:rFonts w:ascii="Times New Roman" w:eastAsia="Calibri" w:hAnsi="Times New Roman" w:cs="Times New Roman"/>
                <w:b/>
                <w:sz w:val="24"/>
                <w:szCs w:val="24"/>
                <w:lang w:eastAsia="ru-RU"/>
              </w:rPr>
            </w:pPr>
            <w:r w:rsidRPr="00E430D8">
              <w:rPr>
                <w:rFonts w:ascii="Times New Roman" w:eastAsia="Calibri" w:hAnsi="Times New Roman" w:cs="Times New Roman"/>
                <w:b/>
                <w:sz w:val="24"/>
                <w:szCs w:val="24"/>
                <w:lang w:eastAsia="ru-RU"/>
              </w:rPr>
              <w:t>7 127 854,20</w:t>
            </w:r>
          </w:p>
        </w:tc>
      </w:tr>
    </w:tbl>
    <w:p w:rsidR="00E430D8" w:rsidRPr="00E430D8" w:rsidRDefault="00E430D8" w:rsidP="00E430D8">
      <w:pPr>
        <w:spacing w:after="0" w:line="240" w:lineRule="auto"/>
        <w:jc w:val="center"/>
        <w:rPr>
          <w:rFonts w:ascii="Times New Roman" w:eastAsia="Calibri" w:hAnsi="Times New Roman" w:cs="Times New Roman"/>
          <w:sz w:val="28"/>
          <w:szCs w:val="28"/>
          <w:lang w:eastAsia="ru-RU"/>
        </w:rPr>
      </w:pPr>
    </w:p>
    <w:p w:rsidR="00E430D8" w:rsidRPr="00E430D8" w:rsidRDefault="00E430D8" w:rsidP="00E430D8">
      <w:pPr>
        <w:spacing w:after="0" w:line="240" w:lineRule="auto"/>
        <w:rPr>
          <w:rFonts w:ascii="Times New Roman" w:eastAsia="Calibri" w:hAnsi="Times New Roman" w:cs="Times New Roman"/>
          <w:sz w:val="28"/>
          <w:szCs w:val="24"/>
          <w:lang w:eastAsia="ru-RU"/>
        </w:rPr>
      </w:pPr>
    </w:p>
    <w:p w:rsidR="00E430D8" w:rsidRDefault="00E430D8" w:rsidP="0026326C">
      <w:pPr>
        <w:pStyle w:val="af"/>
        <w:spacing w:before="0" w:beforeAutospacing="0" w:after="0"/>
        <w:ind w:firstLine="709"/>
        <w:rPr>
          <w:rFonts w:eastAsia="Calibri"/>
        </w:rPr>
      </w:pPr>
    </w:p>
    <w:sectPr w:rsidR="00E430D8" w:rsidSect="007F07FF">
      <w:footerReference w:type="default" r:id="rId17"/>
      <w:footerReference w:type="first" r:id="rId18"/>
      <w:pgSz w:w="11906" w:h="16838"/>
      <w:pgMar w:top="1134" w:right="850" w:bottom="851" w:left="1418" w:header="708" w:footer="14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51" w:rsidRDefault="003F2751" w:rsidP="00362ED0">
      <w:pPr>
        <w:spacing w:after="0" w:line="240" w:lineRule="auto"/>
      </w:pPr>
      <w:r>
        <w:separator/>
      </w:r>
    </w:p>
  </w:endnote>
  <w:endnote w:type="continuationSeparator" w:id="0">
    <w:p w:rsidR="003F2751" w:rsidRDefault="003F2751" w:rsidP="0036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uhaus 93">
    <w:altName w:val="Curlz MT"/>
    <w:panose1 w:val="04030905020B02020C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Courier New"/>
    <w:charset w:val="59"/>
    <w:family w:val="auto"/>
    <w:pitch w:val="variable"/>
    <w:sig w:usb0="010200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76155"/>
      <w:docPartObj>
        <w:docPartGallery w:val="Page Numbers (Bottom of Page)"/>
        <w:docPartUnique/>
      </w:docPartObj>
    </w:sdtPr>
    <w:sdtEndPr/>
    <w:sdtContent>
      <w:p w:rsidR="009158CE" w:rsidRDefault="009158CE">
        <w:pPr>
          <w:pStyle w:val="a5"/>
          <w:jc w:val="right"/>
        </w:pPr>
        <w:r>
          <w:fldChar w:fldCharType="begin"/>
        </w:r>
        <w:r>
          <w:instrText>PAGE   \* MERGEFORMAT</w:instrText>
        </w:r>
        <w:r>
          <w:fldChar w:fldCharType="separate"/>
        </w:r>
        <w:r w:rsidR="00026BCE">
          <w:rPr>
            <w:noProof/>
          </w:rPr>
          <w:t>2</w:t>
        </w:r>
        <w:r>
          <w:rPr>
            <w:noProof/>
          </w:rPr>
          <w:fldChar w:fldCharType="end"/>
        </w:r>
      </w:p>
    </w:sdtContent>
  </w:sdt>
  <w:p w:rsidR="009158CE" w:rsidRDefault="009158CE" w:rsidP="005B7D9A">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E" w:rsidRPr="00392BE1" w:rsidRDefault="009158CE" w:rsidP="00362ED0">
    <w:pPr>
      <w:pStyle w:val="a5"/>
      <w:jc w:val="center"/>
      <w:rPr>
        <w:b/>
      </w:rPr>
    </w:pPr>
    <w:r>
      <w:rPr>
        <w:b/>
      </w:rPr>
      <w:t>Кунашак 2018</w:t>
    </w:r>
    <w:r w:rsidRPr="00392BE1">
      <w:rPr>
        <w:b/>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51" w:rsidRDefault="003F2751" w:rsidP="00362ED0">
      <w:pPr>
        <w:spacing w:after="0" w:line="240" w:lineRule="auto"/>
      </w:pPr>
      <w:r>
        <w:separator/>
      </w:r>
    </w:p>
  </w:footnote>
  <w:footnote w:type="continuationSeparator" w:id="0">
    <w:p w:rsidR="003F2751" w:rsidRDefault="003F2751" w:rsidP="00362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CE98E0"/>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nsid w:val="011E0BCE"/>
    <w:multiLevelType w:val="hybridMultilevel"/>
    <w:tmpl w:val="5CDE4606"/>
    <w:lvl w:ilvl="0" w:tplc="DFB4BCD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283C8D"/>
    <w:multiLevelType w:val="hybridMultilevel"/>
    <w:tmpl w:val="6ACCA120"/>
    <w:lvl w:ilvl="0" w:tplc="685C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FD374F"/>
    <w:multiLevelType w:val="hybridMultilevel"/>
    <w:tmpl w:val="A40CEBA0"/>
    <w:lvl w:ilvl="0" w:tplc="CD32B566">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367FA"/>
    <w:multiLevelType w:val="hybridMultilevel"/>
    <w:tmpl w:val="6EC4B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58591B"/>
    <w:multiLevelType w:val="hybridMultilevel"/>
    <w:tmpl w:val="71C63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012E1"/>
    <w:multiLevelType w:val="hybridMultilevel"/>
    <w:tmpl w:val="F18E8F5C"/>
    <w:lvl w:ilvl="0" w:tplc="685C056A">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1B0B2900"/>
    <w:multiLevelType w:val="hybridMultilevel"/>
    <w:tmpl w:val="5A0C0F18"/>
    <w:lvl w:ilvl="0" w:tplc="685C056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21DC1EB2"/>
    <w:multiLevelType w:val="hybridMultilevel"/>
    <w:tmpl w:val="70BC4A92"/>
    <w:lvl w:ilvl="0" w:tplc="685C0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120B2"/>
    <w:multiLevelType w:val="hybridMultilevel"/>
    <w:tmpl w:val="E34EAAF0"/>
    <w:lvl w:ilvl="0" w:tplc="685C056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6E00B4E"/>
    <w:multiLevelType w:val="hybridMultilevel"/>
    <w:tmpl w:val="C902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BE936F2"/>
    <w:multiLevelType w:val="hybridMultilevel"/>
    <w:tmpl w:val="33EE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F87A6A"/>
    <w:multiLevelType w:val="hybridMultilevel"/>
    <w:tmpl w:val="EFB6C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D76155"/>
    <w:multiLevelType w:val="hybridMultilevel"/>
    <w:tmpl w:val="A8B00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37D5A"/>
    <w:multiLevelType w:val="hybridMultilevel"/>
    <w:tmpl w:val="BEC086CA"/>
    <w:lvl w:ilvl="0" w:tplc="04190011">
      <w:start w:val="1"/>
      <w:numFmt w:val="decimal"/>
      <w:lvlText w:val="%1)"/>
      <w:lvlJc w:val="left"/>
      <w:pPr>
        <w:ind w:left="644"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6">
    <w:nsid w:val="6412470D"/>
    <w:multiLevelType w:val="hybridMultilevel"/>
    <w:tmpl w:val="F24A8C3C"/>
    <w:lvl w:ilvl="0" w:tplc="685C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15723A"/>
    <w:multiLevelType w:val="hybridMultilevel"/>
    <w:tmpl w:val="C480F446"/>
    <w:lvl w:ilvl="0" w:tplc="685C056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6DAF154E"/>
    <w:multiLevelType w:val="hybridMultilevel"/>
    <w:tmpl w:val="C3F8BD12"/>
    <w:lvl w:ilvl="0" w:tplc="B7A269C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A66A78"/>
    <w:multiLevelType w:val="hybridMultilevel"/>
    <w:tmpl w:val="AAE220BA"/>
    <w:lvl w:ilvl="0" w:tplc="685C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6636D3"/>
    <w:multiLevelType w:val="hybridMultilevel"/>
    <w:tmpl w:val="D0DC063E"/>
    <w:lvl w:ilvl="0" w:tplc="685C056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7E361FFE"/>
    <w:multiLevelType w:val="hybridMultilevel"/>
    <w:tmpl w:val="3F702FF8"/>
    <w:lvl w:ilvl="0" w:tplc="685C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5"/>
  </w:num>
  <w:num w:numId="3">
    <w:abstractNumId w:val="4"/>
  </w:num>
  <w:num w:numId="4">
    <w:abstractNumId w:val="16"/>
  </w:num>
  <w:num w:numId="5">
    <w:abstractNumId w:val="7"/>
  </w:num>
  <w:num w:numId="6">
    <w:abstractNumId w:val="9"/>
  </w:num>
  <w:num w:numId="7">
    <w:abstractNumId w:val="3"/>
  </w:num>
  <w:num w:numId="8">
    <w:abstractNumId w:val="19"/>
  </w:num>
  <w:num w:numId="9">
    <w:abstractNumId w:val="10"/>
  </w:num>
  <w:num w:numId="10">
    <w:abstractNumId w:val="17"/>
  </w:num>
  <w:num w:numId="11">
    <w:abstractNumId w:val="20"/>
  </w:num>
  <w:num w:numId="12">
    <w:abstractNumId w:val="8"/>
  </w:num>
  <w:num w:numId="13">
    <w:abstractNumId w:val="21"/>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12"/>
  </w:num>
  <w:num w:numId="19">
    <w:abstractNumId w:val="13"/>
  </w:num>
  <w:num w:numId="20">
    <w:abstractNumId w:val="6"/>
  </w:num>
  <w:num w:numId="21">
    <w:abstractNumId w:val="11"/>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C494D"/>
    <w:rsid w:val="0000149A"/>
    <w:rsid w:val="0000505D"/>
    <w:rsid w:val="00007887"/>
    <w:rsid w:val="0001247B"/>
    <w:rsid w:val="00013859"/>
    <w:rsid w:val="000143B5"/>
    <w:rsid w:val="00014678"/>
    <w:rsid w:val="00014B93"/>
    <w:rsid w:val="00016BDB"/>
    <w:rsid w:val="000201EA"/>
    <w:rsid w:val="00021606"/>
    <w:rsid w:val="0002526F"/>
    <w:rsid w:val="00026BCE"/>
    <w:rsid w:val="0003022D"/>
    <w:rsid w:val="0003044A"/>
    <w:rsid w:val="00030B12"/>
    <w:rsid w:val="00031CE6"/>
    <w:rsid w:val="000330D9"/>
    <w:rsid w:val="00033B01"/>
    <w:rsid w:val="00033BFF"/>
    <w:rsid w:val="00034413"/>
    <w:rsid w:val="00035966"/>
    <w:rsid w:val="00040E00"/>
    <w:rsid w:val="00041926"/>
    <w:rsid w:val="00045CCD"/>
    <w:rsid w:val="0004706D"/>
    <w:rsid w:val="00051B29"/>
    <w:rsid w:val="000669F9"/>
    <w:rsid w:val="0007267E"/>
    <w:rsid w:val="00072C70"/>
    <w:rsid w:val="000737B8"/>
    <w:rsid w:val="000743A2"/>
    <w:rsid w:val="00076BD6"/>
    <w:rsid w:val="00080007"/>
    <w:rsid w:val="000826AA"/>
    <w:rsid w:val="00083865"/>
    <w:rsid w:val="000872F6"/>
    <w:rsid w:val="00087A61"/>
    <w:rsid w:val="00090A78"/>
    <w:rsid w:val="00090BAF"/>
    <w:rsid w:val="000918E4"/>
    <w:rsid w:val="000926AC"/>
    <w:rsid w:val="00092A3D"/>
    <w:rsid w:val="000A2DD6"/>
    <w:rsid w:val="000B0D63"/>
    <w:rsid w:val="000B1761"/>
    <w:rsid w:val="000B572C"/>
    <w:rsid w:val="000C2116"/>
    <w:rsid w:val="000C394E"/>
    <w:rsid w:val="000C5EB7"/>
    <w:rsid w:val="000C5ED6"/>
    <w:rsid w:val="000C6CED"/>
    <w:rsid w:val="000D0211"/>
    <w:rsid w:val="000D1B25"/>
    <w:rsid w:val="000D2B67"/>
    <w:rsid w:val="000D5569"/>
    <w:rsid w:val="000D666D"/>
    <w:rsid w:val="000D704F"/>
    <w:rsid w:val="000E164E"/>
    <w:rsid w:val="000E33DB"/>
    <w:rsid w:val="000E62F1"/>
    <w:rsid w:val="000F16EB"/>
    <w:rsid w:val="000F219A"/>
    <w:rsid w:val="000F4525"/>
    <w:rsid w:val="000F7015"/>
    <w:rsid w:val="000F7091"/>
    <w:rsid w:val="00102AE6"/>
    <w:rsid w:val="001040C2"/>
    <w:rsid w:val="00104FF1"/>
    <w:rsid w:val="0010519E"/>
    <w:rsid w:val="0010557B"/>
    <w:rsid w:val="001232DC"/>
    <w:rsid w:val="0012339A"/>
    <w:rsid w:val="0012506A"/>
    <w:rsid w:val="00125FF8"/>
    <w:rsid w:val="00132302"/>
    <w:rsid w:val="00140AB6"/>
    <w:rsid w:val="00140E40"/>
    <w:rsid w:val="00143025"/>
    <w:rsid w:val="0014382B"/>
    <w:rsid w:val="00145F8B"/>
    <w:rsid w:val="001515C9"/>
    <w:rsid w:val="00152FF0"/>
    <w:rsid w:val="00154980"/>
    <w:rsid w:val="0015705A"/>
    <w:rsid w:val="0015735E"/>
    <w:rsid w:val="00160537"/>
    <w:rsid w:val="00164691"/>
    <w:rsid w:val="0017087F"/>
    <w:rsid w:val="00170DD0"/>
    <w:rsid w:val="00175A26"/>
    <w:rsid w:val="0017652D"/>
    <w:rsid w:val="00180F71"/>
    <w:rsid w:val="00181B9B"/>
    <w:rsid w:val="00184F93"/>
    <w:rsid w:val="001863C6"/>
    <w:rsid w:val="001868BA"/>
    <w:rsid w:val="00192708"/>
    <w:rsid w:val="00192AC7"/>
    <w:rsid w:val="001933CB"/>
    <w:rsid w:val="00195C27"/>
    <w:rsid w:val="00195D57"/>
    <w:rsid w:val="001A09CB"/>
    <w:rsid w:val="001A117D"/>
    <w:rsid w:val="001A1B67"/>
    <w:rsid w:val="001A4032"/>
    <w:rsid w:val="001B09EB"/>
    <w:rsid w:val="001B15B1"/>
    <w:rsid w:val="001B60FE"/>
    <w:rsid w:val="001B616D"/>
    <w:rsid w:val="001C51DC"/>
    <w:rsid w:val="001C57F2"/>
    <w:rsid w:val="001C60D4"/>
    <w:rsid w:val="001C7124"/>
    <w:rsid w:val="001D01AC"/>
    <w:rsid w:val="001D088D"/>
    <w:rsid w:val="001D0CED"/>
    <w:rsid w:val="001D1859"/>
    <w:rsid w:val="001D2DA8"/>
    <w:rsid w:val="001D4800"/>
    <w:rsid w:val="001D6B14"/>
    <w:rsid w:val="001D6C22"/>
    <w:rsid w:val="001D7B94"/>
    <w:rsid w:val="001E026D"/>
    <w:rsid w:val="001E0667"/>
    <w:rsid w:val="001E1699"/>
    <w:rsid w:val="001E1FC4"/>
    <w:rsid w:val="001E2ADF"/>
    <w:rsid w:val="001E41DF"/>
    <w:rsid w:val="001E46C2"/>
    <w:rsid w:val="001F4049"/>
    <w:rsid w:val="001F4CDC"/>
    <w:rsid w:val="001F5448"/>
    <w:rsid w:val="001F599D"/>
    <w:rsid w:val="001F6E8A"/>
    <w:rsid w:val="00206D5D"/>
    <w:rsid w:val="00212745"/>
    <w:rsid w:val="00221439"/>
    <w:rsid w:val="00222A79"/>
    <w:rsid w:val="00227DFF"/>
    <w:rsid w:val="002301C5"/>
    <w:rsid w:val="00231E66"/>
    <w:rsid w:val="00232E35"/>
    <w:rsid w:val="00233595"/>
    <w:rsid w:val="00241F33"/>
    <w:rsid w:val="00243222"/>
    <w:rsid w:val="00243448"/>
    <w:rsid w:val="00245D0C"/>
    <w:rsid w:val="00247694"/>
    <w:rsid w:val="00247C6B"/>
    <w:rsid w:val="002515B5"/>
    <w:rsid w:val="00251F6F"/>
    <w:rsid w:val="00254860"/>
    <w:rsid w:val="00260EE9"/>
    <w:rsid w:val="00262B45"/>
    <w:rsid w:val="0026326C"/>
    <w:rsid w:val="00264E4F"/>
    <w:rsid w:val="002724F1"/>
    <w:rsid w:val="002724F3"/>
    <w:rsid w:val="00273603"/>
    <w:rsid w:val="00273CC0"/>
    <w:rsid w:val="0027450A"/>
    <w:rsid w:val="00276E4B"/>
    <w:rsid w:val="002802AE"/>
    <w:rsid w:val="00284D5B"/>
    <w:rsid w:val="00285FBD"/>
    <w:rsid w:val="00295DC4"/>
    <w:rsid w:val="00296D12"/>
    <w:rsid w:val="002970AA"/>
    <w:rsid w:val="00297818"/>
    <w:rsid w:val="002A0E10"/>
    <w:rsid w:val="002A2340"/>
    <w:rsid w:val="002A49EF"/>
    <w:rsid w:val="002B35BE"/>
    <w:rsid w:val="002B386F"/>
    <w:rsid w:val="002B3B2C"/>
    <w:rsid w:val="002C1339"/>
    <w:rsid w:val="002C33FB"/>
    <w:rsid w:val="002C3A3D"/>
    <w:rsid w:val="002C40AE"/>
    <w:rsid w:val="002C4209"/>
    <w:rsid w:val="002C4D02"/>
    <w:rsid w:val="002C635B"/>
    <w:rsid w:val="002D0D5E"/>
    <w:rsid w:val="002D2583"/>
    <w:rsid w:val="002D681E"/>
    <w:rsid w:val="002E411E"/>
    <w:rsid w:val="002E59F3"/>
    <w:rsid w:val="002F1ED6"/>
    <w:rsid w:val="002F292A"/>
    <w:rsid w:val="002F33AC"/>
    <w:rsid w:val="0030032F"/>
    <w:rsid w:val="0030109C"/>
    <w:rsid w:val="00302BD4"/>
    <w:rsid w:val="003051D2"/>
    <w:rsid w:val="00311B56"/>
    <w:rsid w:val="0031249C"/>
    <w:rsid w:val="00312C46"/>
    <w:rsid w:val="003162FE"/>
    <w:rsid w:val="003243ED"/>
    <w:rsid w:val="003244EA"/>
    <w:rsid w:val="00327883"/>
    <w:rsid w:val="00327D65"/>
    <w:rsid w:val="00330703"/>
    <w:rsid w:val="00332DD3"/>
    <w:rsid w:val="00333F70"/>
    <w:rsid w:val="003368AE"/>
    <w:rsid w:val="00342A24"/>
    <w:rsid w:val="00343B64"/>
    <w:rsid w:val="00344978"/>
    <w:rsid w:val="003451F4"/>
    <w:rsid w:val="003509FE"/>
    <w:rsid w:val="00351E6E"/>
    <w:rsid w:val="003544C5"/>
    <w:rsid w:val="003576DB"/>
    <w:rsid w:val="00361E91"/>
    <w:rsid w:val="00362ED0"/>
    <w:rsid w:val="00362F97"/>
    <w:rsid w:val="00363A8A"/>
    <w:rsid w:val="00364037"/>
    <w:rsid w:val="003718E9"/>
    <w:rsid w:val="0037339F"/>
    <w:rsid w:val="00373FFA"/>
    <w:rsid w:val="00374535"/>
    <w:rsid w:val="00375B54"/>
    <w:rsid w:val="00376332"/>
    <w:rsid w:val="00384D5C"/>
    <w:rsid w:val="00385CE6"/>
    <w:rsid w:val="00390244"/>
    <w:rsid w:val="00392054"/>
    <w:rsid w:val="00392061"/>
    <w:rsid w:val="00392BE1"/>
    <w:rsid w:val="003A0736"/>
    <w:rsid w:val="003A0B5E"/>
    <w:rsid w:val="003A6E1F"/>
    <w:rsid w:val="003B048A"/>
    <w:rsid w:val="003B0D26"/>
    <w:rsid w:val="003B1C37"/>
    <w:rsid w:val="003B3623"/>
    <w:rsid w:val="003B377A"/>
    <w:rsid w:val="003B4794"/>
    <w:rsid w:val="003B5508"/>
    <w:rsid w:val="003B6093"/>
    <w:rsid w:val="003B6EE4"/>
    <w:rsid w:val="003B77CA"/>
    <w:rsid w:val="003C0855"/>
    <w:rsid w:val="003C0F6E"/>
    <w:rsid w:val="003C47A5"/>
    <w:rsid w:val="003D0ED0"/>
    <w:rsid w:val="003D0FF8"/>
    <w:rsid w:val="003D220F"/>
    <w:rsid w:val="003D241F"/>
    <w:rsid w:val="003D2B9B"/>
    <w:rsid w:val="003D35F3"/>
    <w:rsid w:val="003D689A"/>
    <w:rsid w:val="003E5466"/>
    <w:rsid w:val="003E5FFF"/>
    <w:rsid w:val="003E6A21"/>
    <w:rsid w:val="003E71FF"/>
    <w:rsid w:val="003F085E"/>
    <w:rsid w:val="003F08C9"/>
    <w:rsid w:val="003F1386"/>
    <w:rsid w:val="003F2751"/>
    <w:rsid w:val="003F2EDE"/>
    <w:rsid w:val="003F6B03"/>
    <w:rsid w:val="00401EEC"/>
    <w:rsid w:val="004042E1"/>
    <w:rsid w:val="004056A4"/>
    <w:rsid w:val="00406643"/>
    <w:rsid w:val="004071D9"/>
    <w:rsid w:val="00410F31"/>
    <w:rsid w:val="0041260F"/>
    <w:rsid w:val="00412D80"/>
    <w:rsid w:val="00414E37"/>
    <w:rsid w:val="00415EE8"/>
    <w:rsid w:val="0041754D"/>
    <w:rsid w:val="00426723"/>
    <w:rsid w:val="00427BBF"/>
    <w:rsid w:val="00432110"/>
    <w:rsid w:val="00433EDB"/>
    <w:rsid w:val="00441AAE"/>
    <w:rsid w:val="004437F2"/>
    <w:rsid w:val="004466BA"/>
    <w:rsid w:val="00446D1E"/>
    <w:rsid w:val="00451051"/>
    <w:rsid w:val="004529EA"/>
    <w:rsid w:val="00452E96"/>
    <w:rsid w:val="00457FA2"/>
    <w:rsid w:val="004600FA"/>
    <w:rsid w:val="00461FE0"/>
    <w:rsid w:val="004630F4"/>
    <w:rsid w:val="00464336"/>
    <w:rsid w:val="00471E28"/>
    <w:rsid w:val="00472121"/>
    <w:rsid w:val="00475C8B"/>
    <w:rsid w:val="00475D4B"/>
    <w:rsid w:val="00482B62"/>
    <w:rsid w:val="004863DD"/>
    <w:rsid w:val="0048689C"/>
    <w:rsid w:val="00490A48"/>
    <w:rsid w:val="004926E0"/>
    <w:rsid w:val="00492BE5"/>
    <w:rsid w:val="004A0AA3"/>
    <w:rsid w:val="004A4DA9"/>
    <w:rsid w:val="004A79B5"/>
    <w:rsid w:val="004A7A55"/>
    <w:rsid w:val="004B2073"/>
    <w:rsid w:val="004B63AA"/>
    <w:rsid w:val="004B6B5E"/>
    <w:rsid w:val="004B7C1B"/>
    <w:rsid w:val="004C2B88"/>
    <w:rsid w:val="004C3D65"/>
    <w:rsid w:val="004C7479"/>
    <w:rsid w:val="004D1640"/>
    <w:rsid w:val="004D2257"/>
    <w:rsid w:val="004D2CEB"/>
    <w:rsid w:val="004D54D9"/>
    <w:rsid w:val="004D6660"/>
    <w:rsid w:val="004D6D54"/>
    <w:rsid w:val="004E0657"/>
    <w:rsid w:val="004E13E0"/>
    <w:rsid w:val="004E37EC"/>
    <w:rsid w:val="004E3DF5"/>
    <w:rsid w:val="004E3FCA"/>
    <w:rsid w:val="004E7943"/>
    <w:rsid w:val="004E79AA"/>
    <w:rsid w:val="004F1B4E"/>
    <w:rsid w:val="004F290B"/>
    <w:rsid w:val="004F3E1B"/>
    <w:rsid w:val="004F78BF"/>
    <w:rsid w:val="004F7D9E"/>
    <w:rsid w:val="0050033F"/>
    <w:rsid w:val="00500D65"/>
    <w:rsid w:val="00506EE8"/>
    <w:rsid w:val="005108C3"/>
    <w:rsid w:val="00514487"/>
    <w:rsid w:val="005152C2"/>
    <w:rsid w:val="00515345"/>
    <w:rsid w:val="005206DE"/>
    <w:rsid w:val="0052248C"/>
    <w:rsid w:val="00522FBA"/>
    <w:rsid w:val="00523317"/>
    <w:rsid w:val="00526FCE"/>
    <w:rsid w:val="0052744A"/>
    <w:rsid w:val="005304D1"/>
    <w:rsid w:val="00530D23"/>
    <w:rsid w:val="00530EB2"/>
    <w:rsid w:val="00530F46"/>
    <w:rsid w:val="00535ED5"/>
    <w:rsid w:val="00536675"/>
    <w:rsid w:val="00536CA6"/>
    <w:rsid w:val="00540FFC"/>
    <w:rsid w:val="00541065"/>
    <w:rsid w:val="005417EE"/>
    <w:rsid w:val="0054266C"/>
    <w:rsid w:val="00543BBD"/>
    <w:rsid w:val="00551B70"/>
    <w:rsid w:val="00551D1B"/>
    <w:rsid w:val="005539E2"/>
    <w:rsid w:val="005544E9"/>
    <w:rsid w:val="00555C66"/>
    <w:rsid w:val="00556240"/>
    <w:rsid w:val="005569CD"/>
    <w:rsid w:val="00557DCF"/>
    <w:rsid w:val="005600C7"/>
    <w:rsid w:val="00560897"/>
    <w:rsid w:val="00561CE5"/>
    <w:rsid w:val="0056462A"/>
    <w:rsid w:val="00565790"/>
    <w:rsid w:val="00566162"/>
    <w:rsid w:val="005661FC"/>
    <w:rsid w:val="00567460"/>
    <w:rsid w:val="00571E8F"/>
    <w:rsid w:val="005724BD"/>
    <w:rsid w:val="00574C2C"/>
    <w:rsid w:val="00575229"/>
    <w:rsid w:val="005767B2"/>
    <w:rsid w:val="00580C00"/>
    <w:rsid w:val="00581875"/>
    <w:rsid w:val="00583E9E"/>
    <w:rsid w:val="00585B2C"/>
    <w:rsid w:val="00591C4A"/>
    <w:rsid w:val="005922C3"/>
    <w:rsid w:val="005946CB"/>
    <w:rsid w:val="00596509"/>
    <w:rsid w:val="005A061A"/>
    <w:rsid w:val="005A0D04"/>
    <w:rsid w:val="005A1141"/>
    <w:rsid w:val="005A1CD9"/>
    <w:rsid w:val="005A7DF4"/>
    <w:rsid w:val="005B0E7F"/>
    <w:rsid w:val="005B2263"/>
    <w:rsid w:val="005B3993"/>
    <w:rsid w:val="005B43C7"/>
    <w:rsid w:val="005B7D9A"/>
    <w:rsid w:val="005C17C5"/>
    <w:rsid w:val="005D3B99"/>
    <w:rsid w:val="005D4FBB"/>
    <w:rsid w:val="005D6713"/>
    <w:rsid w:val="005D71B3"/>
    <w:rsid w:val="005D7D19"/>
    <w:rsid w:val="005E0744"/>
    <w:rsid w:val="005E17B3"/>
    <w:rsid w:val="005E371B"/>
    <w:rsid w:val="005E3B4A"/>
    <w:rsid w:val="005E622B"/>
    <w:rsid w:val="005F053C"/>
    <w:rsid w:val="005F0FDA"/>
    <w:rsid w:val="005F5DCB"/>
    <w:rsid w:val="00602F1A"/>
    <w:rsid w:val="00606B43"/>
    <w:rsid w:val="00607E28"/>
    <w:rsid w:val="00612280"/>
    <w:rsid w:val="006136C9"/>
    <w:rsid w:val="00615F22"/>
    <w:rsid w:val="006217A3"/>
    <w:rsid w:val="00621FD4"/>
    <w:rsid w:val="00623DB3"/>
    <w:rsid w:val="006256DF"/>
    <w:rsid w:val="00625822"/>
    <w:rsid w:val="006261DD"/>
    <w:rsid w:val="00626801"/>
    <w:rsid w:val="00627FEC"/>
    <w:rsid w:val="00630681"/>
    <w:rsid w:val="00631472"/>
    <w:rsid w:val="00633C12"/>
    <w:rsid w:val="00634A9C"/>
    <w:rsid w:val="00635E8A"/>
    <w:rsid w:val="006424DF"/>
    <w:rsid w:val="00644ACF"/>
    <w:rsid w:val="0065356B"/>
    <w:rsid w:val="0065378D"/>
    <w:rsid w:val="00656CAA"/>
    <w:rsid w:val="00657E6B"/>
    <w:rsid w:val="00666867"/>
    <w:rsid w:val="00666F41"/>
    <w:rsid w:val="00667916"/>
    <w:rsid w:val="00670341"/>
    <w:rsid w:val="00671000"/>
    <w:rsid w:val="006804FB"/>
    <w:rsid w:val="00682E98"/>
    <w:rsid w:val="006831DA"/>
    <w:rsid w:val="00687FD6"/>
    <w:rsid w:val="00692646"/>
    <w:rsid w:val="00693F3D"/>
    <w:rsid w:val="006948BA"/>
    <w:rsid w:val="006955F6"/>
    <w:rsid w:val="006957F4"/>
    <w:rsid w:val="00695920"/>
    <w:rsid w:val="00696150"/>
    <w:rsid w:val="006A4A7F"/>
    <w:rsid w:val="006A7A38"/>
    <w:rsid w:val="006B0B01"/>
    <w:rsid w:val="006B1A67"/>
    <w:rsid w:val="006B1EA9"/>
    <w:rsid w:val="006B3903"/>
    <w:rsid w:val="006B40F4"/>
    <w:rsid w:val="006B4FDE"/>
    <w:rsid w:val="006B7027"/>
    <w:rsid w:val="006B73A0"/>
    <w:rsid w:val="006C749D"/>
    <w:rsid w:val="006C7567"/>
    <w:rsid w:val="006D0020"/>
    <w:rsid w:val="006D382F"/>
    <w:rsid w:val="006D5C6B"/>
    <w:rsid w:val="006D7FB3"/>
    <w:rsid w:val="006E1753"/>
    <w:rsid w:val="006E429E"/>
    <w:rsid w:val="006E4DA7"/>
    <w:rsid w:val="006E682B"/>
    <w:rsid w:val="006E6EE5"/>
    <w:rsid w:val="006F03BA"/>
    <w:rsid w:val="006F0A57"/>
    <w:rsid w:val="006F309F"/>
    <w:rsid w:val="006F4987"/>
    <w:rsid w:val="0070092F"/>
    <w:rsid w:val="00702E95"/>
    <w:rsid w:val="00705F86"/>
    <w:rsid w:val="007107B7"/>
    <w:rsid w:val="00712AEB"/>
    <w:rsid w:val="00713E40"/>
    <w:rsid w:val="00714EA6"/>
    <w:rsid w:val="00723EA7"/>
    <w:rsid w:val="00725042"/>
    <w:rsid w:val="007265B0"/>
    <w:rsid w:val="00727306"/>
    <w:rsid w:val="00731F7A"/>
    <w:rsid w:val="007410E2"/>
    <w:rsid w:val="0074367A"/>
    <w:rsid w:val="00745CE3"/>
    <w:rsid w:val="0074627F"/>
    <w:rsid w:val="007512EC"/>
    <w:rsid w:val="007518BF"/>
    <w:rsid w:val="00753914"/>
    <w:rsid w:val="00755F78"/>
    <w:rsid w:val="00756506"/>
    <w:rsid w:val="00756C3A"/>
    <w:rsid w:val="00762C60"/>
    <w:rsid w:val="0076647C"/>
    <w:rsid w:val="00766C47"/>
    <w:rsid w:val="00767A0E"/>
    <w:rsid w:val="00771FD8"/>
    <w:rsid w:val="00775518"/>
    <w:rsid w:val="00776394"/>
    <w:rsid w:val="00780801"/>
    <w:rsid w:val="00781297"/>
    <w:rsid w:val="0078263E"/>
    <w:rsid w:val="00782FB6"/>
    <w:rsid w:val="00783049"/>
    <w:rsid w:val="00783B35"/>
    <w:rsid w:val="00791FED"/>
    <w:rsid w:val="007925D6"/>
    <w:rsid w:val="00796D76"/>
    <w:rsid w:val="007B00FF"/>
    <w:rsid w:val="007B2C09"/>
    <w:rsid w:val="007C04A8"/>
    <w:rsid w:val="007C0A08"/>
    <w:rsid w:val="007C28C8"/>
    <w:rsid w:val="007C2D7D"/>
    <w:rsid w:val="007C47E3"/>
    <w:rsid w:val="007C4945"/>
    <w:rsid w:val="007C6B81"/>
    <w:rsid w:val="007D0288"/>
    <w:rsid w:val="007D393D"/>
    <w:rsid w:val="007D4D21"/>
    <w:rsid w:val="007E0F07"/>
    <w:rsid w:val="007E2EB8"/>
    <w:rsid w:val="007E4EC4"/>
    <w:rsid w:val="007E5506"/>
    <w:rsid w:val="007E5A25"/>
    <w:rsid w:val="007E5A8D"/>
    <w:rsid w:val="007E6E98"/>
    <w:rsid w:val="007E7249"/>
    <w:rsid w:val="007E777B"/>
    <w:rsid w:val="007F07FF"/>
    <w:rsid w:val="007F0954"/>
    <w:rsid w:val="007F77C9"/>
    <w:rsid w:val="008068BC"/>
    <w:rsid w:val="008075DE"/>
    <w:rsid w:val="008118B2"/>
    <w:rsid w:val="00812264"/>
    <w:rsid w:val="0081360F"/>
    <w:rsid w:val="00815737"/>
    <w:rsid w:val="00815CF6"/>
    <w:rsid w:val="00816B1A"/>
    <w:rsid w:val="00817F66"/>
    <w:rsid w:val="0082426E"/>
    <w:rsid w:val="00825826"/>
    <w:rsid w:val="00831767"/>
    <w:rsid w:val="00833255"/>
    <w:rsid w:val="00834910"/>
    <w:rsid w:val="00836238"/>
    <w:rsid w:val="00840A94"/>
    <w:rsid w:val="00843866"/>
    <w:rsid w:val="00845A55"/>
    <w:rsid w:val="00845BF5"/>
    <w:rsid w:val="008470FD"/>
    <w:rsid w:val="008506A6"/>
    <w:rsid w:val="00851220"/>
    <w:rsid w:val="00862529"/>
    <w:rsid w:val="00864BEA"/>
    <w:rsid w:val="00865743"/>
    <w:rsid w:val="00865A79"/>
    <w:rsid w:val="008721DA"/>
    <w:rsid w:val="00873F14"/>
    <w:rsid w:val="00874BCF"/>
    <w:rsid w:val="00874E19"/>
    <w:rsid w:val="008754E8"/>
    <w:rsid w:val="00881129"/>
    <w:rsid w:val="008820B2"/>
    <w:rsid w:val="00883498"/>
    <w:rsid w:val="00886D2D"/>
    <w:rsid w:val="0089294B"/>
    <w:rsid w:val="00895464"/>
    <w:rsid w:val="008959C2"/>
    <w:rsid w:val="008A5FD7"/>
    <w:rsid w:val="008B09D4"/>
    <w:rsid w:val="008B10FC"/>
    <w:rsid w:val="008B2A62"/>
    <w:rsid w:val="008B3FA5"/>
    <w:rsid w:val="008C0AE2"/>
    <w:rsid w:val="008C1CCB"/>
    <w:rsid w:val="008C3291"/>
    <w:rsid w:val="008C40D5"/>
    <w:rsid w:val="008C4641"/>
    <w:rsid w:val="008C68A9"/>
    <w:rsid w:val="008C6A41"/>
    <w:rsid w:val="008C7DA7"/>
    <w:rsid w:val="008E1062"/>
    <w:rsid w:val="008E2EE8"/>
    <w:rsid w:val="008E4F05"/>
    <w:rsid w:val="008F1C38"/>
    <w:rsid w:val="008F3876"/>
    <w:rsid w:val="008F43CB"/>
    <w:rsid w:val="008F7C17"/>
    <w:rsid w:val="00900707"/>
    <w:rsid w:val="009158CE"/>
    <w:rsid w:val="00915B03"/>
    <w:rsid w:val="00916180"/>
    <w:rsid w:val="009170BD"/>
    <w:rsid w:val="0091734F"/>
    <w:rsid w:val="0092024E"/>
    <w:rsid w:val="00924043"/>
    <w:rsid w:val="009323F6"/>
    <w:rsid w:val="009341E6"/>
    <w:rsid w:val="00935F4B"/>
    <w:rsid w:val="00941E60"/>
    <w:rsid w:val="00943AB2"/>
    <w:rsid w:val="0094481A"/>
    <w:rsid w:val="0094617C"/>
    <w:rsid w:val="00950627"/>
    <w:rsid w:val="00950959"/>
    <w:rsid w:val="00954321"/>
    <w:rsid w:val="00954504"/>
    <w:rsid w:val="00955137"/>
    <w:rsid w:val="009562F6"/>
    <w:rsid w:val="00961823"/>
    <w:rsid w:val="00962692"/>
    <w:rsid w:val="00962718"/>
    <w:rsid w:val="00963582"/>
    <w:rsid w:val="00965AB2"/>
    <w:rsid w:val="0096743E"/>
    <w:rsid w:val="009711E6"/>
    <w:rsid w:val="00973385"/>
    <w:rsid w:val="00975119"/>
    <w:rsid w:val="0098040B"/>
    <w:rsid w:val="00980E99"/>
    <w:rsid w:val="009850EB"/>
    <w:rsid w:val="00986053"/>
    <w:rsid w:val="0098736A"/>
    <w:rsid w:val="00991419"/>
    <w:rsid w:val="00991BAF"/>
    <w:rsid w:val="00992766"/>
    <w:rsid w:val="00997AC6"/>
    <w:rsid w:val="009A014D"/>
    <w:rsid w:val="009A174A"/>
    <w:rsid w:val="009A5EE1"/>
    <w:rsid w:val="009A6680"/>
    <w:rsid w:val="009A7B82"/>
    <w:rsid w:val="009B2491"/>
    <w:rsid w:val="009B3ED3"/>
    <w:rsid w:val="009B567E"/>
    <w:rsid w:val="009B5F2A"/>
    <w:rsid w:val="009B6605"/>
    <w:rsid w:val="009B74B4"/>
    <w:rsid w:val="009B7657"/>
    <w:rsid w:val="009C0699"/>
    <w:rsid w:val="009C0ADA"/>
    <w:rsid w:val="009C3C9E"/>
    <w:rsid w:val="009C42F2"/>
    <w:rsid w:val="009C494D"/>
    <w:rsid w:val="009C5656"/>
    <w:rsid w:val="009C6445"/>
    <w:rsid w:val="009C6FF8"/>
    <w:rsid w:val="009D0E92"/>
    <w:rsid w:val="009D7B65"/>
    <w:rsid w:val="009E1ABA"/>
    <w:rsid w:val="009E20A0"/>
    <w:rsid w:val="009E4DDC"/>
    <w:rsid w:val="009E68EA"/>
    <w:rsid w:val="009F0921"/>
    <w:rsid w:val="009F14E9"/>
    <w:rsid w:val="009F3915"/>
    <w:rsid w:val="009F6B6D"/>
    <w:rsid w:val="009F7EAF"/>
    <w:rsid w:val="00A00E20"/>
    <w:rsid w:val="00A02787"/>
    <w:rsid w:val="00A037C3"/>
    <w:rsid w:val="00A03DA7"/>
    <w:rsid w:val="00A10E46"/>
    <w:rsid w:val="00A133C2"/>
    <w:rsid w:val="00A1785C"/>
    <w:rsid w:val="00A20484"/>
    <w:rsid w:val="00A21242"/>
    <w:rsid w:val="00A23A9E"/>
    <w:rsid w:val="00A23ED9"/>
    <w:rsid w:val="00A27661"/>
    <w:rsid w:val="00A30E79"/>
    <w:rsid w:val="00A3286F"/>
    <w:rsid w:val="00A34AB4"/>
    <w:rsid w:val="00A36812"/>
    <w:rsid w:val="00A4217B"/>
    <w:rsid w:val="00A50094"/>
    <w:rsid w:val="00A555BF"/>
    <w:rsid w:val="00A5700D"/>
    <w:rsid w:val="00A61F03"/>
    <w:rsid w:val="00A66F1F"/>
    <w:rsid w:val="00A738A7"/>
    <w:rsid w:val="00A73FC6"/>
    <w:rsid w:val="00A77119"/>
    <w:rsid w:val="00A80CA5"/>
    <w:rsid w:val="00A83EA4"/>
    <w:rsid w:val="00A84887"/>
    <w:rsid w:val="00A86457"/>
    <w:rsid w:val="00A9076F"/>
    <w:rsid w:val="00A91AA3"/>
    <w:rsid w:val="00AA1809"/>
    <w:rsid w:val="00AA3459"/>
    <w:rsid w:val="00AA3AFF"/>
    <w:rsid w:val="00AA69AC"/>
    <w:rsid w:val="00AB0432"/>
    <w:rsid w:val="00AB3075"/>
    <w:rsid w:val="00AB4835"/>
    <w:rsid w:val="00AB5173"/>
    <w:rsid w:val="00AC003F"/>
    <w:rsid w:val="00AC7C8E"/>
    <w:rsid w:val="00AD0531"/>
    <w:rsid w:val="00AD3092"/>
    <w:rsid w:val="00AD3C98"/>
    <w:rsid w:val="00AD6720"/>
    <w:rsid w:val="00AE1A76"/>
    <w:rsid w:val="00AE262C"/>
    <w:rsid w:val="00AE729B"/>
    <w:rsid w:val="00AE73C0"/>
    <w:rsid w:val="00AE746D"/>
    <w:rsid w:val="00AE760C"/>
    <w:rsid w:val="00AF25AD"/>
    <w:rsid w:val="00AF3056"/>
    <w:rsid w:val="00B0001D"/>
    <w:rsid w:val="00B013E1"/>
    <w:rsid w:val="00B02D3A"/>
    <w:rsid w:val="00B0336F"/>
    <w:rsid w:val="00B0607F"/>
    <w:rsid w:val="00B12193"/>
    <w:rsid w:val="00B221E3"/>
    <w:rsid w:val="00B231D8"/>
    <w:rsid w:val="00B314D8"/>
    <w:rsid w:val="00B40733"/>
    <w:rsid w:val="00B431E9"/>
    <w:rsid w:val="00B433F2"/>
    <w:rsid w:val="00B52254"/>
    <w:rsid w:val="00B52C68"/>
    <w:rsid w:val="00B535C4"/>
    <w:rsid w:val="00B5374E"/>
    <w:rsid w:val="00B56528"/>
    <w:rsid w:val="00B6434A"/>
    <w:rsid w:val="00B643EB"/>
    <w:rsid w:val="00B654D8"/>
    <w:rsid w:val="00B65D31"/>
    <w:rsid w:val="00B65FB5"/>
    <w:rsid w:val="00B66519"/>
    <w:rsid w:val="00B6764A"/>
    <w:rsid w:val="00B67C57"/>
    <w:rsid w:val="00B73696"/>
    <w:rsid w:val="00B742E5"/>
    <w:rsid w:val="00B74E21"/>
    <w:rsid w:val="00B74FE1"/>
    <w:rsid w:val="00B81887"/>
    <w:rsid w:val="00B8343D"/>
    <w:rsid w:val="00B840BF"/>
    <w:rsid w:val="00B85DEF"/>
    <w:rsid w:val="00B8636A"/>
    <w:rsid w:val="00B9066F"/>
    <w:rsid w:val="00B91020"/>
    <w:rsid w:val="00B93FEF"/>
    <w:rsid w:val="00B94A62"/>
    <w:rsid w:val="00B9505A"/>
    <w:rsid w:val="00B951B6"/>
    <w:rsid w:val="00B96450"/>
    <w:rsid w:val="00B9647C"/>
    <w:rsid w:val="00B96C29"/>
    <w:rsid w:val="00B9730A"/>
    <w:rsid w:val="00B979BF"/>
    <w:rsid w:val="00BA0268"/>
    <w:rsid w:val="00BA23C9"/>
    <w:rsid w:val="00BA249E"/>
    <w:rsid w:val="00BA5897"/>
    <w:rsid w:val="00BA5DB6"/>
    <w:rsid w:val="00BA62C3"/>
    <w:rsid w:val="00BB0154"/>
    <w:rsid w:val="00BB1E72"/>
    <w:rsid w:val="00BB2096"/>
    <w:rsid w:val="00BB5717"/>
    <w:rsid w:val="00BC6EAF"/>
    <w:rsid w:val="00BC7120"/>
    <w:rsid w:val="00BC7312"/>
    <w:rsid w:val="00BC7DCE"/>
    <w:rsid w:val="00BD0638"/>
    <w:rsid w:val="00BD322A"/>
    <w:rsid w:val="00BD4209"/>
    <w:rsid w:val="00BD52AE"/>
    <w:rsid w:val="00BD6098"/>
    <w:rsid w:val="00BE2AA3"/>
    <w:rsid w:val="00BE350A"/>
    <w:rsid w:val="00BE42E3"/>
    <w:rsid w:val="00BE4605"/>
    <w:rsid w:val="00BE4873"/>
    <w:rsid w:val="00BF0EC5"/>
    <w:rsid w:val="00BF38A1"/>
    <w:rsid w:val="00BF3D37"/>
    <w:rsid w:val="00BF40C3"/>
    <w:rsid w:val="00BF41B0"/>
    <w:rsid w:val="00BF4A91"/>
    <w:rsid w:val="00BF64ED"/>
    <w:rsid w:val="00C1057E"/>
    <w:rsid w:val="00C13E48"/>
    <w:rsid w:val="00C143CB"/>
    <w:rsid w:val="00C178E7"/>
    <w:rsid w:val="00C17EDE"/>
    <w:rsid w:val="00C21D2E"/>
    <w:rsid w:val="00C2275D"/>
    <w:rsid w:val="00C22CE3"/>
    <w:rsid w:val="00C23E27"/>
    <w:rsid w:val="00C252AF"/>
    <w:rsid w:val="00C26141"/>
    <w:rsid w:val="00C31895"/>
    <w:rsid w:val="00C32740"/>
    <w:rsid w:val="00C3705F"/>
    <w:rsid w:val="00C479A7"/>
    <w:rsid w:val="00C54FEF"/>
    <w:rsid w:val="00C57FB3"/>
    <w:rsid w:val="00C62C09"/>
    <w:rsid w:val="00C63C6B"/>
    <w:rsid w:val="00C63F28"/>
    <w:rsid w:val="00C64720"/>
    <w:rsid w:val="00C65F7D"/>
    <w:rsid w:val="00C74952"/>
    <w:rsid w:val="00C7706C"/>
    <w:rsid w:val="00C85215"/>
    <w:rsid w:val="00C914F6"/>
    <w:rsid w:val="00C92362"/>
    <w:rsid w:val="00C947FD"/>
    <w:rsid w:val="00C964BB"/>
    <w:rsid w:val="00CA06B9"/>
    <w:rsid w:val="00CA354A"/>
    <w:rsid w:val="00CA3F4E"/>
    <w:rsid w:val="00CA48D9"/>
    <w:rsid w:val="00CB219E"/>
    <w:rsid w:val="00CB5879"/>
    <w:rsid w:val="00CC1140"/>
    <w:rsid w:val="00CC2B1B"/>
    <w:rsid w:val="00CC2E3C"/>
    <w:rsid w:val="00CC4D05"/>
    <w:rsid w:val="00CC7220"/>
    <w:rsid w:val="00CD191B"/>
    <w:rsid w:val="00CD2E90"/>
    <w:rsid w:val="00CD4467"/>
    <w:rsid w:val="00CE08D6"/>
    <w:rsid w:val="00CE0AA2"/>
    <w:rsid w:val="00CE464B"/>
    <w:rsid w:val="00CF088C"/>
    <w:rsid w:val="00CF1F5F"/>
    <w:rsid w:val="00CF2411"/>
    <w:rsid w:val="00CF3BDC"/>
    <w:rsid w:val="00CF492C"/>
    <w:rsid w:val="00CF5F18"/>
    <w:rsid w:val="00D020BE"/>
    <w:rsid w:val="00D02BF8"/>
    <w:rsid w:val="00D146D1"/>
    <w:rsid w:val="00D15A44"/>
    <w:rsid w:val="00D17F15"/>
    <w:rsid w:val="00D17F8C"/>
    <w:rsid w:val="00D2214A"/>
    <w:rsid w:val="00D2289A"/>
    <w:rsid w:val="00D234DE"/>
    <w:rsid w:val="00D23BA1"/>
    <w:rsid w:val="00D26A01"/>
    <w:rsid w:val="00D2701C"/>
    <w:rsid w:val="00D275AA"/>
    <w:rsid w:val="00D2764A"/>
    <w:rsid w:val="00D279E4"/>
    <w:rsid w:val="00D27CEF"/>
    <w:rsid w:val="00D304BC"/>
    <w:rsid w:val="00D31DAE"/>
    <w:rsid w:val="00D33B4F"/>
    <w:rsid w:val="00D350AE"/>
    <w:rsid w:val="00D35109"/>
    <w:rsid w:val="00D354C6"/>
    <w:rsid w:val="00D35E24"/>
    <w:rsid w:val="00D4023A"/>
    <w:rsid w:val="00D41CD2"/>
    <w:rsid w:val="00D43EB0"/>
    <w:rsid w:val="00D44D45"/>
    <w:rsid w:val="00D45BA8"/>
    <w:rsid w:val="00D5240F"/>
    <w:rsid w:val="00D526B3"/>
    <w:rsid w:val="00D52EC2"/>
    <w:rsid w:val="00D531C2"/>
    <w:rsid w:val="00D554A5"/>
    <w:rsid w:val="00D60E74"/>
    <w:rsid w:val="00D6144B"/>
    <w:rsid w:val="00D707A0"/>
    <w:rsid w:val="00D76AC6"/>
    <w:rsid w:val="00D828B5"/>
    <w:rsid w:val="00D831E8"/>
    <w:rsid w:val="00D84049"/>
    <w:rsid w:val="00D9413A"/>
    <w:rsid w:val="00D94D4A"/>
    <w:rsid w:val="00D9541A"/>
    <w:rsid w:val="00D962F0"/>
    <w:rsid w:val="00D973D3"/>
    <w:rsid w:val="00DA0353"/>
    <w:rsid w:val="00DA4AFE"/>
    <w:rsid w:val="00DA4F46"/>
    <w:rsid w:val="00DA65E1"/>
    <w:rsid w:val="00DB055E"/>
    <w:rsid w:val="00DB5262"/>
    <w:rsid w:val="00DB56FE"/>
    <w:rsid w:val="00DB57D5"/>
    <w:rsid w:val="00DC1723"/>
    <w:rsid w:val="00DC1781"/>
    <w:rsid w:val="00DC1E2E"/>
    <w:rsid w:val="00DC2266"/>
    <w:rsid w:val="00DC260C"/>
    <w:rsid w:val="00DC6B54"/>
    <w:rsid w:val="00DC72A2"/>
    <w:rsid w:val="00DD6FCD"/>
    <w:rsid w:val="00DD7632"/>
    <w:rsid w:val="00DE1BFA"/>
    <w:rsid w:val="00DE25A6"/>
    <w:rsid w:val="00DE29BC"/>
    <w:rsid w:val="00DE46FB"/>
    <w:rsid w:val="00DF1691"/>
    <w:rsid w:val="00DF35D0"/>
    <w:rsid w:val="00E00639"/>
    <w:rsid w:val="00E06125"/>
    <w:rsid w:val="00E06385"/>
    <w:rsid w:val="00E06CC3"/>
    <w:rsid w:val="00E07710"/>
    <w:rsid w:val="00E13DD0"/>
    <w:rsid w:val="00E13E3E"/>
    <w:rsid w:val="00E14B29"/>
    <w:rsid w:val="00E154D1"/>
    <w:rsid w:val="00E159D1"/>
    <w:rsid w:val="00E17CF2"/>
    <w:rsid w:val="00E20362"/>
    <w:rsid w:val="00E213F3"/>
    <w:rsid w:val="00E26CF6"/>
    <w:rsid w:val="00E270D0"/>
    <w:rsid w:val="00E300D9"/>
    <w:rsid w:val="00E30949"/>
    <w:rsid w:val="00E31D45"/>
    <w:rsid w:val="00E32937"/>
    <w:rsid w:val="00E356AF"/>
    <w:rsid w:val="00E37952"/>
    <w:rsid w:val="00E40258"/>
    <w:rsid w:val="00E40599"/>
    <w:rsid w:val="00E41C1C"/>
    <w:rsid w:val="00E42666"/>
    <w:rsid w:val="00E430D8"/>
    <w:rsid w:val="00E43816"/>
    <w:rsid w:val="00E440F7"/>
    <w:rsid w:val="00E471A8"/>
    <w:rsid w:val="00E501BA"/>
    <w:rsid w:val="00E507B1"/>
    <w:rsid w:val="00E541BF"/>
    <w:rsid w:val="00E565E0"/>
    <w:rsid w:val="00E56D31"/>
    <w:rsid w:val="00E6115A"/>
    <w:rsid w:val="00E61397"/>
    <w:rsid w:val="00E61FD4"/>
    <w:rsid w:val="00E633F1"/>
    <w:rsid w:val="00E665BD"/>
    <w:rsid w:val="00E70621"/>
    <w:rsid w:val="00E71E43"/>
    <w:rsid w:val="00E73776"/>
    <w:rsid w:val="00E74643"/>
    <w:rsid w:val="00E77263"/>
    <w:rsid w:val="00E811CA"/>
    <w:rsid w:val="00E81321"/>
    <w:rsid w:val="00E82E00"/>
    <w:rsid w:val="00E83665"/>
    <w:rsid w:val="00E87154"/>
    <w:rsid w:val="00E871FA"/>
    <w:rsid w:val="00E918B4"/>
    <w:rsid w:val="00E93FE1"/>
    <w:rsid w:val="00E9525C"/>
    <w:rsid w:val="00E96C39"/>
    <w:rsid w:val="00EA1867"/>
    <w:rsid w:val="00EA4627"/>
    <w:rsid w:val="00EB08AC"/>
    <w:rsid w:val="00EB2160"/>
    <w:rsid w:val="00EB2C5E"/>
    <w:rsid w:val="00EB3217"/>
    <w:rsid w:val="00EB72FA"/>
    <w:rsid w:val="00EC1668"/>
    <w:rsid w:val="00EC2E07"/>
    <w:rsid w:val="00EC4F9B"/>
    <w:rsid w:val="00ED088B"/>
    <w:rsid w:val="00ED0D8C"/>
    <w:rsid w:val="00ED151B"/>
    <w:rsid w:val="00ED465F"/>
    <w:rsid w:val="00ED5AD4"/>
    <w:rsid w:val="00EE1585"/>
    <w:rsid w:val="00EF10BA"/>
    <w:rsid w:val="00EF157E"/>
    <w:rsid w:val="00EF1714"/>
    <w:rsid w:val="00EF22E3"/>
    <w:rsid w:val="00EF285D"/>
    <w:rsid w:val="00EF2E4E"/>
    <w:rsid w:val="00F008C4"/>
    <w:rsid w:val="00F00998"/>
    <w:rsid w:val="00F00B50"/>
    <w:rsid w:val="00F03DCD"/>
    <w:rsid w:val="00F07CA2"/>
    <w:rsid w:val="00F118B7"/>
    <w:rsid w:val="00F121F1"/>
    <w:rsid w:val="00F146AF"/>
    <w:rsid w:val="00F2112A"/>
    <w:rsid w:val="00F21ED2"/>
    <w:rsid w:val="00F335D4"/>
    <w:rsid w:val="00F33EE2"/>
    <w:rsid w:val="00F438A8"/>
    <w:rsid w:val="00F438AB"/>
    <w:rsid w:val="00F43E9F"/>
    <w:rsid w:val="00F43F70"/>
    <w:rsid w:val="00F44EDC"/>
    <w:rsid w:val="00F46414"/>
    <w:rsid w:val="00F52396"/>
    <w:rsid w:val="00F56405"/>
    <w:rsid w:val="00F61890"/>
    <w:rsid w:val="00F74E64"/>
    <w:rsid w:val="00F7769D"/>
    <w:rsid w:val="00F77893"/>
    <w:rsid w:val="00F806E0"/>
    <w:rsid w:val="00F820B6"/>
    <w:rsid w:val="00F821DF"/>
    <w:rsid w:val="00F825D6"/>
    <w:rsid w:val="00F82A5A"/>
    <w:rsid w:val="00F837D8"/>
    <w:rsid w:val="00F90F1D"/>
    <w:rsid w:val="00F9306C"/>
    <w:rsid w:val="00F93535"/>
    <w:rsid w:val="00F95645"/>
    <w:rsid w:val="00F967D4"/>
    <w:rsid w:val="00FA0230"/>
    <w:rsid w:val="00FA0DEF"/>
    <w:rsid w:val="00FA2D51"/>
    <w:rsid w:val="00FA3836"/>
    <w:rsid w:val="00FA689E"/>
    <w:rsid w:val="00FA6E87"/>
    <w:rsid w:val="00FA746A"/>
    <w:rsid w:val="00FB16BC"/>
    <w:rsid w:val="00FB498A"/>
    <w:rsid w:val="00FB6C59"/>
    <w:rsid w:val="00FC1CAC"/>
    <w:rsid w:val="00FC2A55"/>
    <w:rsid w:val="00FC58EE"/>
    <w:rsid w:val="00FC7E21"/>
    <w:rsid w:val="00FD197D"/>
    <w:rsid w:val="00FD2515"/>
    <w:rsid w:val="00FD67D2"/>
    <w:rsid w:val="00FE0F10"/>
    <w:rsid w:val="00FE2078"/>
    <w:rsid w:val="00FE3AC5"/>
    <w:rsid w:val="00FF28F2"/>
    <w:rsid w:val="00FF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2F6"/>
  </w:style>
  <w:style w:type="paragraph" w:styleId="1">
    <w:name w:val="heading 1"/>
    <w:basedOn w:val="a"/>
    <w:next w:val="a"/>
    <w:link w:val="10"/>
    <w:uiPriority w:val="9"/>
    <w:qFormat/>
    <w:rsid w:val="009562F6"/>
    <w:pPr>
      <w:keepNext/>
      <w:keepLines/>
      <w:spacing w:before="480" w:after="0"/>
      <w:outlineLvl w:val="0"/>
    </w:pPr>
    <w:rPr>
      <w:rFonts w:asciiTheme="majorHAnsi" w:eastAsiaTheme="majorEastAsia" w:hAnsiTheme="majorHAnsi" w:cstheme="majorBidi"/>
      <w:b/>
      <w:bCs/>
      <w:color w:val="5B5B5B" w:themeColor="accent1" w:themeShade="BF"/>
      <w:sz w:val="28"/>
      <w:szCs w:val="28"/>
    </w:rPr>
  </w:style>
  <w:style w:type="paragraph" w:styleId="2">
    <w:name w:val="heading 2"/>
    <w:basedOn w:val="a"/>
    <w:next w:val="a"/>
    <w:link w:val="20"/>
    <w:uiPriority w:val="9"/>
    <w:unhideWhenUsed/>
    <w:qFormat/>
    <w:rsid w:val="009562F6"/>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3">
    <w:name w:val="heading 3"/>
    <w:basedOn w:val="a"/>
    <w:next w:val="a"/>
    <w:link w:val="30"/>
    <w:uiPriority w:val="9"/>
    <w:unhideWhenUsed/>
    <w:qFormat/>
    <w:rsid w:val="009562F6"/>
    <w:pPr>
      <w:keepNext/>
      <w:keepLines/>
      <w:spacing w:before="200" w:after="0"/>
      <w:outlineLvl w:val="2"/>
    </w:pPr>
    <w:rPr>
      <w:rFonts w:asciiTheme="majorHAnsi" w:eastAsiaTheme="majorEastAsia" w:hAnsiTheme="majorHAnsi" w:cstheme="majorBidi"/>
      <w:b/>
      <w:bCs/>
      <w:color w:val="7A7A7A" w:themeColor="accent1"/>
    </w:rPr>
  </w:style>
  <w:style w:type="paragraph" w:styleId="4">
    <w:name w:val="heading 4"/>
    <w:basedOn w:val="a"/>
    <w:next w:val="a"/>
    <w:link w:val="40"/>
    <w:uiPriority w:val="9"/>
    <w:unhideWhenUsed/>
    <w:qFormat/>
    <w:rsid w:val="009562F6"/>
    <w:pPr>
      <w:keepNext/>
      <w:keepLines/>
      <w:spacing w:before="200" w:after="0"/>
      <w:outlineLvl w:val="3"/>
    </w:pPr>
    <w:rPr>
      <w:rFonts w:asciiTheme="majorHAnsi" w:eastAsiaTheme="majorEastAsia" w:hAnsiTheme="majorHAnsi" w:cstheme="majorBidi"/>
      <w:b/>
      <w:bCs/>
      <w:i/>
      <w:iCs/>
      <w:color w:val="7A7A7A" w:themeColor="accent1"/>
    </w:rPr>
  </w:style>
  <w:style w:type="paragraph" w:styleId="5">
    <w:name w:val="heading 5"/>
    <w:basedOn w:val="a"/>
    <w:next w:val="a"/>
    <w:link w:val="50"/>
    <w:uiPriority w:val="9"/>
    <w:unhideWhenUsed/>
    <w:qFormat/>
    <w:rsid w:val="009562F6"/>
    <w:pPr>
      <w:keepNext/>
      <w:keepLines/>
      <w:spacing w:before="200" w:after="0"/>
      <w:outlineLvl w:val="4"/>
    </w:pPr>
    <w:rPr>
      <w:rFonts w:asciiTheme="majorHAnsi" w:eastAsiaTheme="majorEastAsia" w:hAnsiTheme="majorHAnsi" w:cstheme="majorBidi"/>
      <w:color w:val="3C3C3C" w:themeColor="accent1" w:themeShade="7F"/>
    </w:rPr>
  </w:style>
  <w:style w:type="paragraph" w:styleId="6">
    <w:name w:val="heading 6"/>
    <w:basedOn w:val="a"/>
    <w:next w:val="a"/>
    <w:link w:val="60"/>
    <w:uiPriority w:val="9"/>
    <w:semiHidden/>
    <w:unhideWhenUsed/>
    <w:qFormat/>
    <w:rsid w:val="009562F6"/>
    <w:pPr>
      <w:keepNext/>
      <w:keepLines/>
      <w:spacing w:before="200" w:after="0"/>
      <w:outlineLvl w:val="5"/>
    </w:pPr>
    <w:rPr>
      <w:rFonts w:asciiTheme="majorHAnsi" w:eastAsiaTheme="majorEastAsia" w:hAnsiTheme="majorHAnsi" w:cstheme="majorBidi"/>
      <w:i/>
      <w:iCs/>
      <w:color w:val="3C3C3C" w:themeColor="accent1" w:themeShade="7F"/>
    </w:rPr>
  </w:style>
  <w:style w:type="paragraph" w:styleId="7">
    <w:name w:val="heading 7"/>
    <w:basedOn w:val="a"/>
    <w:next w:val="a"/>
    <w:link w:val="70"/>
    <w:uiPriority w:val="9"/>
    <w:semiHidden/>
    <w:unhideWhenUsed/>
    <w:qFormat/>
    <w:rsid w:val="009562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2F6"/>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9">
    <w:name w:val="heading 9"/>
    <w:basedOn w:val="a"/>
    <w:next w:val="a"/>
    <w:link w:val="90"/>
    <w:uiPriority w:val="9"/>
    <w:semiHidden/>
    <w:unhideWhenUsed/>
    <w:qFormat/>
    <w:rsid w:val="009562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2ED0"/>
    <w:pPr>
      <w:tabs>
        <w:tab w:val="center" w:pos="4677"/>
        <w:tab w:val="right" w:pos="9355"/>
      </w:tabs>
      <w:spacing w:after="0" w:line="240" w:lineRule="auto"/>
    </w:pPr>
  </w:style>
  <w:style w:type="character" w:customStyle="1" w:styleId="a4">
    <w:name w:val="Верхний колонтитул Знак"/>
    <w:basedOn w:val="a0"/>
    <w:link w:val="a3"/>
    <w:rsid w:val="00362ED0"/>
  </w:style>
  <w:style w:type="paragraph" w:styleId="a5">
    <w:name w:val="footer"/>
    <w:basedOn w:val="a"/>
    <w:link w:val="a6"/>
    <w:unhideWhenUsed/>
    <w:rsid w:val="00362ED0"/>
    <w:pPr>
      <w:tabs>
        <w:tab w:val="center" w:pos="4677"/>
        <w:tab w:val="right" w:pos="9355"/>
      </w:tabs>
      <w:spacing w:after="0" w:line="240" w:lineRule="auto"/>
    </w:pPr>
  </w:style>
  <w:style w:type="character" w:customStyle="1" w:styleId="a6">
    <w:name w:val="Нижний колонтитул Знак"/>
    <w:basedOn w:val="a0"/>
    <w:link w:val="a5"/>
    <w:rsid w:val="00362ED0"/>
  </w:style>
  <w:style w:type="paragraph" w:styleId="a7">
    <w:name w:val="Balloon Text"/>
    <w:basedOn w:val="a"/>
    <w:link w:val="a8"/>
    <w:unhideWhenUsed/>
    <w:rsid w:val="00362ED0"/>
    <w:pPr>
      <w:spacing w:after="0" w:line="240" w:lineRule="auto"/>
    </w:pPr>
    <w:rPr>
      <w:rFonts w:ascii="Tahoma" w:hAnsi="Tahoma" w:cs="Tahoma"/>
      <w:sz w:val="16"/>
      <w:szCs w:val="16"/>
    </w:rPr>
  </w:style>
  <w:style w:type="character" w:customStyle="1" w:styleId="a8">
    <w:name w:val="Текст выноски Знак"/>
    <w:basedOn w:val="a0"/>
    <w:link w:val="a7"/>
    <w:rsid w:val="00362ED0"/>
    <w:rPr>
      <w:rFonts w:ascii="Tahoma" w:hAnsi="Tahoma" w:cs="Tahoma"/>
      <w:sz w:val="16"/>
      <w:szCs w:val="16"/>
    </w:rPr>
  </w:style>
  <w:style w:type="paragraph" w:styleId="a9">
    <w:name w:val="List Paragraph"/>
    <w:basedOn w:val="a"/>
    <w:uiPriority w:val="34"/>
    <w:qFormat/>
    <w:rsid w:val="009562F6"/>
    <w:pPr>
      <w:ind w:left="720"/>
      <w:contextualSpacing/>
    </w:pPr>
  </w:style>
  <w:style w:type="paragraph" w:styleId="11">
    <w:name w:val="toc 1"/>
    <w:basedOn w:val="a"/>
    <w:next w:val="a"/>
    <w:autoRedefine/>
    <w:uiPriority w:val="39"/>
    <w:unhideWhenUsed/>
    <w:rsid w:val="00CF088C"/>
    <w:pPr>
      <w:tabs>
        <w:tab w:val="left" w:pos="440"/>
        <w:tab w:val="right" w:leader="dot" w:pos="9628"/>
      </w:tabs>
      <w:spacing w:after="100"/>
    </w:pPr>
    <w:rPr>
      <w:rFonts w:ascii="Times New Roman" w:hAnsi="Times New Roman" w:cs="Times New Roman"/>
      <w:b/>
      <w:caps/>
      <w:noProof/>
    </w:rPr>
  </w:style>
  <w:style w:type="character" w:styleId="aa">
    <w:name w:val="Hyperlink"/>
    <w:basedOn w:val="a0"/>
    <w:uiPriority w:val="99"/>
    <w:unhideWhenUsed/>
    <w:rsid w:val="00670341"/>
    <w:rPr>
      <w:color w:val="CC9900" w:themeColor="hyperlink"/>
      <w:u w:val="single"/>
    </w:rPr>
  </w:style>
  <w:style w:type="paragraph" w:styleId="ab">
    <w:name w:val="caption"/>
    <w:basedOn w:val="a"/>
    <w:next w:val="a"/>
    <w:semiHidden/>
    <w:unhideWhenUsed/>
    <w:qFormat/>
    <w:rsid w:val="009562F6"/>
    <w:pPr>
      <w:spacing w:line="240" w:lineRule="auto"/>
    </w:pPr>
    <w:rPr>
      <w:b/>
      <w:bCs/>
      <w:color w:val="7A7A7A" w:themeColor="accent1"/>
      <w:sz w:val="18"/>
      <w:szCs w:val="18"/>
    </w:rPr>
  </w:style>
  <w:style w:type="paragraph" w:styleId="ac">
    <w:name w:val="footnote text"/>
    <w:basedOn w:val="a"/>
    <w:link w:val="ad"/>
    <w:semiHidden/>
    <w:unhideWhenUsed/>
    <w:rsid w:val="003718E9"/>
    <w:pPr>
      <w:spacing w:after="0" w:line="240" w:lineRule="auto"/>
    </w:pPr>
    <w:rPr>
      <w:sz w:val="20"/>
      <w:szCs w:val="20"/>
    </w:rPr>
  </w:style>
  <w:style w:type="character" w:customStyle="1" w:styleId="ad">
    <w:name w:val="Текст сноски Знак"/>
    <w:basedOn w:val="a0"/>
    <w:link w:val="ac"/>
    <w:uiPriority w:val="99"/>
    <w:semiHidden/>
    <w:rsid w:val="003718E9"/>
    <w:rPr>
      <w:sz w:val="20"/>
      <w:szCs w:val="20"/>
    </w:rPr>
  </w:style>
  <w:style w:type="character" w:styleId="ae">
    <w:name w:val="footnote reference"/>
    <w:basedOn w:val="a0"/>
    <w:semiHidden/>
    <w:unhideWhenUsed/>
    <w:rsid w:val="003718E9"/>
    <w:rPr>
      <w:vertAlign w:val="superscript"/>
    </w:rPr>
  </w:style>
  <w:style w:type="paragraph" w:styleId="af">
    <w:name w:val="Normal (Web)"/>
    <w:basedOn w:val="a"/>
    <w:uiPriority w:val="99"/>
    <w:rsid w:val="00363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F78B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4F78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3">
    <w:name w:val="Light Shading Accent 3"/>
    <w:basedOn w:val="a1"/>
    <w:uiPriority w:val="60"/>
    <w:rsid w:val="00666F41"/>
    <w:pPr>
      <w:spacing w:after="0" w:line="240" w:lineRule="auto"/>
    </w:pPr>
    <w:rPr>
      <w:color w:val="3C5184" w:themeColor="accent3" w:themeShade="BF"/>
    </w:rPr>
    <w:tblPr>
      <w:tblStyleRowBandSize w:val="1"/>
      <w:tblStyleColBandSize w:val="1"/>
      <w:tblBorders>
        <w:top w:val="single" w:sz="8" w:space="0" w:color="526DB0" w:themeColor="accent3"/>
        <w:bottom w:val="single" w:sz="8" w:space="0" w:color="526DB0" w:themeColor="accent3"/>
      </w:tblBorders>
    </w:tblPr>
    <w:tblStylePr w:type="firstRow">
      <w:pPr>
        <w:spacing w:before="0" w:after="0" w:line="240" w:lineRule="auto"/>
      </w:pPr>
      <w:rPr>
        <w:b/>
        <w:bCs/>
      </w:rPr>
      <w:tblPr/>
      <w:tcPr>
        <w:tcBorders>
          <w:top w:val="single" w:sz="8" w:space="0" w:color="526DB0" w:themeColor="accent3"/>
          <w:left w:val="nil"/>
          <w:bottom w:val="single" w:sz="8" w:space="0" w:color="526DB0" w:themeColor="accent3"/>
          <w:right w:val="nil"/>
          <w:insideH w:val="nil"/>
          <w:insideV w:val="nil"/>
        </w:tcBorders>
      </w:tcPr>
    </w:tblStylePr>
    <w:tblStylePr w:type="lastRow">
      <w:pPr>
        <w:spacing w:before="0" w:after="0" w:line="240" w:lineRule="auto"/>
      </w:pPr>
      <w:rPr>
        <w:b/>
        <w:bCs/>
      </w:rPr>
      <w:tblPr/>
      <w:tcPr>
        <w:tcBorders>
          <w:top w:val="single" w:sz="8" w:space="0" w:color="526DB0" w:themeColor="accent3"/>
          <w:left w:val="nil"/>
          <w:bottom w:val="single" w:sz="8" w:space="0" w:color="526DB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hemeFill="accent3" w:themeFillTint="3F"/>
      </w:tcPr>
    </w:tblStylePr>
    <w:tblStylePr w:type="band1Horz">
      <w:tblPr/>
      <w:tcPr>
        <w:tcBorders>
          <w:left w:val="nil"/>
          <w:right w:val="nil"/>
          <w:insideH w:val="nil"/>
          <w:insideV w:val="nil"/>
        </w:tcBorders>
        <w:shd w:val="clear" w:color="auto" w:fill="D4DAEB" w:themeFill="accent3" w:themeFillTint="3F"/>
      </w:tcPr>
    </w:tblStylePr>
  </w:style>
  <w:style w:type="table" w:styleId="1-6">
    <w:name w:val="Medium Grid 1 Accent 6"/>
    <w:basedOn w:val="a1"/>
    <w:uiPriority w:val="67"/>
    <w:rsid w:val="00666F41"/>
    <w:pPr>
      <w:spacing w:after="0" w:line="240" w:lineRule="auto"/>
    </w:pPr>
    <w:tblPr>
      <w:tblStyleRowBandSize w:val="1"/>
      <w:tblStyleColBandSize w:val="1"/>
      <w:tblBorders>
        <w:top w:val="single" w:sz="8" w:space="0" w:color="C6C6AD" w:themeColor="accent6" w:themeTint="BF"/>
        <w:left w:val="single" w:sz="8" w:space="0" w:color="C6C6AD" w:themeColor="accent6" w:themeTint="BF"/>
        <w:bottom w:val="single" w:sz="8" w:space="0" w:color="C6C6AD" w:themeColor="accent6" w:themeTint="BF"/>
        <w:right w:val="single" w:sz="8" w:space="0" w:color="C6C6AD" w:themeColor="accent6" w:themeTint="BF"/>
        <w:insideH w:val="single" w:sz="8" w:space="0" w:color="C6C6AD" w:themeColor="accent6" w:themeTint="BF"/>
        <w:insideV w:val="single" w:sz="8" w:space="0" w:color="C6C6AD" w:themeColor="accent6" w:themeTint="BF"/>
      </w:tblBorders>
    </w:tblPr>
    <w:tcPr>
      <w:shd w:val="clear" w:color="auto" w:fill="ECECE3" w:themeFill="accent6" w:themeFillTint="3F"/>
    </w:tcPr>
    <w:tblStylePr w:type="firstRow">
      <w:rPr>
        <w:b/>
        <w:bCs/>
      </w:rPr>
    </w:tblStylePr>
    <w:tblStylePr w:type="lastRow">
      <w:rPr>
        <w:b/>
        <w:bCs/>
      </w:rPr>
      <w:tblPr/>
      <w:tcPr>
        <w:tcBorders>
          <w:top w:val="single" w:sz="18" w:space="0" w:color="C6C6AD" w:themeColor="accent6" w:themeTint="BF"/>
        </w:tcBorders>
      </w:tcPr>
    </w:tblStylePr>
    <w:tblStylePr w:type="firstCol">
      <w:rPr>
        <w:b/>
        <w:bCs/>
      </w:rPr>
    </w:tblStylePr>
    <w:tblStylePr w:type="lastCol">
      <w:rPr>
        <w:b/>
        <w:bCs/>
      </w:rPr>
    </w:tblStylePr>
    <w:tblStylePr w:type="band1Vert">
      <w:tblPr/>
      <w:tcPr>
        <w:shd w:val="clear" w:color="auto" w:fill="D9D9C8" w:themeFill="accent6" w:themeFillTint="7F"/>
      </w:tcPr>
    </w:tblStylePr>
    <w:tblStylePr w:type="band1Horz">
      <w:tblPr/>
      <w:tcPr>
        <w:shd w:val="clear" w:color="auto" w:fill="D9D9C8" w:themeFill="accent6" w:themeFillTint="7F"/>
      </w:tcPr>
    </w:tblStylePr>
  </w:style>
  <w:style w:type="table" w:styleId="21">
    <w:name w:val="Medium List 2"/>
    <w:basedOn w:val="a1"/>
    <w:uiPriority w:val="66"/>
    <w:rsid w:val="00666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0">
    <w:name w:val="Заголовок 1 Знак"/>
    <w:basedOn w:val="a0"/>
    <w:link w:val="1"/>
    <w:uiPriority w:val="9"/>
    <w:rsid w:val="009562F6"/>
    <w:rPr>
      <w:rFonts w:asciiTheme="majorHAnsi" w:eastAsiaTheme="majorEastAsia" w:hAnsiTheme="majorHAnsi" w:cstheme="majorBidi"/>
      <w:b/>
      <w:bCs/>
      <w:color w:val="5B5B5B" w:themeColor="accent1" w:themeShade="BF"/>
      <w:sz w:val="28"/>
      <w:szCs w:val="28"/>
    </w:rPr>
  </w:style>
  <w:style w:type="paragraph" w:styleId="af0">
    <w:name w:val="Title"/>
    <w:basedOn w:val="a"/>
    <w:next w:val="a"/>
    <w:link w:val="af1"/>
    <w:qFormat/>
    <w:rsid w:val="009562F6"/>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af1">
    <w:name w:val="Название Знак"/>
    <w:basedOn w:val="a0"/>
    <w:link w:val="af0"/>
    <w:uiPriority w:val="10"/>
    <w:rsid w:val="009562F6"/>
    <w:rPr>
      <w:rFonts w:asciiTheme="majorHAnsi" w:eastAsiaTheme="majorEastAsia" w:hAnsiTheme="majorHAnsi" w:cstheme="majorBidi"/>
      <w:color w:val="9C1E22" w:themeColor="text2" w:themeShade="BF"/>
      <w:spacing w:val="5"/>
      <w:kern w:val="28"/>
      <w:sz w:val="52"/>
      <w:szCs w:val="52"/>
    </w:rPr>
  </w:style>
  <w:style w:type="paragraph" w:styleId="af2">
    <w:name w:val="Subtitle"/>
    <w:basedOn w:val="a"/>
    <w:next w:val="a"/>
    <w:link w:val="af3"/>
    <w:uiPriority w:val="11"/>
    <w:qFormat/>
    <w:rsid w:val="009562F6"/>
    <w:pPr>
      <w:numPr>
        <w:ilvl w:val="1"/>
      </w:numPr>
    </w:pPr>
    <w:rPr>
      <w:rFonts w:asciiTheme="majorHAnsi" w:eastAsiaTheme="majorEastAsia" w:hAnsiTheme="majorHAnsi" w:cstheme="majorBidi"/>
      <w:i/>
      <w:iCs/>
      <w:color w:val="7A7A7A" w:themeColor="accent1"/>
      <w:spacing w:val="15"/>
      <w:sz w:val="24"/>
      <w:szCs w:val="24"/>
    </w:rPr>
  </w:style>
  <w:style w:type="character" w:customStyle="1" w:styleId="af3">
    <w:name w:val="Подзаголовок Знак"/>
    <w:basedOn w:val="a0"/>
    <w:link w:val="af2"/>
    <w:uiPriority w:val="11"/>
    <w:rsid w:val="009562F6"/>
    <w:rPr>
      <w:rFonts w:asciiTheme="majorHAnsi" w:eastAsiaTheme="majorEastAsia" w:hAnsiTheme="majorHAnsi" w:cstheme="majorBidi"/>
      <w:i/>
      <w:iCs/>
      <w:color w:val="7A7A7A" w:themeColor="accent1"/>
      <w:spacing w:val="15"/>
      <w:sz w:val="24"/>
      <w:szCs w:val="24"/>
    </w:rPr>
  </w:style>
  <w:style w:type="table" w:styleId="af4">
    <w:name w:val="Table Grid"/>
    <w:basedOn w:val="a1"/>
    <w:uiPriority w:val="59"/>
    <w:rsid w:val="002C3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562F6"/>
    <w:rPr>
      <w:b/>
      <w:bCs/>
    </w:rPr>
  </w:style>
  <w:style w:type="paragraph" w:styleId="af6">
    <w:name w:val="Body Text"/>
    <w:aliases w:val=" Знак Знак Знак Знак, Знак Знак Знак"/>
    <w:basedOn w:val="a"/>
    <w:link w:val="af7"/>
    <w:rsid w:val="002C33FB"/>
    <w:pPr>
      <w:spacing w:after="0" w:line="240" w:lineRule="auto"/>
    </w:pPr>
    <w:rPr>
      <w:rFonts w:ascii="Times New Roman" w:eastAsia="Times New Roman" w:hAnsi="Times New Roman" w:cs="Times New Roman"/>
      <w:sz w:val="24"/>
      <w:szCs w:val="20"/>
      <w:lang w:eastAsia="ru-RU"/>
    </w:rPr>
  </w:style>
  <w:style w:type="character" w:customStyle="1" w:styleId="af7">
    <w:name w:val="Основной текст Знак"/>
    <w:aliases w:val=" Знак Знак Знак Знак Знак1, Знак Знак Знак Знак2"/>
    <w:basedOn w:val="a0"/>
    <w:link w:val="af6"/>
    <w:rsid w:val="002C33FB"/>
    <w:rPr>
      <w:rFonts w:ascii="Times New Roman" w:eastAsia="Times New Roman" w:hAnsi="Times New Roman" w:cs="Times New Roman"/>
      <w:sz w:val="24"/>
      <w:szCs w:val="20"/>
      <w:lang w:eastAsia="ru-RU"/>
    </w:rPr>
  </w:style>
  <w:style w:type="paragraph" w:styleId="af8">
    <w:name w:val="No Spacing"/>
    <w:link w:val="af9"/>
    <w:uiPriority w:val="1"/>
    <w:qFormat/>
    <w:rsid w:val="009562F6"/>
    <w:pPr>
      <w:spacing w:after="0" w:line="240" w:lineRule="auto"/>
    </w:pPr>
  </w:style>
  <w:style w:type="table" w:customStyle="1" w:styleId="12">
    <w:name w:val="Сетка таблицы1"/>
    <w:basedOn w:val="a1"/>
    <w:next w:val="af4"/>
    <w:uiPriority w:val="99"/>
    <w:rsid w:val="002C33F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2C33F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22">
    <w:name w:val="Основной текст (2)_"/>
    <w:link w:val="23"/>
    <w:rsid w:val="002C33FB"/>
    <w:rPr>
      <w:shd w:val="clear" w:color="auto" w:fill="FFFFFF"/>
    </w:rPr>
  </w:style>
  <w:style w:type="paragraph" w:customStyle="1" w:styleId="23">
    <w:name w:val="Основной текст (2)"/>
    <w:basedOn w:val="a"/>
    <w:link w:val="22"/>
    <w:rsid w:val="002C33FB"/>
    <w:pPr>
      <w:widowControl w:val="0"/>
      <w:shd w:val="clear" w:color="auto" w:fill="FFFFFF"/>
      <w:spacing w:before="720" w:after="540" w:line="269" w:lineRule="exact"/>
      <w:ind w:hanging="2480"/>
    </w:pPr>
  </w:style>
  <w:style w:type="paragraph" w:styleId="afa">
    <w:name w:val="Body Text Indent"/>
    <w:basedOn w:val="a"/>
    <w:link w:val="afb"/>
    <w:unhideWhenUsed/>
    <w:rsid w:val="003B6093"/>
    <w:pPr>
      <w:spacing w:after="120"/>
      <w:ind w:left="283"/>
    </w:pPr>
  </w:style>
  <w:style w:type="character" w:customStyle="1" w:styleId="afb">
    <w:name w:val="Основной текст с отступом Знак"/>
    <w:basedOn w:val="a0"/>
    <w:link w:val="afa"/>
    <w:rsid w:val="003B6093"/>
  </w:style>
  <w:style w:type="character" w:customStyle="1" w:styleId="20">
    <w:name w:val="Заголовок 2 Знак"/>
    <w:basedOn w:val="a0"/>
    <w:link w:val="2"/>
    <w:uiPriority w:val="9"/>
    <w:rsid w:val="009562F6"/>
    <w:rPr>
      <w:rFonts w:asciiTheme="majorHAnsi" w:eastAsiaTheme="majorEastAsia" w:hAnsiTheme="majorHAnsi" w:cstheme="majorBidi"/>
      <w:b/>
      <w:bCs/>
      <w:color w:val="7A7A7A" w:themeColor="accent1"/>
      <w:sz w:val="26"/>
      <w:szCs w:val="26"/>
    </w:rPr>
  </w:style>
  <w:style w:type="character" w:customStyle="1" w:styleId="30">
    <w:name w:val="Заголовок 3 Знак"/>
    <w:basedOn w:val="a0"/>
    <w:link w:val="3"/>
    <w:uiPriority w:val="9"/>
    <w:rsid w:val="009562F6"/>
    <w:rPr>
      <w:rFonts w:asciiTheme="majorHAnsi" w:eastAsiaTheme="majorEastAsia" w:hAnsiTheme="majorHAnsi" w:cstheme="majorBidi"/>
      <w:b/>
      <w:bCs/>
      <w:color w:val="7A7A7A" w:themeColor="accent1"/>
    </w:rPr>
  </w:style>
  <w:style w:type="character" w:customStyle="1" w:styleId="40">
    <w:name w:val="Заголовок 4 Знак"/>
    <w:basedOn w:val="a0"/>
    <w:link w:val="4"/>
    <w:uiPriority w:val="9"/>
    <w:rsid w:val="009562F6"/>
    <w:rPr>
      <w:rFonts w:asciiTheme="majorHAnsi" w:eastAsiaTheme="majorEastAsia" w:hAnsiTheme="majorHAnsi" w:cstheme="majorBidi"/>
      <w:b/>
      <w:bCs/>
      <w:i/>
      <w:iCs/>
      <w:color w:val="7A7A7A" w:themeColor="accent1"/>
    </w:rPr>
  </w:style>
  <w:style w:type="character" w:customStyle="1" w:styleId="50">
    <w:name w:val="Заголовок 5 Знак"/>
    <w:basedOn w:val="a0"/>
    <w:link w:val="5"/>
    <w:uiPriority w:val="9"/>
    <w:rsid w:val="009562F6"/>
    <w:rPr>
      <w:rFonts w:asciiTheme="majorHAnsi" w:eastAsiaTheme="majorEastAsia" w:hAnsiTheme="majorHAnsi" w:cstheme="majorBidi"/>
      <w:color w:val="3C3C3C" w:themeColor="accent1" w:themeShade="7F"/>
    </w:rPr>
  </w:style>
  <w:style w:type="paragraph" w:customStyle="1" w:styleId="210">
    <w:name w:val="Основной текст 21"/>
    <w:basedOn w:val="a"/>
    <w:rsid w:val="003B6093"/>
    <w:pPr>
      <w:spacing w:after="0" w:line="360" w:lineRule="exact"/>
      <w:ind w:firstLine="720"/>
      <w:jc w:val="both"/>
    </w:pPr>
    <w:rPr>
      <w:rFonts w:ascii="Times New Roman" w:eastAsia="Times New Roman" w:hAnsi="Times New Roman" w:cs="Times New Roman"/>
      <w:snapToGrid w:val="0"/>
      <w:sz w:val="24"/>
      <w:szCs w:val="20"/>
      <w:lang w:eastAsia="ru-RU"/>
    </w:rPr>
  </w:style>
  <w:style w:type="paragraph" w:styleId="24">
    <w:name w:val="Body Text 2"/>
    <w:basedOn w:val="a"/>
    <w:link w:val="25"/>
    <w:rsid w:val="003B6093"/>
    <w:pPr>
      <w:spacing w:after="120" w:line="480" w:lineRule="auto"/>
    </w:pPr>
    <w:rPr>
      <w:rFonts w:ascii="Times New Roman" w:eastAsia="Times New Roman" w:hAnsi="Times New Roman" w:cs="Times New Roman"/>
      <w:sz w:val="36"/>
      <w:szCs w:val="20"/>
      <w:lang w:eastAsia="ru-RU"/>
    </w:rPr>
  </w:style>
  <w:style w:type="character" w:customStyle="1" w:styleId="25">
    <w:name w:val="Основной текст 2 Знак"/>
    <w:basedOn w:val="a0"/>
    <w:link w:val="24"/>
    <w:rsid w:val="003B6093"/>
    <w:rPr>
      <w:rFonts w:ascii="Times New Roman" w:eastAsia="Times New Roman" w:hAnsi="Times New Roman" w:cs="Times New Roman"/>
      <w:sz w:val="36"/>
      <w:szCs w:val="20"/>
      <w:lang w:eastAsia="ru-RU"/>
    </w:rPr>
  </w:style>
  <w:style w:type="paragraph" w:customStyle="1" w:styleId="artx">
    <w:name w:val="artx"/>
    <w:basedOn w:val="a"/>
    <w:rsid w:val="003B6093"/>
    <w:pPr>
      <w:spacing w:after="0" w:line="240" w:lineRule="auto"/>
    </w:pPr>
    <w:rPr>
      <w:rFonts w:ascii="Arial" w:eastAsia="Times New Roman" w:hAnsi="Arial" w:cs="Arial"/>
      <w:color w:val="000000"/>
      <w:sz w:val="18"/>
      <w:szCs w:val="18"/>
      <w:lang w:eastAsia="ru-RU"/>
    </w:rPr>
  </w:style>
  <w:style w:type="character" w:styleId="afc">
    <w:name w:val="page number"/>
    <w:basedOn w:val="a0"/>
    <w:rsid w:val="003B6093"/>
  </w:style>
  <w:style w:type="paragraph" w:styleId="26">
    <w:name w:val="Body Text Indent 2"/>
    <w:basedOn w:val="a"/>
    <w:link w:val="27"/>
    <w:rsid w:val="003B6093"/>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3B6093"/>
    <w:rPr>
      <w:rFonts w:ascii="Times New Roman" w:eastAsia="Times New Roman" w:hAnsi="Times New Roman" w:cs="Times New Roman"/>
      <w:sz w:val="24"/>
      <w:szCs w:val="24"/>
      <w:lang w:eastAsia="ru-RU"/>
    </w:rPr>
  </w:style>
  <w:style w:type="paragraph" w:styleId="31">
    <w:name w:val="Body Text Indent 3"/>
    <w:basedOn w:val="a"/>
    <w:link w:val="32"/>
    <w:rsid w:val="003B609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B6093"/>
    <w:rPr>
      <w:rFonts w:ascii="Times New Roman" w:eastAsia="Times New Roman" w:hAnsi="Times New Roman" w:cs="Times New Roman"/>
      <w:sz w:val="16"/>
      <w:szCs w:val="16"/>
      <w:lang w:eastAsia="ru-RU"/>
    </w:rPr>
  </w:style>
  <w:style w:type="paragraph" w:customStyle="1" w:styleId="hji">
    <w:name w:val="hji"/>
    <w:basedOn w:val="a"/>
    <w:rsid w:val="003B6093"/>
    <w:pPr>
      <w:spacing w:after="60" w:line="240" w:lineRule="auto"/>
      <w:ind w:firstLine="284"/>
      <w:jc w:val="both"/>
    </w:pPr>
    <w:rPr>
      <w:rFonts w:ascii="Arial" w:eastAsia="Times New Roman" w:hAnsi="Arial" w:cs="Arial"/>
      <w:color w:val="333333"/>
      <w:sz w:val="21"/>
      <w:szCs w:val="21"/>
      <w:lang w:eastAsia="ru-RU"/>
    </w:rPr>
  </w:style>
  <w:style w:type="paragraph" w:customStyle="1" w:styleId="afd">
    <w:name w:val="Таблица"/>
    <w:basedOn w:val="afe"/>
    <w:rsid w:val="003B609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e">
    <w:name w:val="Message Header"/>
    <w:basedOn w:val="a"/>
    <w:link w:val="aff"/>
    <w:rsid w:val="003B60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
    <w:name w:val="Шапка Знак"/>
    <w:basedOn w:val="a0"/>
    <w:link w:val="afe"/>
    <w:rsid w:val="003B6093"/>
    <w:rPr>
      <w:rFonts w:ascii="Arial" w:eastAsia="Times New Roman" w:hAnsi="Arial" w:cs="Arial"/>
      <w:sz w:val="24"/>
      <w:szCs w:val="24"/>
      <w:shd w:val="pct20" w:color="auto" w:fill="auto"/>
      <w:lang w:eastAsia="ru-RU"/>
    </w:rPr>
  </w:style>
  <w:style w:type="paragraph" w:customStyle="1" w:styleId="13">
    <w:name w:val="Обычный1"/>
    <w:rsid w:val="003B6093"/>
    <w:pPr>
      <w:widowControl w:val="0"/>
      <w:spacing w:after="0" w:line="240" w:lineRule="auto"/>
    </w:pPr>
    <w:rPr>
      <w:rFonts w:ascii="Times New Roman" w:eastAsia="Times New Roman" w:hAnsi="Times New Roman" w:cs="Times New Roman"/>
      <w:snapToGrid w:val="0"/>
      <w:sz w:val="20"/>
      <w:szCs w:val="20"/>
      <w:lang w:eastAsia="ru-RU"/>
    </w:rPr>
  </w:style>
  <w:style w:type="paragraph" w:styleId="aff0">
    <w:name w:val="Plain Text"/>
    <w:basedOn w:val="a"/>
    <w:link w:val="aff1"/>
    <w:rsid w:val="003B6093"/>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3B6093"/>
    <w:rPr>
      <w:rFonts w:ascii="Courier New" w:eastAsia="Times New Roman" w:hAnsi="Courier New" w:cs="Times New Roman"/>
      <w:sz w:val="20"/>
      <w:szCs w:val="20"/>
      <w:lang w:eastAsia="ru-RU"/>
    </w:rPr>
  </w:style>
  <w:style w:type="paragraph" w:customStyle="1" w:styleId="aff2">
    <w:name w:val="Ежедневный"/>
    <w:basedOn w:val="a"/>
    <w:uiPriority w:val="99"/>
    <w:rsid w:val="003B6093"/>
    <w:pPr>
      <w:spacing w:after="0" w:line="240" w:lineRule="auto"/>
      <w:ind w:firstLine="567"/>
      <w:jc w:val="both"/>
    </w:pPr>
    <w:rPr>
      <w:rFonts w:ascii="Times New Roman" w:eastAsia="Times New Roman" w:hAnsi="Times New Roman" w:cs="Times New Roman"/>
      <w:sz w:val="24"/>
      <w:szCs w:val="20"/>
      <w:lang w:eastAsia="ru-RU"/>
    </w:rPr>
  </w:style>
  <w:style w:type="paragraph" w:styleId="aff3">
    <w:name w:val="Document Map"/>
    <w:basedOn w:val="a"/>
    <w:link w:val="aff4"/>
    <w:semiHidden/>
    <w:rsid w:val="003B6093"/>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0"/>
    <w:link w:val="aff3"/>
    <w:semiHidden/>
    <w:rsid w:val="003B6093"/>
    <w:rPr>
      <w:rFonts w:ascii="Tahoma" w:eastAsia="Times New Roman" w:hAnsi="Tahoma" w:cs="Tahoma"/>
      <w:sz w:val="20"/>
      <w:szCs w:val="20"/>
      <w:shd w:val="clear" w:color="auto" w:fill="000080"/>
      <w:lang w:eastAsia="ru-RU"/>
    </w:rPr>
  </w:style>
  <w:style w:type="paragraph" w:customStyle="1" w:styleId="211">
    <w:name w:val="Основной текст с отступом 21"/>
    <w:basedOn w:val="13"/>
    <w:rsid w:val="003B6093"/>
    <w:pPr>
      <w:widowControl/>
      <w:ind w:firstLine="426"/>
      <w:jc w:val="both"/>
    </w:pPr>
    <w:rPr>
      <w:rFonts w:ascii="Arial" w:hAnsi="Arial"/>
      <w:snapToGrid/>
      <w:sz w:val="28"/>
    </w:rPr>
  </w:style>
  <w:style w:type="character" w:customStyle="1" w:styleId="14">
    <w:name w:val="Основной текст Знак1"/>
    <w:aliases w:val="Основной текст Знак Знак, Знак Знак Знак Знак Знак, Знак Знак Знак Знак1"/>
    <w:rsid w:val="003B6093"/>
    <w:rPr>
      <w:sz w:val="28"/>
      <w:lang w:val="ru-RU" w:eastAsia="ru-RU" w:bidi="ar-SA"/>
    </w:rPr>
  </w:style>
  <w:style w:type="paragraph" w:customStyle="1" w:styleId="220">
    <w:name w:val="Основной текст 22"/>
    <w:basedOn w:val="a"/>
    <w:rsid w:val="003B6093"/>
    <w:pPr>
      <w:widowControl w:val="0"/>
      <w:shd w:val="clear" w:color="auto" w:fill="FFFFFF"/>
      <w:spacing w:after="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Style13">
    <w:name w:val="Style13"/>
    <w:basedOn w:val="a"/>
    <w:rsid w:val="003B6093"/>
    <w:pPr>
      <w:widowControl w:val="0"/>
      <w:autoSpaceDE w:val="0"/>
      <w:autoSpaceDN w:val="0"/>
      <w:adjustRightInd w:val="0"/>
      <w:spacing w:after="0" w:line="394" w:lineRule="exact"/>
      <w:ind w:firstLine="514"/>
      <w:jc w:val="both"/>
    </w:pPr>
    <w:rPr>
      <w:rFonts w:ascii="Times New Roman" w:eastAsia="Times New Roman" w:hAnsi="Times New Roman" w:cs="Times New Roman"/>
      <w:sz w:val="24"/>
      <w:szCs w:val="24"/>
      <w:lang w:eastAsia="ru-RU"/>
    </w:rPr>
  </w:style>
  <w:style w:type="character" w:customStyle="1" w:styleId="FontStyle25">
    <w:name w:val="Font Style25"/>
    <w:rsid w:val="003B6093"/>
    <w:rPr>
      <w:rFonts w:ascii="Times New Roman" w:hAnsi="Times New Roman" w:cs="Times New Roman"/>
      <w:sz w:val="26"/>
      <w:szCs w:val="26"/>
    </w:rPr>
  </w:style>
  <w:style w:type="character" w:customStyle="1" w:styleId="FontStyle20">
    <w:name w:val="Font Style20"/>
    <w:rsid w:val="003B6093"/>
    <w:rPr>
      <w:rFonts w:ascii="Times New Roman" w:hAnsi="Times New Roman" w:cs="Times New Roman"/>
      <w:b/>
      <w:bCs/>
      <w:sz w:val="18"/>
      <w:szCs w:val="18"/>
    </w:rPr>
  </w:style>
  <w:style w:type="paragraph" w:customStyle="1" w:styleId="Style1">
    <w:name w:val="Style1"/>
    <w:basedOn w:val="a"/>
    <w:rsid w:val="003B6093"/>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character" w:customStyle="1" w:styleId="FontStyle11">
    <w:name w:val="Font Style11"/>
    <w:rsid w:val="003B6093"/>
    <w:rPr>
      <w:rFonts w:ascii="Times New Roman" w:hAnsi="Times New Roman" w:cs="Times New Roman"/>
      <w:sz w:val="26"/>
      <w:szCs w:val="26"/>
    </w:rPr>
  </w:style>
  <w:style w:type="paragraph" w:customStyle="1" w:styleId="Style7">
    <w:name w:val="Style7"/>
    <w:basedOn w:val="a"/>
    <w:rsid w:val="003B6093"/>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3B6093"/>
    <w:pPr>
      <w:widowControl w:val="0"/>
      <w:autoSpaceDE w:val="0"/>
      <w:autoSpaceDN w:val="0"/>
      <w:adjustRightInd w:val="0"/>
      <w:spacing w:after="0" w:line="389" w:lineRule="exact"/>
      <w:ind w:firstLine="691"/>
      <w:jc w:val="both"/>
    </w:pPr>
    <w:rPr>
      <w:rFonts w:ascii="Times New Roman" w:eastAsia="Times New Roman" w:hAnsi="Times New Roman" w:cs="Times New Roman"/>
      <w:sz w:val="24"/>
      <w:szCs w:val="24"/>
      <w:lang w:eastAsia="ru-RU"/>
    </w:rPr>
  </w:style>
  <w:style w:type="character" w:customStyle="1" w:styleId="FontStyle18">
    <w:name w:val="Font Style18"/>
    <w:rsid w:val="003B6093"/>
    <w:rPr>
      <w:rFonts w:ascii="Times New Roman" w:hAnsi="Times New Roman" w:cs="Times New Roman"/>
      <w:b/>
      <w:bCs/>
      <w:sz w:val="18"/>
      <w:szCs w:val="18"/>
    </w:rPr>
  </w:style>
  <w:style w:type="paragraph" w:customStyle="1" w:styleId="Style8">
    <w:name w:val="Style8"/>
    <w:basedOn w:val="a"/>
    <w:rsid w:val="003B6093"/>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3B6093"/>
    <w:rPr>
      <w:rFonts w:ascii="Times New Roman" w:hAnsi="Times New Roman" w:cs="Times New Roman"/>
      <w:sz w:val="28"/>
      <w:szCs w:val="28"/>
    </w:rPr>
  </w:style>
  <w:style w:type="paragraph" w:customStyle="1" w:styleId="Style2">
    <w:name w:val="Style2"/>
    <w:basedOn w:val="a"/>
    <w:rsid w:val="003B6093"/>
    <w:pPr>
      <w:widowControl w:val="0"/>
      <w:autoSpaceDE w:val="0"/>
      <w:autoSpaceDN w:val="0"/>
      <w:adjustRightInd w:val="0"/>
      <w:spacing w:after="0" w:line="319" w:lineRule="exact"/>
      <w:ind w:firstLine="552"/>
      <w:jc w:val="both"/>
    </w:pPr>
    <w:rPr>
      <w:rFonts w:ascii="Times New Roman" w:eastAsia="Times New Roman" w:hAnsi="Times New Roman" w:cs="Times New Roman"/>
      <w:sz w:val="24"/>
      <w:szCs w:val="24"/>
      <w:lang w:eastAsia="ru-RU"/>
    </w:rPr>
  </w:style>
  <w:style w:type="character" w:customStyle="1" w:styleId="FontStyle12">
    <w:name w:val="Font Style12"/>
    <w:rsid w:val="003B6093"/>
    <w:rPr>
      <w:rFonts w:ascii="Consolas" w:hAnsi="Consolas" w:cs="Consolas"/>
      <w:i/>
      <w:iCs/>
      <w:spacing w:val="20"/>
      <w:sz w:val="42"/>
      <w:szCs w:val="42"/>
    </w:rPr>
  </w:style>
  <w:style w:type="paragraph" w:customStyle="1" w:styleId="Style4">
    <w:name w:val="Style4"/>
    <w:basedOn w:val="a"/>
    <w:rsid w:val="003B6093"/>
    <w:pPr>
      <w:widowControl w:val="0"/>
      <w:autoSpaceDE w:val="0"/>
      <w:autoSpaceDN w:val="0"/>
      <w:adjustRightInd w:val="0"/>
      <w:spacing w:after="0" w:line="278"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3B6093"/>
    <w:rPr>
      <w:rFonts w:ascii="Times New Roman" w:hAnsi="Times New Roman" w:cs="Times New Roman"/>
      <w:sz w:val="26"/>
      <w:szCs w:val="26"/>
    </w:rPr>
  </w:style>
  <w:style w:type="paragraph" w:customStyle="1" w:styleId="Style3">
    <w:name w:val="Style3"/>
    <w:basedOn w:val="a"/>
    <w:uiPriority w:val="99"/>
    <w:rsid w:val="003B60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3B6093"/>
    <w:pPr>
      <w:widowControl w:val="0"/>
      <w:autoSpaceDE w:val="0"/>
      <w:autoSpaceDN w:val="0"/>
      <w:adjustRightInd w:val="0"/>
      <w:spacing w:after="0" w:line="317" w:lineRule="exact"/>
      <w:ind w:firstLine="706"/>
      <w:jc w:val="both"/>
    </w:pPr>
    <w:rPr>
      <w:rFonts w:ascii="Times New Roman" w:eastAsia="Times New Roman" w:hAnsi="Times New Roman" w:cs="Times New Roman"/>
      <w:sz w:val="24"/>
      <w:szCs w:val="24"/>
      <w:lang w:eastAsia="ru-RU"/>
    </w:rPr>
  </w:style>
  <w:style w:type="character" w:customStyle="1" w:styleId="FontStyle26">
    <w:name w:val="Font Style26"/>
    <w:rsid w:val="003B6093"/>
    <w:rPr>
      <w:rFonts w:ascii="Times New Roman" w:hAnsi="Times New Roman" w:cs="Times New Roman"/>
      <w:sz w:val="26"/>
      <w:szCs w:val="26"/>
    </w:rPr>
  </w:style>
  <w:style w:type="paragraph" w:styleId="aff5">
    <w:name w:val="Block Text"/>
    <w:basedOn w:val="a"/>
    <w:rsid w:val="003B6093"/>
    <w:pPr>
      <w:spacing w:after="0" w:line="240" w:lineRule="auto"/>
      <w:ind w:left="-360" w:right="-185" w:firstLine="360"/>
      <w:jc w:val="both"/>
    </w:pPr>
    <w:rPr>
      <w:rFonts w:ascii="Times New Roman" w:eastAsia="Times New Roman" w:hAnsi="Times New Roman" w:cs="Times New Roman"/>
      <w:sz w:val="28"/>
      <w:szCs w:val="24"/>
      <w:lang w:eastAsia="ru-RU"/>
    </w:rPr>
  </w:style>
  <w:style w:type="paragraph" w:styleId="33">
    <w:name w:val="Body Text 3"/>
    <w:basedOn w:val="a"/>
    <w:link w:val="34"/>
    <w:rsid w:val="003B609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B6093"/>
    <w:rPr>
      <w:rFonts w:ascii="Times New Roman" w:eastAsia="Times New Roman" w:hAnsi="Times New Roman" w:cs="Times New Roman"/>
      <w:sz w:val="16"/>
      <w:szCs w:val="16"/>
      <w:lang w:eastAsia="ru-RU"/>
    </w:rPr>
  </w:style>
  <w:style w:type="paragraph" w:customStyle="1" w:styleId="15">
    <w:name w:val="Основной текст1"/>
    <w:basedOn w:val="a"/>
    <w:link w:val="Bodytext"/>
    <w:rsid w:val="003B6093"/>
    <w:pPr>
      <w:spacing w:after="0" w:line="240" w:lineRule="auto"/>
    </w:pPr>
    <w:rPr>
      <w:rFonts w:ascii="Times New Roman" w:eastAsia="Times New Roman" w:hAnsi="Times New Roman" w:cs="Times New Roman"/>
      <w:b/>
      <w:sz w:val="28"/>
      <w:szCs w:val="20"/>
      <w:lang w:eastAsia="ru-RU"/>
    </w:rPr>
  </w:style>
  <w:style w:type="paragraph" w:customStyle="1" w:styleId="aff6">
    <w:name w:val="Мой стиль"/>
    <w:basedOn w:val="24"/>
    <w:autoRedefine/>
    <w:rsid w:val="003B6093"/>
    <w:pPr>
      <w:widowControl w:val="0"/>
      <w:autoSpaceDE w:val="0"/>
      <w:autoSpaceDN w:val="0"/>
      <w:spacing w:after="0" w:line="240" w:lineRule="auto"/>
      <w:ind w:firstLine="709"/>
      <w:jc w:val="both"/>
    </w:pPr>
    <w:rPr>
      <w:sz w:val="28"/>
      <w:szCs w:val="28"/>
    </w:rPr>
  </w:style>
  <w:style w:type="paragraph" w:customStyle="1" w:styleId="Style10">
    <w:name w:val="Style10"/>
    <w:basedOn w:val="a"/>
    <w:rsid w:val="003B6093"/>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character" w:customStyle="1" w:styleId="FontStyle17">
    <w:name w:val="Font Style17"/>
    <w:rsid w:val="003B6093"/>
    <w:rPr>
      <w:rFonts w:ascii="Times New Roman" w:hAnsi="Times New Roman" w:cs="Times New Roman"/>
      <w:b/>
      <w:bCs/>
      <w:sz w:val="26"/>
      <w:szCs w:val="26"/>
    </w:rPr>
  </w:style>
  <w:style w:type="paragraph" w:customStyle="1" w:styleId="16">
    <w:name w:val="1"/>
    <w:basedOn w:val="a"/>
    <w:rsid w:val="003B6093"/>
    <w:pPr>
      <w:spacing w:after="160" w:line="240" w:lineRule="exact"/>
    </w:pPr>
    <w:rPr>
      <w:rFonts w:ascii="Verdana" w:eastAsia="Times New Roman" w:hAnsi="Verdana" w:cs="Times New Roman"/>
      <w:sz w:val="20"/>
      <w:szCs w:val="20"/>
      <w:lang w:val="en-US"/>
    </w:rPr>
  </w:style>
  <w:style w:type="paragraph" w:customStyle="1" w:styleId="aff7">
    <w:name w:val="Знак Знак"/>
    <w:basedOn w:val="a"/>
    <w:rsid w:val="003B6093"/>
    <w:pPr>
      <w:spacing w:after="160" w:line="240" w:lineRule="exact"/>
    </w:pPr>
    <w:rPr>
      <w:rFonts w:ascii="Verdana" w:eastAsia="Times New Roman" w:hAnsi="Verdana" w:cs="Times New Roman"/>
      <w:sz w:val="36"/>
      <w:szCs w:val="20"/>
      <w:lang w:val="en-US"/>
    </w:rPr>
  </w:style>
  <w:style w:type="character" w:customStyle="1" w:styleId="FontStyle22">
    <w:name w:val="Font Style22"/>
    <w:rsid w:val="003B6093"/>
    <w:rPr>
      <w:rFonts w:ascii="Times New Roman" w:hAnsi="Times New Roman"/>
      <w:sz w:val="26"/>
    </w:rPr>
  </w:style>
  <w:style w:type="paragraph" w:customStyle="1" w:styleId="Style5">
    <w:name w:val="Style5"/>
    <w:basedOn w:val="a"/>
    <w:rsid w:val="003B6093"/>
    <w:pPr>
      <w:widowControl w:val="0"/>
      <w:autoSpaceDE w:val="0"/>
      <w:autoSpaceDN w:val="0"/>
      <w:adjustRightInd w:val="0"/>
      <w:spacing w:after="0" w:line="317" w:lineRule="exact"/>
      <w:ind w:firstLine="852"/>
      <w:jc w:val="both"/>
    </w:pPr>
    <w:rPr>
      <w:rFonts w:ascii="Times New Roman" w:eastAsia="Times New Roman" w:hAnsi="Times New Roman" w:cs="Times New Roman"/>
      <w:sz w:val="24"/>
      <w:szCs w:val="24"/>
      <w:lang w:eastAsia="ru-RU"/>
    </w:rPr>
  </w:style>
  <w:style w:type="paragraph" w:customStyle="1" w:styleId="17">
    <w:name w:val="Знак Знак Знак Знак Знак Знак1 Знак Знак Знак Знак Знак Знак Знак Знак Знак"/>
    <w:basedOn w:val="a"/>
    <w:rsid w:val="003B6093"/>
    <w:pPr>
      <w:spacing w:after="160" w:line="240" w:lineRule="exact"/>
    </w:pPr>
    <w:rPr>
      <w:rFonts w:ascii="Verdana" w:eastAsia="Times New Roman" w:hAnsi="Verdana" w:cs="Verdana"/>
      <w:sz w:val="20"/>
      <w:szCs w:val="20"/>
      <w:lang w:val="en-US"/>
    </w:rPr>
  </w:style>
  <w:style w:type="paragraph" w:customStyle="1" w:styleId="18">
    <w:name w:val="Знак Знак1 Знак"/>
    <w:basedOn w:val="a"/>
    <w:rsid w:val="003B6093"/>
    <w:pPr>
      <w:spacing w:after="160" w:line="240" w:lineRule="exact"/>
    </w:pPr>
    <w:rPr>
      <w:rFonts w:ascii="Verdana" w:eastAsia="Times New Roman" w:hAnsi="Verdana" w:cs="Times New Roman"/>
      <w:sz w:val="20"/>
      <w:szCs w:val="20"/>
      <w:lang w:val="en-US"/>
    </w:rPr>
  </w:style>
  <w:style w:type="paragraph" w:customStyle="1" w:styleId="110">
    <w:name w:val="Знак Знак1 Знак1"/>
    <w:basedOn w:val="a"/>
    <w:rsid w:val="003B60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0">
    <w:name w:val="Обычный + 14 пт"/>
    <w:aliases w:val="Первая строка:  1,25 см,Справа:  -0 см,Междустр.интервал: ..."/>
    <w:basedOn w:val="afa"/>
    <w:rsid w:val="003B6093"/>
    <w:pPr>
      <w:spacing w:after="0" w:line="240" w:lineRule="auto"/>
      <w:ind w:left="0" w:firstLine="601"/>
      <w:jc w:val="both"/>
    </w:pPr>
    <w:rPr>
      <w:rFonts w:ascii="Times New Roman" w:eastAsia="Times New Roman" w:hAnsi="Times New Roman" w:cs="Times New Roman"/>
      <w:sz w:val="28"/>
      <w:szCs w:val="28"/>
      <w:lang w:eastAsia="ru-RU"/>
    </w:rPr>
  </w:style>
  <w:style w:type="character" w:customStyle="1" w:styleId="FontStyle13">
    <w:name w:val="Font Style13"/>
    <w:rsid w:val="003B6093"/>
    <w:rPr>
      <w:rFonts w:ascii="Times New Roman" w:hAnsi="Times New Roman" w:cs="Times New Roman"/>
      <w:sz w:val="26"/>
      <w:szCs w:val="26"/>
    </w:rPr>
  </w:style>
  <w:style w:type="paragraph" w:customStyle="1" w:styleId="19">
    <w:name w:val="Основной текст с отступом1"/>
    <w:basedOn w:val="a"/>
    <w:rsid w:val="003B6093"/>
    <w:pPr>
      <w:spacing w:after="0" w:line="360" w:lineRule="auto"/>
      <w:jc w:val="both"/>
    </w:pPr>
    <w:rPr>
      <w:rFonts w:ascii="Times New Roman" w:eastAsia="Times New Roman" w:hAnsi="Times New Roman" w:cs="Times New Roman"/>
      <w:sz w:val="28"/>
      <w:szCs w:val="28"/>
      <w:lang w:eastAsia="ru-RU"/>
    </w:rPr>
  </w:style>
  <w:style w:type="paragraph" w:customStyle="1" w:styleId="aff8">
    <w:name w:val="Знак Знак Знак Знак Знак Знак"/>
    <w:basedOn w:val="a"/>
    <w:rsid w:val="003B6093"/>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 Знак Знак1 Знак Знак Знак Знак Знак Знак Знак Знак Знак Знак Знак"/>
    <w:basedOn w:val="a"/>
    <w:rsid w:val="003B6093"/>
    <w:pPr>
      <w:spacing w:after="160" w:line="240" w:lineRule="exact"/>
    </w:pPr>
    <w:rPr>
      <w:rFonts w:ascii="Verdana" w:eastAsia="Times New Roman"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w:basedOn w:val="a"/>
    <w:rsid w:val="003B60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Cell">
    <w:name w:val="ConsCell"/>
    <w:rsid w:val="003B60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Знак Знак1 Знак Знак Знак"/>
    <w:basedOn w:val="a"/>
    <w:rsid w:val="003B609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15">
    <w:name w:val="Font Style15"/>
    <w:rsid w:val="003B6093"/>
    <w:rPr>
      <w:rFonts w:ascii="Times New Roman" w:hAnsi="Times New Roman" w:cs="Times New Roman"/>
      <w:sz w:val="26"/>
      <w:szCs w:val="26"/>
    </w:rPr>
  </w:style>
  <w:style w:type="paragraph" w:customStyle="1" w:styleId="Style43">
    <w:name w:val="Style43"/>
    <w:basedOn w:val="a"/>
    <w:rsid w:val="003B6093"/>
    <w:pPr>
      <w:widowControl w:val="0"/>
      <w:autoSpaceDE w:val="0"/>
      <w:autoSpaceDN w:val="0"/>
      <w:adjustRightInd w:val="0"/>
      <w:spacing w:after="0" w:line="323" w:lineRule="exact"/>
      <w:ind w:firstLine="533"/>
      <w:jc w:val="both"/>
    </w:pPr>
    <w:rPr>
      <w:rFonts w:ascii="Times New Roman" w:eastAsia="Times New Roman" w:hAnsi="Times New Roman" w:cs="Times New Roman"/>
      <w:sz w:val="24"/>
      <w:szCs w:val="24"/>
      <w:lang w:eastAsia="ru-RU"/>
    </w:rPr>
  </w:style>
  <w:style w:type="character" w:customStyle="1" w:styleId="FontStyle57">
    <w:name w:val="Font Style57"/>
    <w:rsid w:val="003B6093"/>
    <w:rPr>
      <w:rFonts w:ascii="Times New Roman" w:hAnsi="Times New Roman" w:cs="Times New Roman"/>
      <w:sz w:val="26"/>
      <w:szCs w:val="26"/>
    </w:rPr>
  </w:style>
  <w:style w:type="paragraph" w:customStyle="1" w:styleId="Style45">
    <w:name w:val="Style45"/>
    <w:basedOn w:val="a"/>
    <w:rsid w:val="003B6093"/>
    <w:pPr>
      <w:widowControl w:val="0"/>
      <w:autoSpaceDE w:val="0"/>
      <w:autoSpaceDN w:val="0"/>
      <w:adjustRightInd w:val="0"/>
      <w:spacing w:after="0" w:line="319" w:lineRule="exact"/>
      <w:ind w:firstLine="552"/>
      <w:jc w:val="both"/>
    </w:pPr>
    <w:rPr>
      <w:rFonts w:ascii="Times New Roman" w:eastAsia="Times New Roman" w:hAnsi="Times New Roman" w:cs="Times New Roman"/>
      <w:sz w:val="24"/>
      <w:szCs w:val="24"/>
      <w:lang w:eastAsia="ru-RU"/>
    </w:rPr>
  </w:style>
  <w:style w:type="character" w:customStyle="1" w:styleId="FontStyle66">
    <w:name w:val="Font Style66"/>
    <w:rsid w:val="003B6093"/>
    <w:rPr>
      <w:rFonts w:ascii="Times New Roman" w:hAnsi="Times New Roman" w:cs="Times New Roman"/>
      <w:b/>
      <w:bCs/>
      <w:sz w:val="26"/>
      <w:szCs w:val="26"/>
    </w:rPr>
  </w:style>
  <w:style w:type="paragraph" w:customStyle="1" w:styleId="Style40">
    <w:name w:val="Style40"/>
    <w:basedOn w:val="a"/>
    <w:rsid w:val="003B6093"/>
    <w:pPr>
      <w:widowControl w:val="0"/>
      <w:autoSpaceDE w:val="0"/>
      <w:autoSpaceDN w:val="0"/>
      <w:adjustRightInd w:val="0"/>
      <w:spacing w:after="0" w:line="320" w:lineRule="exact"/>
      <w:ind w:firstLine="706"/>
      <w:jc w:val="both"/>
    </w:pPr>
    <w:rPr>
      <w:rFonts w:ascii="Times New Roman" w:eastAsia="Times New Roman" w:hAnsi="Times New Roman" w:cs="Times New Roman"/>
      <w:sz w:val="24"/>
      <w:szCs w:val="24"/>
      <w:lang w:eastAsia="ru-RU"/>
    </w:rPr>
  </w:style>
  <w:style w:type="character" w:customStyle="1" w:styleId="FontStyle16">
    <w:name w:val="Font Style16"/>
    <w:rsid w:val="003B6093"/>
    <w:rPr>
      <w:rFonts w:ascii="Arial Narrow" w:hAnsi="Arial Narrow" w:cs="Arial Narrow"/>
      <w:sz w:val="28"/>
      <w:szCs w:val="28"/>
    </w:rPr>
  </w:style>
  <w:style w:type="paragraph" w:customStyle="1" w:styleId="Normal1">
    <w:name w:val="Normal1"/>
    <w:rsid w:val="003B6093"/>
    <w:pPr>
      <w:spacing w:after="0" w:line="240" w:lineRule="auto"/>
    </w:pPr>
    <w:rPr>
      <w:rFonts w:ascii="Times New Roman" w:eastAsia="Times New Roman" w:hAnsi="Times New Roman" w:cs="Times New Roman"/>
      <w:sz w:val="20"/>
      <w:szCs w:val="20"/>
      <w:lang w:eastAsia="ru-RU"/>
    </w:rPr>
  </w:style>
  <w:style w:type="character" w:styleId="affa">
    <w:name w:val="FollowedHyperlink"/>
    <w:rsid w:val="003B6093"/>
    <w:rPr>
      <w:color w:val="800080"/>
      <w:u w:val="single"/>
    </w:rPr>
  </w:style>
  <w:style w:type="paragraph" w:customStyle="1" w:styleId="1c">
    <w:name w:val="Обычный1"/>
    <w:rsid w:val="003B6093"/>
    <w:p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rsid w:val="003B6093"/>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3B6093"/>
  </w:style>
  <w:style w:type="paragraph" w:styleId="HTML">
    <w:name w:val="HTML Preformatted"/>
    <w:basedOn w:val="a"/>
    <w:link w:val="HTML0"/>
    <w:rsid w:val="003B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B6093"/>
    <w:rPr>
      <w:rFonts w:ascii="Courier New" w:eastAsia="Times New Roman" w:hAnsi="Courier New" w:cs="Courier New"/>
      <w:sz w:val="20"/>
      <w:szCs w:val="20"/>
      <w:lang w:eastAsia="ru-RU"/>
    </w:rPr>
  </w:style>
  <w:style w:type="paragraph" w:customStyle="1" w:styleId="ConsPlusNormal">
    <w:name w:val="ConsPlusNormal"/>
    <w:uiPriority w:val="99"/>
    <w:rsid w:val="003B60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с отступом 21"/>
    <w:basedOn w:val="a"/>
    <w:rsid w:val="003B6093"/>
    <w:pPr>
      <w:suppressAutoHyphens/>
      <w:spacing w:before="100" w:after="360" w:line="360" w:lineRule="auto"/>
      <w:ind w:right="851" w:firstLine="567"/>
      <w:jc w:val="both"/>
    </w:pPr>
    <w:rPr>
      <w:rFonts w:ascii="Times New Roman" w:eastAsia="Times New Roman" w:hAnsi="Times New Roman" w:cs="Times New Roman"/>
      <w:sz w:val="28"/>
      <w:szCs w:val="20"/>
      <w:lang w:eastAsia="ar-SA"/>
    </w:rPr>
  </w:style>
  <w:style w:type="paragraph" w:customStyle="1" w:styleId="1e">
    <w:name w:val="Абзац списка1"/>
    <w:basedOn w:val="a"/>
    <w:rsid w:val="003B6093"/>
    <w:pPr>
      <w:ind w:left="720"/>
    </w:pPr>
    <w:rPr>
      <w:rFonts w:ascii="Calibri" w:eastAsia="Times New Roman" w:hAnsi="Calibri" w:cs="Times New Roman"/>
      <w:lang w:eastAsia="ru-RU"/>
    </w:rPr>
  </w:style>
  <w:style w:type="character" w:customStyle="1" w:styleId="header-user-namejs-header-user-name">
    <w:name w:val="header-user-name js-header-user-name"/>
    <w:basedOn w:val="a0"/>
    <w:rsid w:val="00F56405"/>
  </w:style>
  <w:style w:type="character" w:customStyle="1" w:styleId="60">
    <w:name w:val="Заголовок 6 Знак"/>
    <w:basedOn w:val="a0"/>
    <w:link w:val="6"/>
    <w:uiPriority w:val="9"/>
    <w:semiHidden/>
    <w:rsid w:val="009562F6"/>
    <w:rPr>
      <w:rFonts w:asciiTheme="majorHAnsi" w:eastAsiaTheme="majorEastAsia" w:hAnsiTheme="majorHAnsi" w:cstheme="majorBidi"/>
      <w:i/>
      <w:iCs/>
      <w:color w:val="3C3C3C" w:themeColor="accent1" w:themeShade="7F"/>
    </w:rPr>
  </w:style>
  <w:style w:type="character" w:customStyle="1" w:styleId="70">
    <w:name w:val="Заголовок 7 Знак"/>
    <w:basedOn w:val="a0"/>
    <w:link w:val="7"/>
    <w:uiPriority w:val="9"/>
    <w:semiHidden/>
    <w:rsid w:val="009562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62F6"/>
    <w:rPr>
      <w:rFonts w:asciiTheme="majorHAnsi" w:eastAsiaTheme="majorEastAsia" w:hAnsiTheme="majorHAnsi" w:cstheme="majorBidi"/>
      <w:color w:val="7A7A7A" w:themeColor="accent1"/>
      <w:sz w:val="20"/>
      <w:szCs w:val="20"/>
    </w:rPr>
  </w:style>
  <w:style w:type="character" w:customStyle="1" w:styleId="90">
    <w:name w:val="Заголовок 9 Знак"/>
    <w:basedOn w:val="a0"/>
    <w:link w:val="9"/>
    <w:uiPriority w:val="9"/>
    <w:semiHidden/>
    <w:rsid w:val="009562F6"/>
    <w:rPr>
      <w:rFonts w:asciiTheme="majorHAnsi" w:eastAsiaTheme="majorEastAsia" w:hAnsiTheme="majorHAnsi" w:cstheme="majorBidi"/>
      <w:i/>
      <w:iCs/>
      <w:color w:val="404040" w:themeColor="text1" w:themeTint="BF"/>
      <w:sz w:val="20"/>
      <w:szCs w:val="20"/>
    </w:rPr>
  </w:style>
  <w:style w:type="character" w:styleId="affb">
    <w:name w:val="Emphasis"/>
    <w:basedOn w:val="a0"/>
    <w:uiPriority w:val="20"/>
    <w:qFormat/>
    <w:rsid w:val="009562F6"/>
    <w:rPr>
      <w:i/>
      <w:iCs/>
    </w:rPr>
  </w:style>
  <w:style w:type="paragraph" w:styleId="28">
    <w:name w:val="Quote"/>
    <w:basedOn w:val="a"/>
    <w:next w:val="a"/>
    <w:link w:val="29"/>
    <w:uiPriority w:val="29"/>
    <w:qFormat/>
    <w:rsid w:val="009562F6"/>
    <w:rPr>
      <w:i/>
      <w:iCs/>
      <w:color w:val="000000" w:themeColor="text1"/>
    </w:rPr>
  </w:style>
  <w:style w:type="character" w:customStyle="1" w:styleId="29">
    <w:name w:val="Цитата 2 Знак"/>
    <w:basedOn w:val="a0"/>
    <w:link w:val="28"/>
    <w:uiPriority w:val="29"/>
    <w:rsid w:val="009562F6"/>
    <w:rPr>
      <w:i/>
      <w:iCs/>
      <w:color w:val="000000" w:themeColor="text1"/>
    </w:rPr>
  </w:style>
  <w:style w:type="paragraph" w:styleId="affc">
    <w:name w:val="Intense Quote"/>
    <w:basedOn w:val="a"/>
    <w:next w:val="a"/>
    <w:link w:val="affd"/>
    <w:uiPriority w:val="30"/>
    <w:qFormat/>
    <w:rsid w:val="009562F6"/>
    <w:pPr>
      <w:pBdr>
        <w:bottom w:val="single" w:sz="4" w:space="4" w:color="7A7A7A" w:themeColor="accent1"/>
      </w:pBdr>
      <w:spacing w:before="200" w:after="280"/>
      <w:ind w:left="936" w:right="936"/>
    </w:pPr>
    <w:rPr>
      <w:b/>
      <w:bCs/>
      <w:i/>
      <w:iCs/>
      <w:color w:val="7A7A7A" w:themeColor="accent1"/>
    </w:rPr>
  </w:style>
  <w:style w:type="character" w:customStyle="1" w:styleId="affd">
    <w:name w:val="Выделенная цитата Знак"/>
    <w:basedOn w:val="a0"/>
    <w:link w:val="affc"/>
    <w:uiPriority w:val="30"/>
    <w:rsid w:val="009562F6"/>
    <w:rPr>
      <w:b/>
      <w:bCs/>
      <w:i/>
      <w:iCs/>
      <w:color w:val="7A7A7A" w:themeColor="accent1"/>
    </w:rPr>
  </w:style>
  <w:style w:type="character" w:styleId="affe">
    <w:name w:val="Subtle Emphasis"/>
    <w:basedOn w:val="a0"/>
    <w:uiPriority w:val="19"/>
    <w:qFormat/>
    <w:rsid w:val="009562F6"/>
    <w:rPr>
      <w:i/>
      <w:iCs/>
      <w:color w:val="808080" w:themeColor="text1" w:themeTint="7F"/>
    </w:rPr>
  </w:style>
  <w:style w:type="character" w:styleId="afff">
    <w:name w:val="Intense Emphasis"/>
    <w:basedOn w:val="a0"/>
    <w:uiPriority w:val="21"/>
    <w:qFormat/>
    <w:rsid w:val="009562F6"/>
    <w:rPr>
      <w:b/>
      <w:bCs/>
      <w:i/>
      <w:iCs/>
      <w:color w:val="7A7A7A" w:themeColor="accent1"/>
    </w:rPr>
  </w:style>
  <w:style w:type="character" w:styleId="afff0">
    <w:name w:val="Subtle Reference"/>
    <w:basedOn w:val="a0"/>
    <w:uiPriority w:val="31"/>
    <w:qFormat/>
    <w:rsid w:val="009562F6"/>
    <w:rPr>
      <w:smallCaps/>
      <w:color w:val="F5C201" w:themeColor="accent2"/>
      <w:u w:val="single"/>
    </w:rPr>
  </w:style>
  <w:style w:type="character" w:styleId="afff1">
    <w:name w:val="Intense Reference"/>
    <w:basedOn w:val="a0"/>
    <w:uiPriority w:val="32"/>
    <w:qFormat/>
    <w:rsid w:val="009562F6"/>
    <w:rPr>
      <w:b/>
      <w:bCs/>
      <w:smallCaps/>
      <w:color w:val="F5C201" w:themeColor="accent2"/>
      <w:spacing w:val="5"/>
      <w:u w:val="single"/>
    </w:rPr>
  </w:style>
  <w:style w:type="character" w:styleId="afff2">
    <w:name w:val="Book Title"/>
    <w:basedOn w:val="a0"/>
    <w:uiPriority w:val="33"/>
    <w:qFormat/>
    <w:rsid w:val="009562F6"/>
    <w:rPr>
      <w:b/>
      <w:bCs/>
      <w:smallCaps/>
      <w:spacing w:val="5"/>
    </w:rPr>
  </w:style>
  <w:style w:type="paragraph" w:styleId="afff3">
    <w:name w:val="TOC Heading"/>
    <w:basedOn w:val="1"/>
    <w:next w:val="a"/>
    <w:uiPriority w:val="39"/>
    <w:semiHidden/>
    <w:unhideWhenUsed/>
    <w:qFormat/>
    <w:rsid w:val="009562F6"/>
    <w:pPr>
      <w:outlineLvl w:val="9"/>
    </w:pPr>
  </w:style>
  <w:style w:type="paragraph" w:customStyle="1" w:styleId="afff4">
    <w:name w:val="Знак"/>
    <w:basedOn w:val="a"/>
    <w:rsid w:val="00AB0432"/>
    <w:pPr>
      <w:spacing w:after="160" w:line="240" w:lineRule="exact"/>
    </w:pPr>
    <w:rPr>
      <w:rFonts w:ascii="Times New Roman" w:eastAsia="Times New Roman" w:hAnsi="Times New Roman" w:cs="Times New Roman"/>
      <w:sz w:val="20"/>
      <w:szCs w:val="20"/>
      <w:lang w:eastAsia="zh-CN"/>
    </w:rPr>
  </w:style>
  <w:style w:type="paragraph" w:customStyle="1" w:styleId="1f">
    <w:name w:val="Знак1"/>
    <w:basedOn w:val="a"/>
    <w:rsid w:val="00955137"/>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30">
    <w:name w:val="Основной текст 23"/>
    <w:basedOn w:val="a"/>
    <w:rsid w:val="00125FF8"/>
    <w:pPr>
      <w:widowControl w:val="0"/>
      <w:shd w:val="clear" w:color="auto" w:fill="FFFFFF"/>
      <w:spacing w:after="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msonospacing0">
    <w:name w:val="msonospacing"/>
    <w:rsid w:val="00125FF8"/>
    <w:pPr>
      <w:spacing w:after="0" w:line="240" w:lineRule="auto"/>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60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F7769D"/>
  </w:style>
  <w:style w:type="character" w:customStyle="1" w:styleId="Bodytext">
    <w:name w:val="Body text_"/>
    <w:basedOn w:val="a0"/>
    <w:link w:val="15"/>
    <w:rsid w:val="00F7769D"/>
    <w:rPr>
      <w:rFonts w:ascii="Times New Roman" w:eastAsia="Times New Roman" w:hAnsi="Times New Roman" w:cs="Times New Roman"/>
      <w:b/>
      <w:sz w:val="28"/>
      <w:szCs w:val="20"/>
      <w:lang w:eastAsia="ru-RU"/>
    </w:rPr>
  </w:style>
  <w:style w:type="paragraph" w:customStyle="1" w:styleId="ltable0">
    <w:name w:val="l_table0"/>
    <w:basedOn w:val="a"/>
    <w:rsid w:val="0037339F"/>
    <w:pPr>
      <w:widowControl w:val="0"/>
      <w:spacing w:after="0" w:line="200" w:lineRule="auto"/>
      <w:ind w:left="120"/>
    </w:pPr>
    <w:rPr>
      <w:rFonts w:ascii="Courier New" w:eastAsia="Times New Roman" w:hAnsi="Courier New" w:cs="Courier New"/>
      <w:sz w:val="20"/>
      <w:szCs w:val="20"/>
      <w:lang w:eastAsia="ru-RU"/>
    </w:rPr>
  </w:style>
  <w:style w:type="paragraph" w:customStyle="1" w:styleId="ltable">
    <w:name w:val="l_table"/>
    <w:basedOn w:val="a"/>
    <w:rsid w:val="00D234DE"/>
    <w:pPr>
      <w:widowControl w:val="0"/>
      <w:spacing w:after="0" w:line="200" w:lineRule="auto"/>
      <w:jc w:val="center"/>
    </w:pPr>
    <w:rPr>
      <w:rFonts w:ascii="Courier New" w:eastAsia="Times New Roman" w:hAnsi="Courier New" w:cs="Courier New"/>
      <w:sz w:val="20"/>
      <w:szCs w:val="20"/>
      <w:lang w:eastAsia="ru-RU"/>
    </w:rPr>
  </w:style>
  <w:style w:type="numbering" w:customStyle="1" w:styleId="1f0">
    <w:name w:val="Нет списка1"/>
    <w:next w:val="a2"/>
    <w:uiPriority w:val="99"/>
    <w:semiHidden/>
    <w:unhideWhenUsed/>
    <w:rsid w:val="00451051"/>
  </w:style>
  <w:style w:type="numbering" w:customStyle="1" w:styleId="2a">
    <w:name w:val="Нет списка2"/>
    <w:next w:val="a2"/>
    <w:semiHidden/>
    <w:rsid w:val="009323F6"/>
  </w:style>
  <w:style w:type="table" w:customStyle="1" w:styleId="2b">
    <w:name w:val="Сетка таблицы2"/>
    <w:basedOn w:val="a1"/>
    <w:next w:val="af4"/>
    <w:rsid w:val="009323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4"/>
    <w:uiPriority w:val="59"/>
    <w:rsid w:val="009323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9323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4"/>
    <w:uiPriority w:val="59"/>
    <w:rsid w:val="004600F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Основной текст с отступом2"/>
    <w:basedOn w:val="a"/>
    <w:uiPriority w:val="99"/>
    <w:rsid w:val="0054266C"/>
    <w:pPr>
      <w:spacing w:after="0" w:line="360" w:lineRule="auto"/>
      <w:jc w:val="both"/>
    </w:pPr>
    <w:rPr>
      <w:rFonts w:ascii="Times New Roman" w:eastAsia="Times New Roman" w:hAnsi="Times New Roman" w:cs="Times New Roman"/>
      <w:sz w:val="28"/>
      <w:szCs w:val="28"/>
      <w:lang w:eastAsia="ru-RU"/>
    </w:rPr>
  </w:style>
  <w:style w:type="table" w:customStyle="1" w:styleId="61">
    <w:name w:val="Сетка таблицы6"/>
    <w:basedOn w:val="a1"/>
    <w:next w:val="af4"/>
    <w:uiPriority w:val="59"/>
    <w:rsid w:val="00E811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5636">
      <w:bodyDiv w:val="1"/>
      <w:marLeft w:val="0"/>
      <w:marRight w:val="0"/>
      <w:marTop w:val="0"/>
      <w:marBottom w:val="0"/>
      <w:divBdr>
        <w:top w:val="none" w:sz="0" w:space="0" w:color="auto"/>
        <w:left w:val="none" w:sz="0" w:space="0" w:color="auto"/>
        <w:bottom w:val="none" w:sz="0" w:space="0" w:color="auto"/>
        <w:right w:val="none" w:sz="0" w:space="0" w:color="auto"/>
      </w:divBdr>
    </w:div>
    <w:div w:id="581910712">
      <w:bodyDiv w:val="1"/>
      <w:marLeft w:val="0"/>
      <w:marRight w:val="0"/>
      <w:marTop w:val="0"/>
      <w:marBottom w:val="0"/>
      <w:divBdr>
        <w:top w:val="none" w:sz="0" w:space="0" w:color="auto"/>
        <w:left w:val="none" w:sz="0" w:space="0" w:color="auto"/>
        <w:bottom w:val="none" w:sz="0" w:space="0" w:color="auto"/>
        <w:right w:val="none" w:sz="0" w:space="0" w:color="auto"/>
      </w:divBdr>
    </w:div>
    <w:div w:id="1019695915">
      <w:bodyDiv w:val="1"/>
      <w:marLeft w:val="0"/>
      <w:marRight w:val="0"/>
      <w:marTop w:val="0"/>
      <w:marBottom w:val="0"/>
      <w:divBdr>
        <w:top w:val="none" w:sz="0" w:space="0" w:color="auto"/>
        <w:left w:val="none" w:sz="0" w:space="0" w:color="auto"/>
        <w:bottom w:val="none" w:sz="0" w:space="0" w:color="auto"/>
        <w:right w:val="none" w:sz="0" w:space="0" w:color="auto"/>
      </w:divBdr>
    </w:div>
    <w:div w:id="13313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Численность населения на 01.01.2018 года, человек</a:t>
            </a:r>
          </a:p>
        </c:rich>
      </c:tx>
      <c:overlay val="0"/>
    </c:title>
    <c:autoTitleDeleted val="0"/>
    <c:plotArea>
      <c:layout/>
      <c:barChart>
        <c:barDir val="bar"/>
        <c:grouping val="clustered"/>
        <c:varyColors val="0"/>
        <c:ser>
          <c:idx val="0"/>
          <c:order val="0"/>
          <c:tx>
            <c:strRef>
              <c:f>'1 экономика'!$B$2</c:f>
              <c:strCache>
                <c:ptCount val="1"/>
                <c:pt idx="0">
                  <c:v>на 01.01.2017 года</c:v>
                </c:pt>
              </c:strCache>
            </c:strRef>
          </c:tx>
          <c:spPr>
            <a:solidFill>
              <a:srgbClr val="D1282E">
                <a:lumMod val="40000"/>
                <a:lumOff val="60000"/>
              </a:srgbClr>
            </a:solidFill>
            <a:effectLst>
              <a:outerShdw blurRad="50800" dist="38100" dir="16200000" rotWithShape="0">
                <a:prstClr val="black">
                  <a:alpha val="40000"/>
                </a:prstClr>
              </a:outerShdw>
            </a:effectLst>
          </c:spPr>
          <c:invertIfNegative val="0"/>
          <c:dLbls>
            <c:dLbl>
              <c:idx val="1"/>
              <c:tx>
                <c:rich>
                  <a:bodyPr/>
                  <a:lstStyle/>
                  <a:p>
                    <a:r>
                      <a:rPr lang="en-US"/>
                      <a:t>2257</a:t>
                    </a:r>
                  </a:p>
                </c:rich>
              </c:tx>
              <c:showLegendKey val="0"/>
              <c:showVal val="1"/>
              <c:showCatName val="0"/>
              <c:showSerName val="0"/>
              <c:showPercent val="0"/>
              <c:showBubbleSize val="0"/>
            </c:dLbl>
            <c:dLbl>
              <c:idx val="2"/>
              <c:tx>
                <c:rich>
                  <a:bodyPr/>
                  <a:lstStyle/>
                  <a:p>
                    <a:r>
                      <a:rPr lang="en-US"/>
                      <a:t>8278</a:t>
                    </a:r>
                  </a:p>
                </c:rich>
              </c:tx>
              <c:showLegendKey val="0"/>
              <c:showVal val="1"/>
              <c:showCatName val="0"/>
              <c:showSerName val="0"/>
              <c:showPercent val="0"/>
              <c:showBubbleSize val="0"/>
            </c:dLbl>
            <c:dLbl>
              <c:idx val="3"/>
              <c:tx>
                <c:rich>
                  <a:bodyPr/>
                  <a:lstStyle/>
                  <a:p>
                    <a:r>
                      <a:rPr lang="en-US"/>
                      <a:t>2145</a:t>
                    </a:r>
                  </a:p>
                </c:rich>
              </c:tx>
              <c:showLegendKey val="0"/>
              <c:showVal val="1"/>
              <c:showCatName val="0"/>
              <c:showSerName val="0"/>
              <c:showPercent val="0"/>
              <c:showBubbleSize val="0"/>
            </c:dLbl>
            <c:dLbl>
              <c:idx val="4"/>
              <c:tx>
                <c:rich>
                  <a:bodyPr/>
                  <a:lstStyle/>
                  <a:p>
                    <a:r>
                      <a:rPr lang="en-US"/>
                      <a:t>4729</a:t>
                    </a:r>
                  </a:p>
                </c:rich>
              </c:tx>
              <c:showLegendKey val="0"/>
              <c:showVal val="1"/>
              <c:showCatName val="0"/>
              <c:showSerName val="0"/>
              <c:showPercent val="0"/>
              <c:showBubbleSize val="0"/>
            </c:dLbl>
            <c:dLbl>
              <c:idx val="5"/>
              <c:tx>
                <c:rich>
                  <a:bodyPr/>
                  <a:lstStyle/>
                  <a:p>
                    <a:r>
                      <a:rPr lang="en-US"/>
                      <a:t>2049</a:t>
                    </a:r>
                  </a:p>
                </c:rich>
              </c:tx>
              <c:showLegendKey val="0"/>
              <c:showVal val="1"/>
              <c:showCatName val="0"/>
              <c:showSerName val="0"/>
              <c:showPercent val="0"/>
              <c:showBubbleSize val="0"/>
            </c:dLbl>
            <c:dLbl>
              <c:idx val="6"/>
              <c:tx>
                <c:rich>
                  <a:bodyPr/>
                  <a:lstStyle/>
                  <a:p>
                    <a:r>
                      <a:rPr lang="en-US"/>
                      <a:t>2661</a:t>
                    </a:r>
                  </a:p>
                </c:rich>
              </c:tx>
              <c:showLegendKey val="0"/>
              <c:showVal val="1"/>
              <c:showCatName val="0"/>
              <c:showSerName val="0"/>
              <c:showPercent val="0"/>
              <c:showBubbleSize val="0"/>
            </c:dLbl>
            <c:dLbl>
              <c:idx val="7"/>
              <c:tx>
                <c:rich>
                  <a:bodyPr/>
                  <a:lstStyle/>
                  <a:p>
                    <a:r>
                      <a:rPr lang="en-US"/>
                      <a:t>2444</a:t>
                    </a:r>
                  </a:p>
                </c:rich>
              </c:tx>
              <c:showLegendKey val="0"/>
              <c:showVal val="1"/>
              <c:showCatName val="0"/>
              <c:showSerName val="0"/>
              <c:showPercent val="0"/>
              <c:showBubbleSize val="0"/>
            </c:dLbl>
            <c:dLbl>
              <c:idx val="8"/>
              <c:tx>
                <c:rich>
                  <a:bodyPr/>
                  <a:lstStyle/>
                  <a:p>
                    <a:r>
                      <a:rPr lang="en-US"/>
                      <a:t>4032</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экономика'!$A$3:$A$11</c:f>
              <c:strCache>
                <c:ptCount val="9"/>
                <c:pt idx="0">
                  <c:v>Ашировское сельское поселение</c:v>
                </c:pt>
                <c:pt idx="1">
                  <c:v>Буринское сельское поселение</c:v>
                </c:pt>
                <c:pt idx="2">
                  <c:v>Кунашакское сельское поселение</c:v>
                </c:pt>
                <c:pt idx="3">
                  <c:v>Куяшское сельское поселение</c:v>
                </c:pt>
                <c:pt idx="4">
                  <c:v>Муслюмовское сельское посление</c:v>
                </c:pt>
                <c:pt idx="5">
                  <c:v>Саринское сельское поселение</c:v>
                </c:pt>
                <c:pt idx="6">
                  <c:v>Урукульское сельское поселение</c:v>
                </c:pt>
                <c:pt idx="7">
                  <c:v>Усть-Багарякское сельское поселение</c:v>
                </c:pt>
                <c:pt idx="8">
                  <c:v>Халитовское сельское поселение</c:v>
                </c:pt>
              </c:strCache>
            </c:strRef>
          </c:cat>
          <c:val>
            <c:numRef>
              <c:f>'1 экономика'!$B$3:$B$11</c:f>
              <c:numCache>
                <c:formatCode>General</c:formatCode>
                <c:ptCount val="9"/>
                <c:pt idx="0">
                  <c:v>496</c:v>
                </c:pt>
                <c:pt idx="1">
                  <c:v>2269</c:v>
                </c:pt>
                <c:pt idx="2">
                  <c:v>8223</c:v>
                </c:pt>
                <c:pt idx="3">
                  <c:v>2183</c:v>
                </c:pt>
                <c:pt idx="4">
                  <c:v>4960</c:v>
                </c:pt>
                <c:pt idx="5">
                  <c:v>2047</c:v>
                </c:pt>
                <c:pt idx="6">
                  <c:v>2708</c:v>
                </c:pt>
                <c:pt idx="7">
                  <c:v>2505</c:v>
                </c:pt>
                <c:pt idx="8">
                  <c:v>4116</c:v>
                </c:pt>
              </c:numCache>
            </c:numRef>
          </c:val>
        </c:ser>
        <c:dLbls>
          <c:showLegendKey val="0"/>
          <c:showVal val="1"/>
          <c:showCatName val="0"/>
          <c:showSerName val="0"/>
          <c:showPercent val="0"/>
          <c:showBubbleSize val="0"/>
        </c:dLbls>
        <c:gapWidth val="75"/>
        <c:overlap val="40"/>
        <c:axId val="79874304"/>
        <c:axId val="79877248"/>
      </c:barChart>
      <c:catAx>
        <c:axId val="79874304"/>
        <c:scaling>
          <c:orientation val="minMax"/>
        </c:scaling>
        <c:delete val="0"/>
        <c:axPos val="l"/>
        <c:numFmt formatCode="General" sourceLinked="0"/>
        <c:majorTickMark val="none"/>
        <c:minorTickMark val="none"/>
        <c:tickLblPos val="nextTo"/>
        <c:crossAx val="79877248"/>
        <c:crosses val="autoZero"/>
        <c:auto val="1"/>
        <c:lblAlgn val="ctr"/>
        <c:lblOffset val="100"/>
        <c:noMultiLvlLbl val="0"/>
      </c:catAx>
      <c:valAx>
        <c:axId val="79877248"/>
        <c:scaling>
          <c:orientation val="minMax"/>
        </c:scaling>
        <c:delete val="1"/>
        <c:axPos val="b"/>
        <c:numFmt formatCode="General" sourceLinked="1"/>
        <c:majorTickMark val="none"/>
        <c:minorTickMark val="none"/>
        <c:tickLblPos val="none"/>
        <c:crossAx val="79874304"/>
        <c:crosses val="autoZero"/>
        <c:crossBetween val="between"/>
      </c:valAx>
    </c:plotArea>
    <c:plotVisOnly val="1"/>
    <c:dispBlanksAs val="gap"/>
    <c:showDLblsOverMax val="0"/>
  </c:chart>
  <c:spPr>
    <a:ln>
      <a:noFill/>
    </a:ln>
  </c:spPr>
  <c:txPr>
    <a:bodyPr/>
    <a:lstStyle/>
    <a:p>
      <a:pPr>
        <a:defRPr sz="12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6337270495923901"/>
          <c:y val="8.7943262411347492E-2"/>
          <c:w val="0.546484850405631"/>
          <c:h val="0.76699413637125191"/>
        </c:manualLayout>
      </c:layout>
      <c:barChart>
        <c:barDir val="bar"/>
        <c:grouping val="stacked"/>
        <c:varyColors val="0"/>
        <c:ser>
          <c:idx val="0"/>
          <c:order val="0"/>
          <c:tx>
            <c:strRef>
              <c:f>'для итогов'!$B$3</c:f>
              <c:strCache>
                <c:ptCount val="1"/>
                <c:pt idx="0">
                  <c:v>01.07.2016 г./01.01.2017 г.</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dLbl>
              <c:idx val="0"/>
              <c:tx>
                <c:rich>
                  <a:bodyPr/>
                  <a:lstStyle/>
                  <a:p>
                    <a:r>
                      <a:rPr lang="en-US"/>
                      <a:t>24,66</a:t>
                    </a:r>
                  </a:p>
                </c:rich>
              </c:tx>
              <c:showLegendKey val="0"/>
              <c:showVal val="1"/>
              <c:showCatName val="0"/>
              <c:showSerName val="0"/>
              <c:showPercent val="0"/>
              <c:showBubbleSize val="0"/>
            </c:dLbl>
            <c:dLbl>
              <c:idx val="1"/>
              <c:tx>
                <c:rich>
                  <a:bodyPr/>
                  <a:lstStyle/>
                  <a:p>
                    <a:r>
                      <a:rPr lang="en-US"/>
                      <a:t>27,45</a:t>
                    </a:r>
                  </a:p>
                </c:rich>
              </c:tx>
              <c:showLegendKey val="0"/>
              <c:showVal val="1"/>
              <c:showCatName val="0"/>
              <c:showSerName val="0"/>
              <c:showPercent val="0"/>
              <c:showBubbleSize val="0"/>
            </c:dLbl>
            <c:dLbl>
              <c:idx val="2"/>
              <c:tx>
                <c:rich>
                  <a:bodyPr/>
                  <a:lstStyle/>
                  <a:p>
                    <a:r>
                      <a:rPr lang="en-US"/>
                      <a:t>17,15</a:t>
                    </a:r>
                  </a:p>
                </c:rich>
              </c:tx>
              <c:showLegendKey val="0"/>
              <c:showVal val="1"/>
              <c:showCatName val="0"/>
              <c:showSerName val="0"/>
              <c:showPercent val="0"/>
              <c:showBubbleSize val="0"/>
            </c:dLbl>
            <c:dLbl>
              <c:idx val="3"/>
              <c:tx>
                <c:rich>
                  <a:bodyPr/>
                  <a:lstStyle/>
                  <a:p>
                    <a:r>
                      <a:rPr lang="en-US"/>
                      <a:t>17,97</a:t>
                    </a:r>
                  </a:p>
                </c:rich>
              </c:tx>
              <c:showLegendKey val="0"/>
              <c:showVal val="1"/>
              <c:showCatName val="0"/>
              <c:showSerName val="0"/>
              <c:showPercent val="0"/>
              <c:showBubbleSize val="0"/>
            </c:dLbl>
            <c:dLbl>
              <c:idx val="4"/>
              <c:tx>
                <c:rich>
                  <a:bodyPr/>
                  <a:lstStyle/>
                  <a:p>
                    <a:r>
                      <a:rPr lang="en-US"/>
                      <a:t>11,40</a:t>
                    </a:r>
                  </a:p>
                </c:rich>
              </c:tx>
              <c:showLegendKey val="0"/>
              <c:showVal val="1"/>
              <c:showCatName val="0"/>
              <c:showSerName val="0"/>
              <c:showPercent val="0"/>
              <c:showBubbleSize val="0"/>
            </c:dLbl>
            <c:dLbl>
              <c:idx val="5"/>
              <c:tx>
                <c:rich>
                  <a:bodyPr/>
                  <a:lstStyle/>
                  <a:p>
                    <a:r>
                      <a:rPr lang="en-US"/>
                      <a:t>24,10</a:t>
                    </a:r>
                  </a:p>
                </c:rich>
              </c:tx>
              <c:showLegendKey val="0"/>
              <c:showVal val="1"/>
              <c:showCatName val="0"/>
              <c:showSerName val="0"/>
              <c:showPercent val="0"/>
              <c:showBubbleSize val="0"/>
            </c:dLbl>
            <c:spPr>
              <a:noFill/>
              <a:ln>
                <a:noFill/>
              </a:ln>
              <a:effectLst/>
            </c:spPr>
            <c:txPr>
              <a:bodyPr/>
              <a:lstStyle/>
              <a:p>
                <a:pPr>
                  <a:defRPr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итогов'!$A$4:$A$9</c:f>
              <c:strCache>
                <c:ptCount val="6"/>
                <c:pt idx="0">
                  <c:v> Буринское с/ поселение </c:v>
                </c:pt>
                <c:pt idx="1">
                  <c:v>Кунашакское с/поселение</c:v>
                </c:pt>
                <c:pt idx="2">
                  <c:v>Урукульское с/ поселение</c:v>
                </c:pt>
                <c:pt idx="3">
                  <c:v>с.Сары, Аминево, Чебакуль</c:v>
                </c:pt>
                <c:pt idx="4">
                  <c:v>п. Лесной </c:v>
                </c:pt>
                <c:pt idx="5">
                  <c:v>с. Халитово</c:v>
                </c:pt>
              </c:strCache>
            </c:strRef>
          </c:cat>
          <c:val>
            <c:numRef>
              <c:f>'для итогов'!$B$4:$B$9</c:f>
              <c:numCache>
                <c:formatCode>General</c:formatCode>
                <c:ptCount val="6"/>
                <c:pt idx="0">
                  <c:v>23.69</c:v>
                </c:pt>
                <c:pt idx="1">
                  <c:v>26.09</c:v>
                </c:pt>
                <c:pt idx="2">
                  <c:v>16.55</c:v>
                </c:pt>
                <c:pt idx="3">
                  <c:v>17.3</c:v>
                </c:pt>
                <c:pt idx="4">
                  <c:v>10.92</c:v>
                </c:pt>
                <c:pt idx="5">
                  <c:v>23.25</c:v>
                </c:pt>
              </c:numCache>
            </c:numRef>
          </c:val>
        </c:ser>
        <c:ser>
          <c:idx val="1"/>
          <c:order val="1"/>
          <c:tx>
            <c:strRef>
              <c:f>'для итогов'!$C$3</c:f>
              <c:strCache>
                <c:ptCount val="1"/>
                <c:pt idx="0">
                  <c:v>01.07.2017 г./01.01.2018 г.</c:v>
                </c:pt>
              </c:strCache>
            </c:strRef>
          </c:tx>
          <c:spPr>
            <a:solidFill>
              <a:schemeClr val="lt1"/>
            </a:solidFill>
            <a:ln w="25400" cap="flat" cmpd="sng" algn="ctr">
              <a:solidFill>
                <a:schemeClr val="accent2"/>
              </a:solidFill>
              <a:prstDash val="solid"/>
            </a:ln>
            <a:effectLst/>
          </c:spPr>
          <c:invertIfNegative val="0"/>
          <c:dLbls>
            <c:dLbl>
              <c:idx val="0"/>
              <c:tx>
                <c:rich>
                  <a:bodyPr/>
                  <a:lstStyle/>
                  <a:p>
                    <a:r>
                      <a:rPr lang="en-US"/>
                      <a:t>25,50</a:t>
                    </a:r>
                  </a:p>
                </c:rich>
              </c:tx>
              <c:dLblPos val="ctr"/>
              <c:showLegendKey val="0"/>
              <c:showVal val="1"/>
              <c:showCatName val="0"/>
              <c:showSerName val="0"/>
              <c:showPercent val="0"/>
              <c:showBubbleSize val="0"/>
            </c:dLbl>
            <c:dLbl>
              <c:idx val="1"/>
              <c:tx>
                <c:rich>
                  <a:bodyPr/>
                  <a:lstStyle/>
                  <a:p>
                    <a:r>
                      <a:rPr lang="en-US"/>
                      <a:t>28,75</a:t>
                    </a:r>
                  </a:p>
                </c:rich>
              </c:tx>
              <c:dLblPos val="ctr"/>
              <c:showLegendKey val="0"/>
              <c:showVal val="1"/>
              <c:showCatName val="0"/>
              <c:showSerName val="0"/>
              <c:showPercent val="0"/>
              <c:showBubbleSize val="0"/>
            </c:dLbl>
            <c:dLbl>
              <c:idx val="2"/>
              <c:tx>
                <c:rich>
                  <a:bodyPr/>
                  <a:lstStyle/>
                  <a:p>
                    <a:r>
                      <a:rPr lang="en-US"/>
                      <a:t>17,66</a:t>
                    </a:r>
                  </a:p>
                </c:rich>
              </c:tx>
              <c:dLblPos val="ctr"/>
              <c:showLegendKey val="0"/>
              <c:showVal val="1"/>
              <c:showCatName val="0"/>
              <c:showSerName val="0"/>
              <c:showPercent val="0"/>
              <c:showBubbleSize val="0"/>
            </c:dLbl>
            <c:dLbl>
              <c:idx val="3"/>
              <c:tx>
                <c:rich>
                  <a:bodyPr/>
                  <a:lstStyle/>
                  <a:p>
                    <a:r>
                      <a:rPr lang="en-US"/>
                      <a:t>18,55</a:t>
                    </a:r>
                  </a:p>
                </c:rich>
              </c:tx>
              <c:dLblPos val="ctr"/>
              <c:showLegendKey val="0"/>
              <c:showVal val="1"/>
              <c:showCatName val="0"/>
              <c:showSerName val="0"/>
              <c:showPercent val="0"/>
              <c:showBubbleSize val="0"/>
            </c:dLbl>
            <c:dLbl>
              <c:idx val="4"/>
              <c:tx>
                <c:rich>
                  <a:bodyPr/>
                  <a:lstStyle/>
                  <a:p>
                    <a:r>
                      <a:rPr lang="en-US"/>
                      <a:t>11,85</a:t>
                    </a:r>
                  </a:p>
                </c:rich>
              </c:tx>
              <c:dLblPos val="ctr"/>
              <c:showLegendKey val="0"/>
              <c:showVal val="1"/>
              <c:showCatName val="0"/>
              <c:showSerName val="0"/>
              <c:showPercent val="0"/>
              <c:showBubbleSize val="0"/>
            </c:dLbl>
            <c:dLbl>
              <c:idx val="5"/>
              <c:tx>
                <c:rich>
                  <a:bodyPr/>
                  <a:lstStyle/>
                  <a:p>
                    <a:r>
                      <a:rPr lang="en-US"/>
                      <a:t>24,87</a:t>
                    </a:r>
                  </a:p>
                </c:rich>
              </c:tx>
              <c:dLblPos val="ctr"/>
              <c:showLegendKey val="0"/>
              <c:showVal val="1"/>
              <c:showCatName val="0"/>
              <c:showSerName val="0"/>
              <c:showPercent val="0"/>
              <c:showBubbleSize val="0"/>
            </c:dLbl>
            <c:spPr>
              <a:noFill/>
              <a:ln>
                <a:noFill/>
              </a:ln>
              <a:effectLst/>
            </c:spPr>
            <c:txPr>
              <a:bodyPr/>
              <a:lstStyle/>
              <a:p>
                <a:pPr>
                  <a:defRPr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итогов'!$A$4:$A$9</c:f>
              <c:strCache>
                <c:ptCount val="6"/>
                <c:pt idx="0">
                  <c:v> Буринское с/ поселение </c:v>
                </c:pt>
                <c:pt idx="1">
                  <c:v>Кунашакское с/поселение</c:v>
                </c:pt>
                <c:pt idx="2">
                  <c:v>Урукульское с/ поселение</c:v>
                </c:pt>
                <c:pt idx="3">
                  <c:v>с.Сары, Аминево, Чебакуль</c:v>
                </c:pt>
                <c:pt idx="4">
                  <c:v>п. Лесной </c:v>
                </c:pt>
                <c:pt idx="5">
                  <c:v>с. Халитово</c:v>
                </c:pt>
              </c:strCache>
            </c:strRef>
          </c:cat>
          <c:val>
            <c:numRef>
              <c:f>'для итогов'!$C$4:$C$9</c:f>
              <c:numCache>
                <c:formatCode>General</c:formatCode>
                <c:ptCount val="6"/>
                <c:pt idx="0">
                  <c:v>24.66</c:v>
                </c:pt>
                <c:pt idx="1">
                  <c:v>27.45</c:v>
                </c:pt>
                <c:pt idx="2">
                  <c:v>17.149999999999999</c:v>
                </c:pt>
                <c:pt idx="3">
                  <c:v>17.97</c:v>
                </c:pt>
                <c:pt idx="4">
                  <c:v>11.4</c:v>
                </c:pt>
                <c:pt idx="5">
                  <c:v>24.1</c:v>
                </c:pt>
              </c:numCache>
            </c:numRef>
          </c:val>
        </c:ser>
        <c:ser>
          <c:idx val="2"/>
          <c:order val="2"/>
          <c:tx>
            <c:strRef>
              <c:f>'для итогов'!$D$3</c:f>
              <c:strCache>
                <c:ptCount val="1"/>
                <c:pt idx="0">
                  <c:v>рост</c:v>
                </c:pt>
              </c:strCache>
            </c:strRef>
          </c:tx>
          <c:invertIfNegative val="0"/>
          <c:dLbls>
            <c:dLbl>
              <c:idx val="0"/>
              <c:tx>
                <c:rich>
                  <a:bodyPr/>
                  <a:lstStyle/>
                  <a:p>
                    <a:r>
                      <a:rPr lang="en-US"/>
                      <a:t>103,</a:t>
                    </a:r>
                    <a:r>
                      <a:rPr lang="ru-RU"/>
                      <a:t>4</a:t>
                    </a:r>
                    <a:r>
                      <a:rPr lang="en-US"/>
                      <a:t>%</a:t>
                    </a:r>
                  </a:p>
                </c:rich>
              </c:tx>
              <c:dLblPos val="inBase"/>
              <c:showLegendKey val="0"/>
              <c:showVal val="1"/>
              <c:showCatName val="0"/>
              <c:showSerName val="0"/>
              <c:showPercent val="0"/>
              <c:showBubbleSize val="0"/>
            </c:dLbl>
            <c:dLbl>
              <c:idx val="1"/>
              <c:tx>
                <c:rich>
                  <a:bodyPr/>
                  <a:lstStyle/>
                  <a:p>
                    <a:r>
                      <a:rPr lang="en-US"/>
                      <a:t>104,</a:t>
                    </a:r>
                    <a:r>
                      <a:rPr lang="ru-RU"/>
                      <a:t>7</a:t>
                    </a:r>
                    <a:r>
                      <a:rPr lang="en-US"/>
                      <a:t>%</a:t>
                    </a:r>
                  </a:p>
                </c:rich>
              </c:tx>
              <c:dLblPos val="inBase"/>
              <c:showLegendKey val="0"/>
              <c:showVal val="1"/>
              <c:showCatName val="0"/>
              <c:showSerName val="0"/>
              <c:showPercent val="0"/>
              <c:showBubbleSize val="0"/>
            </c:dLbl>
            <c:dLbl>
              <c:idx val="2"/>
              <c:tx>
                <c:rich>
                  <a:bodyPr/>
                  <a:lstStyle/>
                  <a:p>
                    <a:r>
                      <a:rPr lang="en-US"/>
                      <a:t>103,0%</a:t>
                    </a:r>
                  </a:p>
                </c:rich>
              </c:tx>
              <c:dLblPos val="inBase"/>
              <c:showLegendKey val="0"/>
              <c:showVal val="1"/>
              <c:showCatName val="0"/>
              <c:showSerName val="0"/>
              <c:showPercent val="0"/>
              <c:showBubbleSize val="0"/>
            </c:dLbl>
            <c:dLbl>
              <c:idx val="3"/>
              <c:tx>
                <c:rich>
                  <a:bodyPr/>
                  <a:lstStyle/>
                  <a:p>
                    <a:r>
                      <a:rPr lang="en-US"/>
                      <a:t>103,</a:t>
                    </a:r>
                    <a:r>
                      <a:rPr lang="ru-RU"/>
                      <a:t>2</a:t>
                    </a:r>
                    <a:r>
                      <a:rPr lang="en-US"/>
                      <a:t>%</a:t>
                    </a:r>
                  </a:p>
                </c:rich>
              </c:tx>
              <c:dLblPos val="inBase"/>
              <c:showLegendKey val="0"/>
              <c:showVal val="1"/>
              <c:showCatName val="0"/>
              <c:showSerName val="0"/>
              <c:showPercent val="0"/>
              <c:showBubbleSize val="0"/>
            </c:dLbl>
            <c:dLbl>
              <c:idx val="4"/>
              <c:tx>
                <c:rich>
                  <a:bodyPr/>
                  <a:lstStyle/>
                  <a:p>
                    <a:r>
                      <a:rPr lang="en-US"/>
                      <a:t>103,</a:t>
                    </a:r>
                    <a:r>
                      <a:rPr lang="ru-RU"/>
                      <a:t>9</a:t>
                    </a:r>
                    <a:r>
                      <a:rPr lang="en-US"/>
                      <a:t>%</a:t>
                    </a:r>
                  </a:p>
                </c:rich>
              </c:tx>
              <c:dLblPos val="inBase"/>
              <c:showLegendKey val="0"/>
              <c:showVal val="1"/>
              <c:showCatName val="0"/>
              <c:showSerName val="0"/>
              <c:showPercent val="0"/>
              <c:showBubbleSize val="0"/>
            </c:dLbl>
            <c:dLbl>
              <c:idx val="5"/>
              <c:tx>
                <c:rich>
                  <a:bodyPr/>
                  <a:lstStyle/>
                  <a:p>
                    <a:r>
                      <a:rPr lang="en-US"/>
                      <a:t>103,2%</a:t>
                    </a:r>
                  </a:p>
                </c:rich>
              </c:tx>
              <c:dLblPos val="inBase"/>
              <c:showLegendKey val="0"/>
              <c:showVal val="1"/>
              <c:showCatName val="0"/>
              <c:showSerName val="0"/>
              <c:showPercent val="0"/>
              <c:showBubbleSize val="0"/>
            </c:dLb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softEdge rad="31750"/>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итогов'!$A$4:$A$9</c:f>
              <c:strCache>
                <c:ptCount val="6"/>
                <c:pt idx="0">
                  <c:v> Буринское с/ поселение </c:v>
                </c:pt>
                <c:pt idx="1">
                  <c:v>Кунашакское с/поселение</c:v>
                </c:pt>
                <c:pt idx="2">
                  <c:v>Урукульское с/ поселение</c:v>
                </c:pt>
                <c:pt idx="3">
                  <c:v>с.Сары, Аминево, Чебакуль</c:v>
                </c:pt>
                <c:pt idx="4">
                  <c:v>п. Лесной </c:v>
                </c:pt>
                <c:pt idx="5">
                  <c:v>с. Халитово</c:v>
                </c:pt>
              </c:strCache>
            </c:strRef>
          </c:cat>
          <c:val>
            <c:numRef>
              <c:f>'для итогов'!$D$4:$D$9</c:f>
              <c:numCache>
                <c:formatCode>0.0%</c:formatCode>
                <c:ptCount val="6"/>
                <c:pt idx="0">
                  <c:v>1.0409455466441535</c:v>
                </c:pt>
                <c:pt idx="1">
                  <c:v>1.0521272518206208</c:v>
                </c:pt>
                <c:pt idx="2">
                  <c:v>1.0362537764350455</c:v>
                </c:pt>
                <c:pt idx="3">
                  <c:v>1.0387283236994218</c:v>
                </c:pt>
                <c:pt idx="4">
                  <c:v>1.043956043956044</c:v>
                </c:pt>
                <c:pt idx="5">
                  <c:v>1.0365591397849463</c:v>
                </c:pt>
              </c:numCache>
            </c:numRef>
          </c:val>
        </c:ser>
        <c:dLbls>
          <c:showLegendKey val="0"/>
          <c:showVal val="0"/>
          <c:showCatName val="0"/>
          <c:showSerName val="0"/>
          <c:showPercent val="0"/>
          <c:showBubbleSize val="0"/>
        </c:dLbls>
        <c:gapWidth val="150"/>
        <c:overlap val="100"/>
        <c:serLines/>
        <c:axId val="142390784"/>
        <c:axId val="142389248"/>
      </c:barChart>
      <c:valAx>
        <c:axId val="142389248"/>
        <c:scaling>
          <c:orientation val="minMax"/>
        </c:scaling>
        <c:delete val="0"/>
        <c:axPos val="b"/>
        <c:numFmt formatCode="General" sourceLinked="1"/>
        <c:majorTickMark val="out"/>
        <c:minorTickMark val="none"/>
        <c:tickLblPos val="nextTo"/>
        <c:crossAx val="142390784"/>
        <c:crosses val="autoZero"/>
        <c:crossBetween val="between"/>
      </c:valAx>
      <c:catAx>
        <c:axId val="142390784"/>
        <c:scaling>
          <c:orientation val="minMax"/>
        </c:scaling>
        <c:delete val="0"/>
        <c:axPos val="l"/>
        <c:numFmt formatCode="General" sourceLinked="0"/>
        <c:majorTickMark val="out"/>
        <c:minorTickMark val="none"/>
        <c:tickLblPos val="nextTo"/>
        <c:crossAx val="142389248"/>
        <c:crosses val="autoZero"/>
        <c:auto val="1"/>
        <c:lblAlgn val="ctr"/>
        <c:lblOffset val="100"/>
        <c:noMultiLvlLbl val="0"/>
      </c:catAx>
      <c:spPr>
        <a:scene3d>
          <a:camera prst="orthographicFront"/>
          <a:lightRig rig="threePt" dir="t"/>
        </a:scene3d>
      </c:spPr>
    </c:plotArea>
    <c:plotVisOnly val="1"/>
    <c:dispBlanksAs val="gap"/>
    <c:showDLblsOverMax val="0"/>
  </c:chart>
  <c:spPr>
    <a:ln>
      <a:noFill/>
    </a:ln>
  </c:spPr>
  <c:txPr>
    <a:bodyPr/>
    <a:lstStyle/>
    <a:p>
      <a:pPr>
        <a:defRPr sz="1200"/>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Тарифы на водоснабжение, рублей</a:t>
            </a:r>
            <a:r>
              <a:rPr lang="ru-RU" sz="1400" baseline="0"/>
              <a:t> </a:t>
            </a:r>
            <a:r>
              <a:rPr lang="ru-RU" sz="1400"/>
              <a:t>за 1 куб.воды</a:t>
            </a:r>
          </a:p>
        </c:rich>
      </c:tx>
      <c:layout>
        <c:manualLayout>
          <c:xMode val="edge"/>
          <c:yMode val="edge"/>
          <c:x val="0.13581731300748096"/>
          <c:y val="6.7510548523206773E-2"/>
        </c:manualLayout>
      </c:layout>
      <c:overlay val="0"/>
    </c:title>
    <c:autoTitleDeleted val="0"/>
    <c:plotArea>
      <c:layout/>
      <c:barChart>
        <c:barDir val="bar"/>
        <c:grouping val="stacked"/>
        <c:varyColors val="0"/>
        <c:ser>
          <c:idx val="0"/>
          <c:order val="0"/>
          <c:tx>
            <c:strRef>
              <c:f>'для итогов'!$B$11</c:f>
              <c:strCache>
                <c:ptCount val="1"/>
                <c:pt idx="0">
                  <c:v>01.07.2016 г./01.01.2017 г.</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dLbl>
              <c:idx val="0"/>
              <c:tx>
                <c:rich>
                  <a:bodyPr/>
                  <a:lstStyle/>
                  <a:p>
                    <a:r>
                      <a:rPr lang="en-US"/>
                      <a:t>30,57</a:t>
                    </a:r>
                  </a:p>
                </c:rich>
              </c:tx>
              <c:showLegendKey val="0"/>
              <c:showVal val="1"/>
              <c:showCatName val="0"/>
              <c:showSerName val="0"/>
              <c:showPercent val="0"/>
              <c:showBubbleSize val="0"/>
            </c:dLbl>
            <c:dLbl>
              <c:idx val="1"/>
              <c:tx>
                <c:rich>
                  <a:bodyPr/>
                  <a:lstStyle/>
                  <a:p>
                    <a:r>
                      <a:rPr lang="en-US"/>
                      <a:t>28,68</a:t>
                    </a:r>
                  </a:p>
                </c:rich>
              </c:tx>
              <c:showLegendKey val="0"/>
              <c:showVal val="1"/>
              <c:showCatName val="0"/>
              <c:showSerName val="0"/>
              <c:showPercent val="0"/>
              <c:showBubbleSize val="0"/>
            </c:dLbl>
            <c:dLbl>
              <c:idx val="2"/>
              <c:tx>
                <c:rich>
                  <a:bodyPr/>
                  <a:lstStyle/>
                  <a:p>
                    <a:r>
                      <a:rPr lang="en-US"/>
                      <a:t>15,86</a:t>
                    </a:r>
                  </a:p>
                </c:rich>
              </c:tx>
              <c:showLegendKey val="0"/>
              <c:showVal val="1"/>
              <c:showCatName val="0"/>
              <c:showSerName val="0"/>
              <c:showPercent val="0"/>
              <c:showBubbleSize val="0"/>
            </c:dLbl>
            <c:dLbl>
              <c:idx val="3"/>
              <c:tx>
                <c:rich>
                  <a:bodyPr/>
                  <a:lstStyle/>
                  <a:p>
                    <a:r>
                      <a:rPr lang="en-US"/>
                      <a:t>38,67</a:t>
                    </a:r>
                  </a:p>
                </c:rich>
              </c:tx>
              <c:showLegendKey val="0"/>
              <c:showVal val="1"/>
              <c:showCatName val="0"/>
              <c:showSerName val="0"/>
              <c:showPercent val="0"/>
              <c:showBubbleSize val="0"/>
            </c:dLbl>
            <c:spPr>
              <a:noFill/>
              <a:ln>
                <a:noFill/>
              </a:ln>
              <a:effectLst/>
            </c:spPr>
            <c:txPr>
              <a:bodyPr/>
              <a:lstStyle/>
              <a:p>
                <a:pPr>
                  <a:defRPr sz="105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итогов'!$A$12:$A$15</c:f>
              <c:strCache>
                <c:ptCount val="4"/>
                <c:pt idx="0">
                  <c:v> МБУ « ЦПУ» (Куяшское с/ поселение)</c:v>
                </c:pt>
                <c:pt idx="1">
                  <c:v>ООО "Стрела" ( п. Муслюмово)</c:v>
                </c:pt>
                <c:pt idx="2">
                  <c:v>ООО "Стрела" (Н. Курманово)</c:v>
                </c:pt>
                <c:pt idx="3">
                  <c:v>ОАО «РЖД» (Ст. 3-й разъезд, ст. Тахталым, Халитовское с/ поселение)</c:v>
                </c:pt>
              </c:strCache>
            </c:strRef>
          </c:cat>
          <c:val>
            <c:numRef>
              <c:f>'для итогов'!$B$12:$B$15</c:f>
              <c:numCache>
                <c:formatCode>General</c:formatCode>
                <c:ptCount val="4"/>
                <c:pt idx="0">
                  <c:v>29.17</c:v>
                </c:pt>
                <c:pt idx="1">
                  <c:v>27.45</c:v>
                </c:pt>
                <c:pt idx="2">
                  <c:v>15.05</c:v>
                </c:pt>
                <c:pt idx="3">
                  <c:v>37.57</c:v>
                </c:pt>
              </c:numCache>
            </c:numRef>
          </c:val>
        </c:ser>
        <c:ser>
          <c:idx val="1"/>
          <c:order val="1"/>
          <c:tx>
            <c:strRef>
              <c:f>'для итогов'!$C$11</c:f>
              <c:strCache>
                <c:ptCount val="1"/>
                <c:pt idx="0">
                  <c:v>01.07.2017 г./01.01.2018 г.</c:v>
                </c:pt>
              </c:strCache>
            </c:strRef>
          </c:tx>
          <c:spPr>
            <a:solidFill>
              <a:schemeClr val="lt1"/>
            </a:solidFill>
            <a:ln w="25400" cap="flat" cmpd="sng" algn="ctr">
              <a:solidFill>
                <a:schemeClr val="accent2"/>
              </a:solidFill>
              <a:prstDash val="solid"/>
            </a:ln>
            <a:effectLst/>
          </c:spPr>
          <c:invertIfNegative val="0"/>
          <c:dLbls>
            <c:dLbl>
              <c:idx val="0"/>
              <c:tx>
                <c:rich>
                  <a:bodyPr/>
                  <a:lstStyle/>
                  <a:p>
                    <a:r>
                      <a:rPr lang="en-US"/>
                      <a:t>31,87</a:t>
                    </a:r>
                  </a:p>
                </c:rich>
              </c:tx>
              <c:showLegendKey val="0"/>
              <c:showVal val="1"/>
              <c:showCatName val="0"/>
              <c:showSerName val="0"/>
              <c:showPercent val="0"/>
              <c:showBubbleSize val="0"/>
            </c:dLbl>
            <c:dLbl>
              <c:idx val="1"/>
              <c:tx>
                <c:rich>
                  <a:bodyPr/>
                  <a:lstStyle/>
                  <a:p>
                    <a:r>
                      <a:rPr lang="en-US"/>
                      <a:t>29,77</a:t>
                    </a:r>
                  </a:p>
                </c:rich>
              </c:tx>
              <c:showLegendKey val="0"/>
              <c:showVal val="1"/>
              <c:showCatName val="0"/>
              <c:showSerName val="0"/>
              <c:showPercent val="0"/>
              <c:showBubbleSize val="0"/>
            </c:dLbl>
            <c:dLbl>
              <c:idx val="2"/>
              <c:tx>
                <c:rich>
                  <a:bodyPr/>
                  <a:lstStyle/>
                  <a:p>
                    <a:r>
                      <a:rPr lang="en-US"/>
                      <a:t>16.42</a:t>
                    </a:r>
                  </a:p>
                </c:rich>
              </c:tx>
              <c:showLegendKey val="0"/>
              <c:showVal val="1"/>
              <c:showCatName val="0"/>
              <c:showSerName val="0"/>
              <c:showPercent val="0"/>
              <c:showBubbleSize val="0"/>
            </c:dLbl>
            <c:dLbl>
              <c:idx val="3"/>
              <c:tx>
                <c:rich>
                  <a:bodyPr/>
                  <a:lstStyle/>
                  <a:p>
                    <a:r>
                      <a:rPr lang="en-US"/>
                      <a:t>39,57</a:t>
                    </a:r>
                  </a:p>
                </c:rich>
              </c:tx>
              <c:showLegendKey val="0"/>
              <c:showVal val="1"/>
              <c:showCatName val="0"/>
              <c:showSerName val="0"/>
              <c:showPercent val="0"/>
              <c:showBubbleSize val="0"/>
            </c:dLbl>
            <c:spPr>
              <a:noFill/>
              <a:ln>
                <a:noFill/>
              </a:ln>
              <a:effectLst/>
            </c:spPr>
            <c:txPr>
              <a:bodyPr/>
              <a:lstStyle/>
              <a:p>
                <a:pPr>
                  <a:defRPr sz="1050"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итогов'!$A$12:$A$15</c:f>
              <c:strCache>
                <c:ptCount val="4"/>
                <c:pt idx="0">
                  <c:v> МБУ « ЦПУ» (Куяшское с/ поселение)</c:v>
                </c:pt>
                <c:pt idx="1">
                  <c:v>ООО "Стрела" ( п. Муслюмово)</c:v>
                </c:pt>
                <c:pt idx="2">
                  <c:v>ООО "Стрела" (Н. Курманово)</c:v>
                </c:pt>
                <c:pt idx="3">
                  <c:v>ОАО «РЖД» (Ст. 3-й разъезд, ст. Тахталым, Халитовское с/ поселение)</c:v>
                </c:pt>
              </c:strCache>
            </c:strRef>
          </c:cat>
          <c:val>
            <c:numRef>
              <c:f>'для итогов'!$C$12:$C$15</c:f>
              <c:numCache>
                <c:formatCode>General</c:formatCode>
                <c:ptCount val="4"/>
                <c:pt idx="0">
                  <c:v>30.57</c:v>
                </c:pt>
                <c:pt idx="1">
                  <c:v>28.68</c:v>
                </c:pt>
                <c:pt idx="2">
                  <c:v>15.860000000000003</c:v>
                </c:pt>
                <c:pt idx="3">
                  <c:v>38.790000000000013</c:v>
                </c:pt>
              </c:numCache>
            </c:numRef>
          </c:val>
        </c:ser>
        <c:ser>
          <c:idx val="2"/>
          <c:order val="2"/>
          <c:tx>
            <c:strRef>
              <c:f>'для итогов'!$D$11</c:f>
              <c:strCache>
                <c:ptCount val="1"/>
                <c:pt idx="0">
                  <c:v>рост</c:v>
                </c:pt>
              </c:strCache>
            </c:strRef>
          </c:tx>
          <c:invertIfNegative val="0"/>
          <c:dLbls>
            <c:dLbl>
              <c:idx val="0"/>
              <c:tx>
                <c:rich>
                  <a:bodyPr/>
                  <a:lstStyle/>
                  <a:p>
                    <a:r>
                      <a:rPr lang="en-US"/>
                      <a:t>104,</a:t>
                    </a:r>
                    <a:r>
                      <a:rPr lang="ru-RU"/>
                      <a:t>2</a:t>
                    </a:r>
                    <a:r>
                      <a:rPr lang="en-US"/>
                      <a:t>%</a:t>
                    </a:r>
                  </a:p>
                </c:rich>
              </c:tx>
              <c:dLblPos val="inBase"/>
              <c:showLegendKey val="0"/>
              <c:showVal val="1"/>
              <c:showCatName val="0"/>
              <c:showSerName val="0"/>
              <c:showPercent val="0"/>
              <c:showBubbleSize val="0"/>
            </c:dLbl>
            <c:dLbl>
              <c:idx val="1"/>
              <c:tx>
                <c:rich>
                  <a:bodyPr/>
                  <a:lstStyle/>
                  <a:p>
                    <a:r>
                      <a:rPr lang="en-US"/>
                      <a:t>103.8%</a:t>
                    </a:r>
                  </a:p>
                </c:rich>
              </c:tx>
              <c:dLblPos val="inBase"/>
              <c:showLegendKey val="0"/>
              <c:showVal val="1"/>
              <c:showCatName val="0"/>
              <c:showSerName val="0"/>
              <c:showPercent val="0"/>
              <c:showBubbleSize val="0"/>
            </c:dLbl>
            <c:dLbl>
              <c:idx val="2"/>
              <c:tx>
                <c:rich>
                  <a:bodyPr/>
                  <a:lstStyle/>
                  <a:p>
                    <a:r>
                      <a:rPr lang="en-US"/>
                      <a:t>103,</a:t>
                    </a:r>
                    <a:r>
                      <a:rPr lang="ru-RU"/>
                      <a:t>5</a:t>
                    </a:r>
                    <a:r>
                      <a:rPr lang="en-US"/>
                      <a:t>%</a:t>
                    </a:r>
                  </a:p>
                </c:rich>
              </c:tx>
              <c:dLblPos val="inBase"/>
              <c:showLegendKey val="0"/>
              <c:showVal val="1"/>
              <c:showCatName val="0"/>
              <c:showSerName val="0"/>
              <c:showPercent val="0"/>
              <c:showBubbleSize val="0"/>
            </c:dLbl>
            <c:dLbl>
              <c:idx val="3"/>
              <c:layout>
                <c:manualLayout>
                  <c:x val="2.6671252676878743E-2"/>
                  <c:y val="-4.2194092827004233E-3"/>
                </c:manualLayout>
              </c:layout>
              <c:tx>
                <c:rich>
                  <a:bodyPr/>
                  <a:lstStyle/>
                  <a:p>
                    <a:r>
                      <a:rPr lang="en-US"/>
                      <a:t>102.3%</a:t>
                    </a:r>
                  </a:p>
                </c:rich>
              </c:tx>
              <c:dLblPos val="ctr"/>
              <c:showLegendKey val="0"/>
              <c:showVal val="1"/>
              <c:showCatName val="0"/>
              <c:showSerName val="0"/>
              <c:showPercent val="0"/>
              <c:showBubbleSize val="0"/>
            </c:dLb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sz="1050"/>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итогов'!$A$12:$A$15</c:f>
              <c:strCache>
                <c:ptCount val="4"/>
                <c:pt idx="0">
                  <c:v> МБУ « ЦПУ» (Куяшское с/ поселение)</c:v>
                </c:pt>
                <c:pt idx="1">
                  <c:v>ООО "Стрела" ( п. Муслюмово)</c:v>
                </c:pt>
                <c:pt idx="2">
                  <c:v>ООО "Стрела" (Н. Курманово)</c:v>
                </c:pt>
                <c:pt idx="3">
                  <c:v>ОАО «РЖД» (Ст. 3-й разъезд, ст. Тахталым, Халитовское с/ поселение)</c:v>
                </c:pt>
              </c:strCache>
            </c:strRef>
          </c:cat>
          <c:val>
            <c:numRef>
              <c:f>'для итогов'!$D$12:$D$15</c:f>
              <c:numCache>
                <c:formatCode>0.0%</c:formatCode>
                <c:ptCount val="4"/>
                <c:pt idx="0">
                  <c:v>1.0479945149125809</c:v>
                </c:pt>
                <c:pt idx="1">
                  <c:v>1.0448087431693984</c:v>
                </c:pt>
                <c:pt idx="2">
                  <c:v>1.053820598006644</c:v>
                </c:pt>
                <c:pt idx="3">
                  <c:v>1.0324727175938249</c:v>
                </c:pt>
              </c:numCache>
            </c:numRef>
          </c:val>
        </c:ser>
        <c:dLbls>
          <c:showLegendKey val="0"/>
          <c:showVal val="1"/>
          <c:showCatName val="0"/>
          <c:showSerName val="0"/>
          <c:showPercent val="0"/>
          <c:showBubbleSize val="0"/>
        </c:dLbls>
        <c:gapWidth val="95"/>
        <c:overlap val="100"/>
        <c:serLines/>
        <c:axId val="122499456"/>
        <c:axId val="122500992"/>
      </c:barChart>
      <c:catAx>
        <c:axId val="122499456"/>
        <c:scaling>
          <c:orientation val="minMax"/>
        </c:scaling>
        <c:delete val="0"/>
        <c:axPos val="l"/>
        <c:numFmt formatCode="General" sourceLinked="0"/>
        <c:majorTickMark val="none"/>
        <c:minorTickMark val="none"/>
        <c:tickLblPos val="nextTo"/>
        <c:crossAx val="122500992"/>
        <c:crosses val="autoZero"/>
        <c:auto val="1"/>
        <c:lblAlgn val="ctr"/>
        <c:lblOffset val="100"/>
        <c:noMultiLvlLbl val="0"/>
      </c:catAx>
      <c:valAx>
        <c:axId val="122500992"/>
        <c:scaling>
          <c:orientation val="minMax"/>
        </c:scaling>
        <c:delete val="1"/>
        <c:axPos val="b"/>
        <c:numFmt formatCode="General" sourceLinked="1"/>
        <c:majorTickMark val="out"/>
        <c:minorTickMark val="none"/>
        <c:tickLblPos val="none"/>
        <c:crossAx val="122499456"/>
        <c:crosses val="autoZero"/>
        <c:crossBetween val="between"/>
      </c:valAx>
      <c:spPr>
        <a:noFill/>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Тарифы на водоотведение, рублей за 1 куб.воды </a:t>
            </a:r>
          </a:p>
        </c:rich>
      </c:tx>
      <c:layout>
        <c:manualLayout>
          <c:xMode val="edge"/>
          <c:yMode val="edge"/>
          <c:x val="0.13015356951348817"/>
          <c:y val="5.0673000791765621E-2"/>
        </c:manualLayout>
      </c:layout>
      <c:overlay val="0"/>
    </c:title>
    <c:autoTitleDeleted val="0"/>
    <c:plotArea>
      <c:layout>
        <c:manualLayout>
          <c:layoutTarget val="inner"/>
          <c:xMode val="edge"/>
          <c:yMode val="edge"/>
          <c:x val="0.41223927654204517"/>
          <c:y val="0.16578278698100424"/>
          <c:w val="0.56164705218299371"/>
          <c:h val="0.63573369243333944"/>
        </c:manualLayout>
      </c:layout>
      <c:barChart>
        <c:barDir val="bar"/>
        <c:grouping val="stacked"/>
        <c:varyColors val="0"/>
        <c:ser>
          <c:idx val="0"/>
          <c:order val="0"/>
          <c:tx>
            <c:strRef>
              <c:f>'для итогов'!$B$36</c:f>
              <c:strCache>
                <c:ptCount val="1"/>
                <c:pt idx="0">
                  <c:v>01.07.2016 г./01.01.2017 г.</c:v>
                </c:pt>
              </c:strCache>
            </c:strRef>
          </c:tx>
          <c:spPr>
            <a:solidFill>
              <a:schemeClr val="tx2">
                <a:lumMod val="20000"/>
                <a:lumOff val="80000"/>
              </a:schemeClr>
            </a:solidFill>
            <a:effectLst>
              <a:innerShdw blurRad="63500" dist="50800" dir="18900000">
                <a:prstClr val="black">
                  <a:alpha val="50000"/>
                </a:prstClr>
              </a:innerShdw>
            </a:effectLst>
          </c:spPr>
          <c:invertIfNegative val="0"/>
          <c:dLbls>
            <c:dLbl>
              <c:idx val="0"/>
              <c:tx>
                <c:rich>
                  <a:bodyPr/>
                  <a:lstStyle/>
                  <a:p>
                    <a:r>
                      <a:rPr lang="en-US"/>
                      <a:t>9,63</a:t>
                    </a:r>
                  </a:p>
                </c:rich>
              </c:tx>
              <c:dLblPos val="inBase"/>
              <c:showLegendKey val="0"/>
              <c:showVal val="1"/>
              <c:showCatName val="0"/>
              <c:showSerName val="0"/>
              <c:showPercent val="0"/>
              <c:showBubbleSize val="0"/>
            </c:dLbl>
            <c:dLbl>
              <c:idx val="1"/>
              <c:tx>
                <c:rich>
                  <a:bodyPr/>
                  <a:lstStyle/>
                  <a:p>
                    <a:r>
                      <a:rPr lang="en-US"/>
                      <a:t>10,79</a:t>
                    </a:r>
                  </a:p>
                </c:rich>
              </c:tx>
              <c:dLblPos val="inBase"/>
              <c:showLegendKey val="0"/>
              <c:showVal val="1"/>
              <c:showCatName val="0"/>
              <c:showSerName val="0"/>
              <c:showPercent val="0"/>
              <c:showBubbleSize val="0"/>
            </c:dLbl>
            <c:dLbl>
              <c:idx val="2"/>
              <c:tx>
                <c:rich>
                  <a:bodyPr/>
                  <a:lstStyle/>
                  <a:p>
                    <a:r>
                      <a:rPr lang="en-US"/>
                      <a:t>39,78</a:t>
                    </a:r>
                  </a:p>
                </c:rich>
              </c:tx>
              <c:dLblPos val="inBase"/>
              <c:showLegendKey val="0"/>
              <c:showVal val="1"/>
              <c:showCatName val="0"/>
              <c:showSerName val="0"/>
              <c:showPercent val="0"/>
              <c:showBubbleSize val="0"/>
            </c:dLbl>
            <c:dLbl>
              <c:idx val="3"/>
              <c:tx>
                <c:rich>
                  <a:bodyPr/>
                  <a:lstStyle/>
                  <a:p>
                    <a:r>
                      <a:rPr lang="en-US"/>
                      <a:t>12,95</a:t>
                    </a:r>
                  </a:p>
                </c:rich>
              </c:tx>
              <c:dLblPos val="inBase"/>
              <c:showLegendKey val="0"/>
              <c:showVal val="1"/>
              <c:showCatName val="0"/>
              <c:showSerName val="0"/>
              <c:showPercent val="0"/>
              <c:showBubbleSize val="0"/>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итогов'!$A$37:$A$40</c:f>
              <c:strCache>
                <c:ptCount val="4"/>
                <c:pt idx="0">
                  <c:v>МУП «Кунашак Сервис»  Буринское с/ поселение</c:v>
                </c:pt>
                <c:pt idx="1">
                  <c:v>МУП «Кунашак Сервис» п. Лесной </c:v>
                </c:pt>
                <c:pt idx="2">
                  <c:v>ООО "Эрида " Муслюмовское</c:v>
                </c:pt>
                <c:pt idx="3">
                  <c:v>ООО УК Кунашак Жилкомсервис (Кунашак)</c:v>
                </c:pt>
              </c:strCache>
            </c:strRef>
          </c:cat>
          <c:val>
            <c:numRef>
              <c:f>'для итогов'!$B$37:$B$40</c:f>
              <c:numCache>
                <c:formatCode>General</c:formatCode>
                <c:ptCount val="4"/>
                <c:pt idx="0">
                  <c:v>9.3700000000000028</c:v>
                </c:pt>
                <c:pt idx="1">
                  <c:v>10.43</c:v>
                </c:pt>
                <c:pt idx="2">
                  <c:v>38.300000000000004</c:v>
                </c:pt>
                <c:pt idx="3">
                  <c:v>12.65</c:v>
                </c:pt>
              </c:numCache>
            </c:numRef>
          </c:val>
        </c:ser>
        <c:ser>
          <c:idx val="1"/>
          <c:order val="1"/>
          <c:tx>
            <c:strRef>
              <c:f>'для итогов'!$C$36</c:f>
              <c:strCache>
                <c:ptCount val="1"/>
                <c:pt idx="0">
                  <c:v>01.07.2017 г./01.01.2018 г.</c:v>
                </c:pt>
              </c:strCache>
            </c:strRef>
          </c:tx>
          <c:spPr>
            <a:solidFill>
              <a:schemeClr val="accent2">
                <a:lumMod val="40000"/>
                <a:lumOff val="60000"/>
              </a:schemeClr>
            </a:solidFill>
            <a:ln>
              <a:solidFill>
                <a:schemeClr val="tx1"/>
              </a:solidFill>
            </a:ln>
            <a:scene3d>
              <a:camera prst="orthographicFront"/>
              <a:lightRig rig="brightRoom" dir="t">
                <a:rot lat="0" lon="0" rev="600000"/>
              </a:lightRig>
            </a:scene3d>
            <a:sp3d prstMaterial="metal">
              <a:bevelT w="38100" h="57150" prst="angle"/>
            </a:sp3d>
          </c:spPr>
          <c:invertIfNegative val="0"/>
          <c:dLbls>
            <c:dLbl>
              <c:idx val="0"/>
              <c:tx>
                <c:rich>
                  <a:bodyPr/>
                  <a:lstStyle/>
                  <a:p>
                    <a:r>
                      <a:rPr lang="en-US"/>
                      <a:t>9,81</a:t>
                    </a:r>
                  </a:p>
                </c:rich>
              </c:tx>
              <c:dLblPos val="inBase"/>
              <c:showLegendKey val="0"/>
              <c:showVal val="1"/>
              <c:showCatName val="0"/>
              <c:showSerName val="0"/>
              <c:showPercent val="0"/>
              <c:showBubbleSize val="0"/>
            </c:dLbl>
            <c:dLbl>
              <c:idx val="1"/>
              <c:tx>
                <c:rich>
                  <a:bodyPr/>
                  <a:lstStyle/>
                  <a:p>
                    <a:r>
                      <a:rPr lang="en-US"/>
                      <a:t>10,97</a:t>
                    </a:r>
                  </a:p>
                </c:rich>
              </c:tx>
              <c:dLblPos val="inBase"/>
              <c:showLegendKey val="0"/>
              <c:showVal val="1"/>
              <c:showCatName val="0"/>
              <c:showSerName val="0"/>
              <c:showPercent val="0"/>
              <c:showBubbleSize val="0"/>
            </c:dLbl>
            <c:dLbl>
              <c:idx val="2"/>
              <c:tx>
                <c:rich>
                  <a:bodyPr/>
                  <a:lstStyle/>
                  <a:p>
                    <a:r>
                      <a:rPr lang="en-US"/>
                      <a:t>41,55</a:t>
                    </a:r>
                  </a:p>
                </c:rich>
              </c:tx>
              <c:dLblPos val="inBase"/>
              <c:showLegendKey val="0"/>
              <c:showVal val="1"/>
              <c:showCatName val="0"/>
              <c:showSerName val="0"/>
              <c:showPercent val="0"/>
              <c:showBubbleSize val="0"/>
            </c:dLbl>
            <c:dLbl>
              <c:idx val="3"/>
              <c:tx>
                <c:rich>
                  <a:bodyPr/>
                  <a:lstStyle/>
                  <a:p>
                    <a:r>
                      <a:rPr lang="en-US"/>
                      <a:t>13,38</a:t>
                    </a:r>
                  </a:p>
                </c:rich>
              </c:tx>
              <c:dLblPos val="inBase"/>
              <c:showLegendKey val="0"/>
              <c:showVal val="1"/>
              <c:showCatName val="0"/>
              <c:showSerName val="0"/>
              <c:showPercent val="0"/>
              <c:showBubbleSize val="0"/>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итогов'!$A$37:$A$40</c:f>
              <c:strCache>
                <c:ptCount val="4"/>
                <c:pt idx="0">
                  <c:v>МУП «Кунашак Сервис»  Буринское с/ поселение</c:v>
                </c:pt>
                <c:pt idx="1">
                  <c:v>МУП «Кунашак Сервис» п. Лесной </c:v>
                </c:pt>
                <c:pt idx="2">
                  <c:v>ООО "Эрида " Муслюмовское</c:v>
                </c:pt>
                <c:pt idx="3">
                  <c:v>ООО УК Кунашак Жилкомсервис (Кунашак)</c:v>
                </c:pt>
              </c:strCache>
            </c:strRef>
          </c:cat>
          <c:val>
            <c:numRef>
              <c:f>'для итогов'!$C$37:$C$40</c:f>
              <c:numCache>
                <c:formatCode>General</c:formatCode>
                <c:ptCount val="4"/>
                <c:pt idx="0">
                  <c:v>9.6300000000000008</c:v>
                </c:pt>
                <c:pt idx="1">
                  <c:v>10.79</c:v>
                </c:pt>
                <c:pt idx="2">
                  <c:v>39.78</c:v>
                </c:pt>
                <c:pt idx="3">
                  <c:v>12.65</c:v>
                </c:pt>
              </c:numCache>
            </c:numRef>
          </c:val>
        </c:ser>
        <c:ser>
          <c:idx val="2"/>
          <c:order val="2"/>
          <c:tx>
            <c:strRef>
              <c:f>'для итогов'!$D$36</c:f>
              <c:strCache>
                <c:ptCount val="1"/>
                <c:pt idx="0">
                  <c:v>рост</c:v>
                </c:pt>
              </c:strCache>
            </c:strRef>
          </c:tx>
          <c:invertIfNegative val="0"/>
          <c:dLbls>
            <c:dLbl>
              <c:idx val="0"/>
              <c:tx>
                <c:rich>
                  <a:bodyPr/>
                  <a:lstStyle/>
                  <a:p>
                    <a:r>
                      <a:rPr lang="en-US"/>
                      <a:t>101,9%</a:t>
                    </a:r>
                  </a:p>
                </c:rich>
              </c:tx>
              <c:dLblPos val="inBase"/>
              <c:showLegendKey val="0"/>
              <c:showVal val="1"/>
              <c:showCatName val="0"/>
              <c:showSerName val="0"/>
              <c:showPercent val="0"/>
              <c:showBubbleSize val="0"/>
            </c:dLbl>
            <c:dLbl>
              <c:idx val="1"/>
              <c:tx>
                <c:rich>
                  <a:bodyPr/>
                  <a:lstStyle/>
                  <a:p>
                    <a:r>
                      <a:rPr lang="en-US"/>
                      <a:t>101,</a:t>
                    </a:r>
                    <a:r>
                      <a:rPr lang="ru-RU"/>
                      <a:t>7</a:t>
                    </a:r>
                    <a:endParaRPr lang="en-US"/>
                  </a:p>
                </c:rich>
              </c:tx>
              <c:dLblPos val="inBase"/>
              <c:showLegendKey val="0"/>
              <c:showVal val="1"/>
              <c:showCatName val="0"/>
              <c:showSerName val="0"/>
              <c:showPercent val="0"/>
              <c:showBubbleSize val="0"/>
            </c:dLbl>
            <c:dLbl>
              <c:idx val="2"/>
              <c:tx>
                <c:rich>
                  <a:bodyPr/>
                  <a:lstStyle/>
                  <a:p>
                    <a:r>
                      <a:rPr lang="en-US"/>
                      <a:t>104,</a:t>
                    </a:r>
                    <a:r>
                      <a:rPr lang="ru-RU"/>
                      <a:t>4</a:t>
                    </a:r>
                    <a:r>
                      <a:rPr lang="en-US"/>
                      <a:t>%</a:t>
                    </a:r>
                  </a:p>
                </c:rich>
              </c:tx>
              <c:dLblPos val="inBase"/>
              <c:showLegendKey val="0"/>
              <c:showVal val="1"/>
              <c:showCatName val="0"/>
              <c:showSerName val="0"/>
              <c:showPercent val="0"/>
              <c:showBubbleSize val="0"/>
            </c:dLbl>
            <c:dLbl>
              <c:idx val="3"/>
              <c:tx>
                <c:rich>
                  <a:bodyPr/>
                  <a:lstStyle/>
                  <a:p>
                    <a:r>
                      <a:rPr lang="ru-RU"/>
                      <a:t>103,3</a:t>
                    </a:r>
                    <a:r>
                      <a:rPr lang="en-US"/>
                      <a:t>%</a:t>
                    </a:r>
                  </a:p>
                </c:rich>
              </c:tx>
              <c:dLblPos val="inBase"/>
              <c:showLegendKey val="0"/>
              <c:showVal val="1"/>
              <c:showCatName val="0"/>
              <c:showSerName val="0"/>
              <c:showPercent val="0"/>
              <c:showBubbleSize val="0"/>
            </c:dLbl>
            <c:spPr>
              <a:solidFill>
                <a:srgbClr val="FFFF00"/>
              </a:solidFill>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итогов'!$A$37:$A$40</c:f>
              <c:strCache>
                <c:ptCount val="4"/>
                <c:pt idx="0">
                  <c:v>МУП «Кунашак Сервис»  Буринское с/ поселение</c:v>
                </c:pt>
                <c:pt idx="1">
                  <c:v>МУП «Кунашак Сервис» п. Лесной </c:v>
                </c:pt>
                <c:pt idx="2">
                  <c:v>ООО "Эрида " Муслюмовское</c:v>
                </c:pt>
                <c:pt idx="3">
                  <c:v>ООО УК Кунашак Жилкомсервис (Кунашак)</c:v>
                </c:pt>
              </c:strCache>
            </c:strRef>
          </c:cat>
          <c:val>
            <c:numRef>
              <c:f>'для итогов'!$D$37:$D$40</c:f>
              <c:numCache>
                <c:formatCode>0.0%</c:formatCode>
                <c:ptCount val="4"/>
                <c:pt idx="0">
                  <c:v>1.0277481323372466</c:v>
                </c:pt>
                <c:pt idx="1">
                  <c:v>1.0345158197507196</c:v>
                </c:pt>
                <c:pt idx="2">
                  <c:v>1.0386422976501302</c:v>
                </c:pt>
                <c:pt idx="3" formatCode="0%">
                  <c:v>1</c:v>
                </c:pt>
              </c:numCache>
            </c:numRef>
          </c:val>
        </c:ser>
        <c:dLbls>
          <c:showLegendKey val="0"/>
          <c:showVal val="1"/>
          <c:showCatName val="0"/>
          <c:showSerName val="0"/>
          <c:showPercent val="0"/>
          <c:showBubbleSize val="0"/>
        </c:dLbls>
        <c:gapWidth val="150"/>
        <c:overlap val="100"/>
        <c:serLines/>
        <c:axId val="122532608"/>
        <c:axId val="122534144"/>
      </c:barChart>
      <c:catAx>
        <c:axId val="122532608"/>
        <c:scaling>
          <c:orientation val="minMax"/>
        </c:scaling>
        <c:delete val="0"/>
        <c:axPos val="l"/>
        <c:numFmt formatCode="General" sourceLinked="0"/>
        <c:majorTickMark val="out"/>
        <c:minorTickMark val="none"/>
        <c:tickLblPos val="nextTo"/>
        <c:crossAx val="122534144"/>
        <c:crosses val="autoZero"/>
        <c:auto val="1"/>
        <c:lblAlgn val="ctr"/>
        <c:lblOffset val="100"/>
        <c:noMultiLvlLbl val="0"/>
      </c:catAx>
      <c:valAx>
        <c:axId val="122534144"/>
        <c:scaling>
          <c:orientation val="minMax"/>
        </c:scaling>
        <c:delete val="0"/>
        <c:axPos val="b"/>
        <c:majorGridlines>
          <c:spPr>
            <a:ln>
              <a:noFill/>
            </a:ln>
          </c:spPr>
        </c:majorGridlines>
        <c:numFmt formatCode="General" sourceLinked="1"/>
        <c:majorTickMark val="out"/>
        <c:minorTickMark val="none"/>
        <c:tickLblPos val="nextTo"/>
        <c:crossAx val="122532608"/>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ru-RU" sz="1800"/>
              <a:t>Тарифы на тепловую энергию, рублей /Гкал. </a:t>
            </a:r>
          </a:p>
        </c:rich>
      </c:tx>
      <c:overlay val="0"/>
    </c:title>
    <c:autoTitleDeleted val="0"/>
    <c:plotArea>
      <c:layout/>
      <c:barChart>
        <c:barDir val="bar"/>
        <c:grouping val="stacked"/>
        <c:varyColors val="0"/>
        <c:ser>
          <c:idx val="0"/>
          <c:order val="0"/>
          <c:tx>
            <c:strRef>
              <c:f>'для итогов'!$B$69</c:f>
              <c:strCache>
                <c:ptCount val="1"/>
                <c:pt idx="0">
                  <c:v>01.07.2016 г./01.01.2017 г.</c:v>
                </c:pt>
              </c:strCache>
            </c:strRef>
          </c:tx>
          <c:spPr>
            <a:solidFill>
              <a:schemeClr val="tx2">
                <a:lumMod val="20000"/>
                <a:lumOff val="80000"/>
              </a:schemeClr>
            </a:solidFill>
            <a:effectLst>
              <a:outerShdw blurRad="50800" dist="38100" dir="2700000" algn="tl" rotWithShape="0">
                <a:prstClr val="black">
                  <a:alpha val="40000"/>
                </a:prstClr>
              </a:outerShdw>
            </a:effectLst>
          </c:spPr>
          <c:invertIfNegative val="0"/>
          <c:dLbls>
            <c:dLbl>
              <c:idx val="0"/>
              <c:tx>
                <c:rich>
                  <a:bodyPr/>
                  <a:lstStyle/>
                  <a:p>
                    <a:r>
                      <a:rPr lang="en-US"/>
                      <a:t>1595.90</a:t>
                    </a:r>
                  </a:p>
                </c:rich>
              </c:tx>
              <c:dLblPos val="inBase"/>
              <c:showLegendKey val="0"/>
              <c:showVal val="1"/>
              <c:showCatName val="0"/>
              <c:showSerName val="0"/>
              <c:showPercent val="0"/>
              <c:showBubbleSize val="0"/>
            </c:dLbl>
            <c:dLbl>
              <c:idx val="1"/>
              <c:tx>
                <c:rich>
                  <a:bodyPr/>
                  <a:lstStyle/>
                  <a:p>
                    <a:r>
                      <a:rPr lang="en-US"/>
                      <a:t>1837,86</a:t>
                    </a:r>
                  </a:p>
                </c:rich>
              </c:tx>
              <c:dLblPos val="inBase"/>
              <c:showLegendKey val="0"/>
              <c:showVal val="1"/>
              <c:showCatName val="0"/>
              <c:showSerName val="0"/>
              <c:showPercent val="0"/>
              <c:showBubbleSize val="0"/>
            </c:dLbl>
            <c:dLbl>
              <c:idx val="2"/>
              <c:tx>
                <c:rich>
                  <a:bodyPr/>
                  <a:lstStyle/>
                  <a:p>
                    <a:r>
                      <a:rPr lang="en-US"/>
                      <a:t>1818.91</a:t>
                    </a:r>
                  </a:p>
                </c:rich>
              </c:tx>
              <c:dLblPos val="inBase"/>
              <c:showLegendKey val="0"/>
              <c:showVal val="1"/>
              <c:showCatName val="0"/>
              <c:showSerName val="0"/>
              <c:showPercent val="0"/>
              <c:showBubbleSize val="0"/>
            </c:dLbl>
            <c:dLbl>
              <c:idx val="3"/>
              <c:tx>
                <c:rich>
                  <a:bodyPr/>
                  <a:lstStyle/>
                  <a:p>
                    <a:r>
                      <a:rPr lang="en-US"/>
                      <a:t>1568.41</a:t>
                    </a:r>
                  </a:p>
                </c:rich>
              </c:tx>
              <c:dLblPos val="inBase"/>
              <c:showLegendKey val="0"/>
              <c:showVal val="1"/>
              <c:showCatName val="0"/>
              <c:showSerName val="0"/>
              <c:showPercent val="0"/>
              <c:showBubbleSize val="0"/>
            </c:dLbl>
            <c:dLbl>
              <c:idx val="4"/>
              <c:tx>
                <c:rich>
                  <a:bodyPr/>
                  <a:lstStyle/>
                  <a:p>
                    <a:r>
                      <a:rPr lang="en-US"/>
                      <a:t>2195.19</a:t>
                    </a:r>
                  </a:p>
                </c:rich>
              </c:tx>
              <c:dLblPos val="inBase"/>
              <c:showLegendKey val="0"/>
              <c:showVal val="1"/>
              <c:showCatName val="0"/>
              <c:showSerName val="0"/>
              <c:showPercent val="0"/>
              <c:showBubbleSize val="0"/>
            </c:dLbl>
            <c:dLbl>
              <c:idx val="5"/>
              <c:tx>
                <c:rich>
                  <a:bodyPr/>
                  <a:lstStyle/>
                  <a:p>
                    <a:r>
                      <a:rPr lang="en-US"/>
                      <a:t>2271,26</a:t>
                    </a:r>
                  </a:p>
                </c:rich>
              </c:tx>
              <c:dLblPos val="inBase"/>
              <c:showLegendKey val="0"/>
              <c:showVal val="1"/>
              <c:showCatName val="0"/>
              <c:showSerName val="0"/>
              <c:showPercent val="0"/>
              <c:showBubbleSize val="0"/>
            </c:dLbl>
            <c:dLbl>
              <c:idx val="6"/>
              <c:tx>
                <c:rich>
                  <a:bodyPr/>
                  <a:lstStyle/>
                  <a:p>
                    <a:r>
                      <a:rPr lang="en-US"/>
                      <a:t>2236.12</a:t>
                    </a:r>
                  </a:p>
                </c:rich>
              </c:tx>
              <c:dLblPos val="inBase"/>
              <c:showLegendKey val="0"/>
              <c:showVal val="1"/>
              <c:showCatName val="0"/>
              <c:showSerName val="0"/>
              <c:showPercent val="0"/>
              <c:showBubbleSize val="0"/>
            </c:dLbl>
            <c:dLbl>
              <c:idx val="7"/>
              <c:tx>
                <c:rich>
                  <a:bodyPr/>
                  <a:lstStyle/>
                  <a:p>
                    <a:r>
                      <a:rPr lang="en-US"/>
                      <a:t>1757,37</a:t>
                    </a:r>
                  </a:p>
                </c:rich>
              </c:tx>
              <c:dLblPos val="inBase"/>
              <c:showLegendKey val="0"/>
              <c:showVal val="1"/>
              <c:showCatName val="0"/>
              <c:showSerName val="0"/>
              <c:showPercent val="0"/>
              <c:showBubbleSize val="0"/>
            </c:dLbl>
            <c:spPr>
              <a:noFill/>
              <a:ln>
                <a:noFill/>
              </a:ln>
              <a:effectLst/>
            </c:spPr>
            <c:txPr>
              <a:bodyPr/>
              <a:lstStyle/>
              <a:p>
                <a:pPr>
                  <a:defRPr b="0" cap="none" spc="0">
                    <a:ln w="5080">
                      <a:solidFill>
                        <a:schemeClr val="accent1"/>
                      </a:solidFill>
                      <a:prstDash val="solid"/>
                    </a:ln>
                    <a:solidFill>
                      <a:srgbClr val="FFFFFF"/>
                    </a:solidFill>
                    <a:effectLst>
                      <a:outerShdw blurRad="38100" dist="32000" dir="5400000" algn="tl">
                        <a:srgbClr val="000000">
                          <a:alpha val="30000"/>
                        </a:srgbClr>
                      </a:outerShdw>
                    </a:effectLst>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итогов'!$A$70:$A$77</c:f>
              <c:strCache>
                <c:ptCount val="8"/>
                <c:pt idx="0">
                  <c:v>МУП «Кунашак Сервис» Кунашакское с/поселение</c:v>
                </c:pt>
                <c:pt idx="1">
                  <c:v>МУП «Кунашак Сервис» Усть-Багаряк</c:v>
                </c:pt>
                <c:pt idx="2">
                  <c:v>МУП «Кунашак Сервис»  п. Лесной</c:v>
                </c:pt>
                <c:pt idx="3">
                  <c:v>ООО Уральская энергия Южный Урал Буринское поселение</c:v>
                </c:pt>
                <c:pt idx="4">
                  <c:v>ООО ГУ Уральская энергия Куяш, Сарино. Урукуль</c:v>
                </c:pt>
                <c:pt idx="5">
                  <c:v>ООО ГУ Уральская энергия Халитово</c:v>
                </c:pt>
                <c:pt idx="6">
                  <c:v>ОАО ЧОКЭ Кунашакское поселение</c:v>
                </c:pt>
                <c:pt idx="7">
                  <c:v>ООО Стрела Муслюмоское поселение</c:v>
                </c:pt>
              </c:strCache>
            </c:strRef>
          </c:cat>
          <c:val>
            <c:numRef>
              <c:f>'для итогов'!$B$70:$B$77</c:f>
              <c:numCache>
                <c:formatCode>General</c:formatCode>
                <c:ptCount val="8"/>
                <c:pt idx="0">
                  <c:v>1544.45</c:v>
                </c:pt>
                <c:pt idx="1">
                  <c:v>1777.51</c:v>
                </c:pt>
                <c:pt idx="2">
                  <c:v>1760.1299999999999</c:v>
                </c:pt>
                <c:pt idx="3">
                  <c:v>1515.82</c:v>
                </c:pt>
                <c:pt idx="4">
                  <c:v>2200.59</c:v>
                </c:pt>
                <c:pt idx="5">
                  <c:v>2293.94</c:v>
                </c:pt>
                <c:pt idx="6">
                  <c:v>2151.3000000000002</c:v>
                </c:pt>
                <c:pt idx="7">
                  <c:v>1699.08</c:v>
                </c:pt>
              </c:numCache>
            </c:numRef>
          </c:val>
        </c:ser>
        <c:ser>
          <c:idx val="1"/>
          <c:order val="1"/>
          <c:tx>
            <c:strRef>
              <c:f>'для итогов'!$C$69</c:f>
              <c:strCache>
                <c:ptCount val="1"/>
                <c:pt idx="0">
                  <c:v>01.07.2017 г./01.01.2018 г.</c:v>
                </c:pt>
              </c:strCache>
            </c:strRef>
          </c:tx>
          <c:spPr>
            <a:solidFill>
              <a:srgbClr val="FFFF00"/>
            </a:solidFill>
          </c:spPr>
          <c:invertIfNegative val="0"/>
          <c:dLbls>
            <c:dLbl>
              <c:idx val="2"/>
              <c:tx>
                <c:rich>
                  <a:bodyPr/>
                  <a:lstStyle/>
                  <a:p>
                    <a:r>
                      <a:rPr lang="en-US"/>
                      <a:t>1888,03</a:t>
                    </a:r>
                  </a:p>
                </c:rich>
              </c:tx>
              <c:dLblPos val="inBase"/>
              <c:showLegendKey val="0"/>
              <c:showVal val="1"/>
              <c:showCatName val="0"/>
              <c:showSerName val="0"/>
              <c:showPercent val="0"/>
              <c:showBubbleSize val="0"/>
            </c:dLbl>
            <c:dLbl>
              <c:idx val="4"/>
              <c:tx>
                <c:rich>
                  <a:bodyPr/>
                  <a:lstStyle/>
                  <a:p>
                    <a:r>
                      <a:rPr lang="en-US"/>
                      <a:t>2195,20</a:t>
                    </a:r>
                  </a:p>
                </c:rich>
              </c:tx>
              <c:dLblPos val="inBase"/>
              <c:showLegendKey val="0"/>
              <c:showVal val="1"/>
              <c:showCatName val="0"/>
              <c:showSerName val="0"/>
              <c:showPercent val="0"/>
              <c:showBubbleSize val="0"/>
            </c:dLbl>
            <c:dLbl>
              <c:idx val="5"/>
              <c:tx>
                <c:rich>
                  <a:bodyPr/>
                  <a:lstStyle/>
                  <a:p>
                    <a:r>
                      <a:rPr lang="en-US"/>
                      <a:t>2271.26</a:t>
                    </a:r>
                  </a:p>
                </c:rich>
              </c:tx>
              <c:dLblPos val="inBase"/>
              <c:showLegendKey val="0"/>
              <c:showVal val="1"/>
              <c:showCatName val="0"/>
              <c:showSerName val="0"/>
              <c:showPercent val="0"/>
              <c:showBubbleSize val="0"/>
            </c:dLbl>
            <c:dLbl>
              <c:idx val="6"/>
              <c:tx>
                <c:rich>
                  <a:bodyPr/>
                  <a:lstStyle/>
                  <a:p>
                    <a:r>
                      <a:rPr lang="en-US"/>
                      <a:t>2314.92</a:t>
                    </a:r>
                  </a:p>
                </c:rich>
              </c:tx>
              <c:dLblPos val="inBase"/>
              <c:showLegendKey val="0"/>
              <c:showVal val="1"/>
              <c:showCatName val="0"/>
              <c:showSerName val="0"/>
              <c:showPercent val="0"/>
              <c:showBubbleSize val="0"/>
            </c:dLbl>
            <c:dLbl>
              <c:idx val="7"/>
              <c:tx>
                <c:rich>
                  <a:bodyPr/>
                  <a:lstStyle/>
                  <a:p>
                    <a:r>
                      <a:rPr lang="en-US"/>
                      <a:t>1855,72</a:t>
                    </a:r>
                  </a:p>
                </c:rich>
              </c:tx>
              <c:dLblPos val="inBase"/>
              <c:showLegendKey val="0"/>
              <c:showVal val="1"/>
              <c:showCatName val="0"/>
              <c:showSerName val="0"/>
              <c:showPercent val="0"/>
              <c:showBubbleSize val="0"/>
            </c:dLbl>
            <c:spPr>
              <a:noFill/>
              <a:ln>
                <a:noFill/>
              </a:ln>
              <a:effectLst/>
            </c:spPr>
            <c:txPr>
              <a:bodyPr/>
              <a:lstStyle/>
              <a:p>
                <a:pPr>
                  <a:defRPr b="1" cap="none" spc="0">
                    <a:ln w="5270" cmpd="sng">
                      <a:solidFill>
                        <a:srgbClr val="7D7D7D">
                          <a:tint val="100000"/>
                          <a:shade val="100000"/>
                          <a:satMod val="110000"/>
                        </a:srgbClr>
                      </a:solidFill>
                      <a:prstDash val="solid"/>
                    </a:ln>
                    <a:gradFill>
                      <a:gsLst>
                        <a:gs pos="0">
                          <a:srgbClr val="FFFFFF">
                            <a:tint val="40000"/>
                            <a:satMod val="250000"/>
                          </a:srgbClr>
                        </a:gs>
                        <a:gs pos="9000">
                          <a:srgbClr val="FFFFFF">
                            <a:tint val="52000"/>
                            <a:satMod val="300000"/>
                          </a:srgbClr>
                        </a:gs>
                        <a:gs pos="50000">
                          <a:srgbClr val="FFFFFF">
                            <a:shade val="20000"/>
                            <a:satMod val="300000"/>
                          </a:srgbClr>
                        </a:gs>
                        <a:gs pos="79000">
                          <a:srgbClr val="FFFFFF">
                            <a:tint val="52000"/>
                            <a:satMod val="300000"/>
                          </a:srgbClr>
                        </a:gs>
                        <a:gs pos="100000">
                          <a:srgbClr val="FFFFFF">
                            <a:tint val="40000"/>
                            <a:satMod val="250000"/>
                          </a:srgbClr>
                        </a:gs>
                      </a:gsLst>
                      <a:lin ang="5400000"/>
                    </a:gradFill>
                    <a:effectLst/>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итогов'!$A$70:$A$77</c:f>
              <c:strCache>
                <c:ptCount val="8"/>
                <c:pt idx="0">
                  <c:v>МУП «Кунашак Сервис» Кунашакское с/поселение</c:v>
                </c:pt>
                <c:pt idx="1">
                  <c:v>МУП «Кунашак Сервис» Усть-Багаряк</c:v>
                </c:pt>
                <c:pt idx="2">
                  <c:v>МУП «Кунашак Сервис»  п. Лесной</c:v>
                </c:pt>
                <c:pt idx="3">
                  <c:v>ООО Уральская энергия Южный Урал Буринское поселение</c:v>
                </c:pt>
                <c:pt idx="4">
                  <c:v>ООО ГУ Уральская энергия Куяш, Сарино. Урукуль</c:v>
                </c:pt>
                <c:pt idx="5">
                  <c:v>ООО ГУ Уральская энергия Халитово</c:v>
                </c:pt>
                <c:pt idx="6">
                  <c:v>ОАО ЧОКЭ Кунашакское поселение</c:v>
                </c:pt>
                <c:pt idx="7">
                  <c:v>ООО Стрела Муслюмоское поселение</c:v>
                </c:pt>
              </c:strCache>
            </c:strRef>
          </c:cat>
          <c:val>
            <c:numRef>
              <c:f>'для итогов'!$C$70:$C$77</c:f>
              <c:numCache>
                <c:formatCode>General</c:formatCode>
                <c:ptCount val="8"/>
                <c:pt idx="0">
                  <c:v>1595.9</c:v>
                </c:pt>
                <c:pt idx="1">
                  <c:v>1837.86</c:v>
                </c:pt>
                <c:pt idx="2">
                  <c:v>1818.91</c:v>
                </c:pt>
                <c:pt idx="3">
                  <c:v>1568.41</c:v>
                </c:pt>
                <c:pt idx="4">
                  <c:v>2296.19</c:v>
                </c:pt>
                <c:pt idx="5">
                  <c:v>2369.2399999999998</c:v>
                </c:pt>
                <c:pt idx="6">
                  <c:v>2236.12</c:v>
                </c:pt>
                <c:pt idx="7">
                  <c:v>1757.37</c:v>
                </c:pt>
              </c:numCache>
            </c:numRef>
          </c:val>
        </c:ser>
        <c:ser>
          <c:idx val="2"/>
          <c:order val="2"/>
          <c:tx>
            <c:strRef>
              <c:f>'для итогов'!$D$69</c:f>
              <c:strCache>
                <c:ptCount val="1"/>
                <c:pt idx="0">
                  <c:v>рост</c:v>
                </c:pt>
              </c:strCache>
            </c:strRef>
          </c:tx>
          <c:invertIfNegative val="0"/>
          <c:dLbls>
            <c:dLbl>
              <c:idx val="0"/>
              <c:tx>
                <c:rich>
                  <a:bodyPr/>
                  <a:lstStyle/>
                  <a:p>
                    <a:r>
                      <a:rPr lang="en-US"/>
                      <a:t>100</a:t>
                    </a:r>
                    <a:r>
                      <a:rPr lang="ru-RU"/>
                      <a:t>,0</a:t>
                    </a:r>
                    <a:r>
                      <a:rPr lang="en-US"/>
                      <a:t>%</a:t>
                    </a:r>
                  </a:p>
                </c:rich>
              </c:tx>
              <c:dLblPos val="inBase"/>
              <c:showLegendKey val="0"/>
              <c:showVal val="1"/>
              <c:showCatName val="0"/>
              <c:showSerName val="0"/>
              <c:showPercent val="0"/>
              <c:showBubbleSize val="0"/>
            </c:dLbl>
            <c:dLbl>
              <c:idx val="1"/>
              <c:tx>
                <c:rich>
                  <a:bodyPr/>
                  <a:lstStyle/>
                  <a:p>
                    <a:r>
                      <a:rPr lang="en-US"/>
                      <a:t>100</a:t>
                    </a:r>
                    <a:r>
                      <a:rPr lang="ru-RU"/>
                      <a:t>,0</a:t>
                    </a:r>
                    <a:r>
                      <a:rPr lang="en-US"/>
                      <a:t>%</a:t>
                    </a:r>
                  </a:p>
                </c:rich>
              </c:tx>
              <c:dLblPos val="inBase"/>
              <c:showLegendKey val="0"/>
              <c:showVal val="1"/>
              <c:showCatName val="0"/>
              <c:showSerName val="0"/>
              <c:showPercent val="0"/>
              <c:showBubbleSize val="0"/>
            </c:dLbl>
            <c:dLbl>
              <c:idx val="2"/>
              <c:tx>
                <c:rich>
                  <a:bodyPr/>
                  <a:lstStyle/>
                  <a:p>
                    <a:r>
                      <a:rPr lang="en-US"/>
                      <a:t>103,8%</a:t>
                    </a:r>
                  </a:p>
                </c:rich>
              </c:tx>
              <c:dLblPos val="inBase"/>
              <c:showLegendKey val="0"/>
              <c:showVal val="1"/>
              <c:showCatName val="0"/>
              <c:showSerName val="0"/>
              <c:showPercent val="0"/>
              <c:showBubbleSize val="0"/>
            </c:dLbl>
            <c:dLbl>
              <c:idx val="3"/>
              <c:tx>
                <c:rich>
                  <a:bodyPr/>
                  <a:lstStyle/>
                  <a:p>
                    <a:r>
                      <a:rPr lang="en-US"/>
                      <a:t>100</a:t>
                    </a:r>
                    <a:r>
                      <a:rPr lang="ru-RU"/>
                      <a:t>,0</a:t>
                    </a:r>
                    <a:r>
                      <a:rPr lang="en-US"/>
                      <a:t>%</a:t>
                    </a:r>
                  </a:p>
                </c:rich>
              </c:tx>
              <c:dLblPos val="inBase"/>
              <c:showLegendKey val="0"/>
              <c:showVal val="1"/>
              <c:showCatName val="0"/>
              <c:showSerName val="0"/>
              <c:showPercent val="0"/>
              <c:showBubbleSize val="0"/>
            </c:dLbl>
            <c:dLbl>
              <c:idx val="4"/>
              <c:tx>
                <c:rich>
                  <a:bodyPr/>
                  <a:lstStyle/>
                  <a:p>
                    <a:r>
                      <a:rPr lang="en-US"/>
                      <a:t>100,0%</a:t>
                    </a:r>
                  </a:p>
                </c:rich>
              </c:tx>
              <c:dLblPos val="inBase"/>
              <c:showLegendKey val="0"/>
              <c:showVal val="1"/>
              <c:showCatName val="0"/>
              <c:showSerName val="0"/>
              <c:showPercent val="0"/>
              <c:showBubbleSize val="0"/>
            </c:dLbl>
            <c:dLbl>
              <c:idx val="5"/>
              <c:tx>
                <c:rich>
                  <a:bodyPr/>
                  <a:lstStyle/>
                  <a:p>
                    <a:r>
                      <a:rPr lang="en-US"/>
                      <a:t>100</a:t>
                    </a:r>
                    <a:r>
                      <a:rPr lang="ru-RU"/>
                      <a:t>,0</a:t>
                    </a:r>
                    <a:r>
                      <a:rPr lang="en-US"/>
                      <a:t>%</a:t>
                    </a:r>
                  </a:p>
                </c:rich>
              </c:tx>
              <c:dLblPos val="inBase"/>
              <c:showLegendKey val="0"/>
              <c:showVal val="1"/>
              <c:showCatName val="0"/>
              <c:showSerName val="0"/>
              <c:showPercent val="0"/>
              <c:showBubbleSize val="0"/>
            </c:dLbl>
            <c:dLbl>
              <c:idx val="6"/>
              <c:tx>
                <c:rich>
                  <a:bodyPr/>
                  <a:lstStyle/>
                  <a:p>
                    <a:r>
                      <a:rPr lang="en-US"/>
                      <a:t>103,5%</a:t>
                    </a:r>
                  </a:p>
                </c:rich>
              </c:tx>
              <c:dLblPos val="inBase"/>
              <c:showLegendKey val="0"/>
              <c:showVal val="1"/>
              <c:showCatName val="0"/>
              <c:showSerName val="0"/>
              <c:showPercent val="0"/>
              <c:showBubbleSize val="0"/>
            </c:dLbl>
            <c:dLbl>
              <c:idx val="7"/>
              <c:tx>
                <c:rich>
                  <a:bodyPr/>
                  <a:lstStyle/>
                  <a:p>
                    <a:r>
                      <a:rPr lang="en-US"/>
                      <a:t>105,6%</a:t>
                    </a:r>
                  </a:p>
                </c:rich>
              </c:tx>
              <c:dLblPos val="inBase"/>
              <c:showLegendKey val="0"/>
              <c:showVal val="1"/>
              <c:showCatName val="0"/>
              <c:showSerName val="0"/>
              <c:showPercent val="0"/>
              <c:showBubbleSize val="0"/>
            </c:dLbl>
            <c:spPr>
              <a:solidFill>
                <a:schemeClr val="accent1">
                  <a:lumMod val="20000"/>
                  <a:lumOff val="80000"/>
                </a:schemeClr>
              </a:solidFill>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итогов'!$A$70:$A$77</c:f>
              <c:strCache>
                <c:ptCount val="8"/>
                <c:pt idx="0">
                  <c:v>МУП «Кунашак Сервис» Кунашакское с/поселение</c:v>
                </c:pt>
                <c:pt idx="1">
                  <c:v>МУП «Кунашак Сервис» Усть-Багаряк</c:v>
                </c:pt>
                <c:pt idx="2">
                  <c:v>МУП «Кунашак Сервис»  п. Лесной</c:v>
                </c:pt>
                <c:pt idx="3">
                  <c:v>ООО Уральская энергия Южный Урал Буринское поселение</c:v>
                </c:pt>
                <c:pt idx="4">
                  <c:v>ООО ГУ Уральская энергия Куяш, Сарино. Урукуль</c:v>
                </c:pt>
                <c:pt idx="5">
                  <c:v>ООО ГУ Уральская энергия Халитово</c:v>
                </c:pt>
                <c:pt idx="6">
                  <c:v>ОАО ЧОКЭ Кунашакское поселение</c:v>
                </c:pt>
                <c:pt idx="7">
                  <c:v>ООО Стрела Муслюмоское поселение</c:v>
                </c:pt>
              </c:strCache>
            </c:strRef>
          </c:cat>
          <c:val>
            <c:numRef>
              <c:f>'для итогов'!$D$70:$D$77</c:f>
              <c:numCache>
                <c:formatCode>0.0%</c:formatCode>
                <c:ptCount val="8"/>
                <c:pt idx="0">
                  <c:v>1.033312829809965</c:v>
                </c:pt>
                <c:pt idx="1">
                  <c:v>1.0339519890183457</c:v>
                </c:pt>
                <c:pt idx="2">
                  <c:v>1.0333952605773438</c:v>
                </c:pt>
                <c:pt idx="3">
                  <c:v>1.0346940929661832</c:v>
                </c:pt>
                <c:pt idx="4">
                  <c:v>1.0434428948600147</c:v>
                </c:pt>
                <c:pt idx="5">
                  <c:v>1.0328256188043277</c:v>
                </c:pt>
                <c:pt idx="6">
                  <c:v>1.0394273230139914</c:v>
                </c:pt>
                <c:pt idx="7">
                  <c:v>1.0343068013277776</c:v>
                </c:pt>
              </c:numCache>
            </c:numRef>
          </c:val>
        </c:ser>
        <c:dLbls>
          <c:showLegendKey val="0"/>
          <c:showVal val="1"/>
          <c:showCatName val="0"/>
          <c:showSerName val="0"/>
          <c:showPercent val="0"/>
          <c:showBubbleSize val="0"/>
        </c:dLbls>
        <c:gapWidth val="150"/>
        <c:overlap val="100"/>
        <c:serLines/>
        <c:axId val="139457280"/>
        <c:axId val="139458816"/>
      </c:barChart>
      <c:catAx>
        <c:axId val="139457280"/>
        <c:scaling>
          <c:orientation val="minMax"/>
        </c:scaling>
        <c:delete val="0"/>
        <c:axPos val="l"/>
        <c:numFmt formatCode="General" sourceLinked="0"/>
        <c:majorTickMark val="out"/>
        <c:minorTickMark val="none"/>
        <c:tickLblPos val="nextTo"/>
        <c:crossAx val="139458816"/>
        <c:crosses val="autoZero"/>
        <c:auto val="1"/>
        <c:lblAlgn val="ctr"/>
        <c:lblOffset val="100"/>
        <c:noMultiLvlLbl val="0"/>
      </c:catAx>
      <c:valAx>
        <c:axId val="139458816"/>
        <c:scaling>
          <c:orientation val="minMax"/>
        </c:scaling>
        <c:delete val="1"/>
        <c:axPos val="b"/>
        <c:majorGridlines>
          <c:spPr>
            <a:ln>
              <a:noFill/>
            </a:ln>
          </c:spPr>
        </c:majorGridlines>
        <c:numFmt formatCode="General" sourceLinked="1"/>
        <c:majorTickMark val="out"/>
        <c:minorTickMark val="none"/>
        <c:tickLblPos val="none"/>
        <c:crossAx val="139457280"/>
        <c:crosses val="autoZero"/>
        <c:crossBetween val="between"/>
      </c:valAx>
      <c:spPr>
        <a:noFill/>
        <a:ln>
          <a:noFill/>
        </a:ln>
      </c:spPr>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Тарифы на вывоз ЖБО</a:t>
            </a:r>
          </a:p>
        </c:rich>
      </c:tx>
      <c:overlay val="0"/>
    </c:title>
    <c:autoTitleDeleted val="0"/>
    <c:plotArea>
      <c:layout/>
      <c:barChart>
        <c:barDir val="col"/>
        <c:grouping val="clustered"/>
        <c:varyColors val="0"/>
        <c:ser>
          <c:idx val="0"/>
          <c:order val="0"/>
          <c:tx>
            <c:strRef>
              <c:f>'для итогов'!$A$82</c:f>
              <c:strCache>
                <c:ptCount val="1"/>
                <c:pt idx="0">
                  <c:v>ООО «Стрела» Муслюмово (рублей/м3)</c:v>
                </c:pt>
              </c:strCache>
            </c:strRef>
          </c:tx>
          <c:spPr>
            <a:solidFill>
              <a:srgbClr val="FFC000"/>
            </a:solidFill>
            <a:effectLst>
              <a:outerShdw blurRad="50800" dist="38100" dir="8100000" algn="tr" rotWithShape="0">
                <a:prstClr val="black">
                  <a:alpha val="40000"/>
                </a:prstClr>
              </a:outerShdw>
              <a:softEdge rad="31750"/>
            </a:effectLst>
          </c:spPr>
          <c:invertIfNegative val="0"/>
          <c:dLbls>
            <c:dLbl>
              <c:idx val="0"/>
              <c:tx>
                <c:rich>
                  <a:bodyPr/>
                  <a:lstStyle/>
                  <a:p>
                    <a:r>
                      <a:rPr lang="en-US"/>
                      <a:t>6</a:t>
                    </a:r>
                    <a:r>
                      <a:rPr lang="ru-RU"/>
                      <a:t>9</a:t>
                    </a:r>
                    <a:r>
                      <a:rPr lang="en-US"/>
                      <a:t>,</a:t>
                    </a:r>
                    <a:r>
                      <a:rPr lang="ru-RU"/>
                      <a:t>67</a:t>
                    </a:r>
                    <a:endParaRPr lang="en-US"/>
                  </a:p>
                </c:rich>
              </c:tx>
              <c:dLblPos val="outEnd"/>
              <c:showLegendKey val="0"/>
              <c:showVal val="1"/>
              <c:showCatName val="0"/>
              <c:showSerName val="0"/>
              <c:showPercent val="0"/>
              <c:showBubbleSize val="0"/>
            </c:dLbl>
            <c:dLbl>
              <c:idx val="1"/>
              <c:tx>
                <c:rich>
                  <a:bodyPr/>
                  <a:lstStyle/>
                  <a:p>
                    <a:r>
                      <a:rPr lang="ru-RU"/>
                      <a:t>72</a:t>
                    </a:r>
                    <a:r>
                      <a:rPr lang="en-US"/>
                      <a:t>,</a:t>
                    </a:r>
                    <a:r>
                      <a:rPr lang="ru-RU"/>
                      <a:t>11</a:t>
                    </a:r>
                    <a:endParaRPr lang="en-US"/>
                  </a:p>
                </c:rich>
              </c:tx>
              <c:dLblPos val="outEnd"/>
              <c:showLegendKey val="0"/>
              <c:showVal val="1"/>
              <c:showCatName val="0"/>
              <c:showSerName val="0"/>
              <c:showPercent val="0"/>
              <c:showBubbleSize val="0"/>
            </c:dLbl>
            <c:dLbl>
              <c:idx val="2"/>
              <c:delete val="1"/>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итогов'!$B$81:$D$81</c:f>
              <c:strCache>
                <c:ptCount val="3"/>
                <c:pt idx="0">
                  <c:v>01.07.2017г./ 01.01.2018г.</c:v>
                </c:pt>
                <c:pt idx="1">
                  <c:v>01.07.2018г./ 01.01.2019г.</c:v>
                </c:pt>
                <c:pt idx="2">
                  <c:v>рост</c:v>
                </c:pt>
              </c:strCache>
            </c:strRef>
          </c:cat>
          <c:val>
            <c:numRef>
              <c:f>'для итогов'!$B$82:$D$82</c:f>
              <c:numCache>
                <c:formatCode>General</c:formatCode>
                <c:ptCount val="3"/>
                <c:pt idx="0">
                  <c:v>69.67</c:v>
                </c:pt>
                <c:pt idx="1">
                  <c:v>72.11</c:v>
                </c:pt>
                <c:pt idx="2" formatCode="0.0%">
                  <c:v>1.0350222477393425</c:v>
                </c:pt>
              </c:numCache>
            </c:numRef>
          </c:val>
        </c:ser>
        <c:ser>
          <c:idx val="1"/>
          <c:order val="1"/>
          <c:tx>
            <c:strRef>
              <c:f>'для итогов'!$A$83</c:f>
              <c:strCache>
                <c:ptCount val="1"/>
                <c:pt idx="0">
                  <c:v>ООО УК Кунашак «Жилкомсервис» Кунашак (организации, население, учреждения и прочие потребители) (рублей/м3)</c:v>
                </c:pt>
              </c:strCache>
            </c:strRef>
          </c:tx>
          <c:spPr>
            <a:solidFill>
              <a:srgbClr val="00B0F0"/>
            </a:solidFill>
            <a:effectLst>
              <a:outerShdw blurRad="50800" dist="38100" dir="10800000" algn="r" rotWithShape="0">
                <a:prstClr val="black">
                  <a:alpha val="40000"/>
                </a:prstClr>
              </a:outerShdw>
              <a:softEdge rad="63500"/>
            </a:effectLst>
          </c:spPr>
          <c:invertIfNegative val="0"/>
          <c:dLbls>
            <c:dLbl>
              <c:idx val="0"/>
              <c:tx>
                <c:rich>
                  <a:bodyPr/>
                  <a:lstStyle/>
                  <a:p>
                    <a:r>
                      <a:rPr lang="en-US"/>
                      <a:t>1</a:t>
                    </a:r>
                    <a:r>
                      <a:rPr lang="ru-RU"/>
                      <a:t>70</a:t>
                    </a:r>
                    <a:r>
                      <a:rPr lang="en-US"/>
                      <a:t>,</a:t>
                    </a:r>
                    <a:r>
                      <a:rPr lang="ru-RU"/>
                      <a:t>88</a:t>
                    </a:r>
                    <a:endParaRPr lang="en-US"/>
                  </a:p>
                </c:rich>
              </c:tx>
              <c:dLblPos val="outEnd"/>
              <c:showLegendKey val="0"/>
              <c:showVal val="1"/>
              <c:showCatName val="0"/>
              <c:showSerName val="0"/>
              <c:showPercent val="0"/>
              <c:showBubbleSize val="0"/>
            </c:dLbl>
            <c:dLbl>
              <c:idx val="1"/>
              <c:tx>
                <c:rich>
                  <a:bodyPr/>
                  <a:lstStyle/>
                  <a:p>
                    <a:r>
                      <a:rPr lang="en-US"/>
                      <a:t>17</a:t>
                    </a:r>
                    <a:r>
                      <a:rPr lang="ru-RU"/>
                      <a:t>6</a:t>
                    </a:r>
                    <a:r>
                      <a:rPr lang="en-US"/>
                      <a:t>,8</a:t>
                    </a:r>
                    <a:r>
                      <a:rPr lang="ru-RU"/>
                      <a:t>6</a:t>
                    </a:r>
                    <a:endParaRPr lang="en-US"/>
                  </a:p>
                </c:rich>
              </c:tx>
              <c:dLblPos val="outEnd"/>
              <c:showLegendKey val="0"/>
              <c:showVal val="1"/>
              <c:showCatName val="0"/>
              <c:showSerName val="0"/>
              <c:showPercent val="0"/>
              <c:showBubbleSize val="0"/>
            </c:dLbl>
            <c:dLbl>
              <c:idx val="2"/>
              <c:delete val="1"/>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итогов'!$B$81:$D$81</c:f>
              <c:strCache>
                <c:ptCount val="3"/>
                <c:pt idx="0">
                  <c:v>01.07.2017г./ 01.01.2018г.</c:v>
                </c:pt>
                <c:pt idx="1">
                  <c:v>01.07.2018г./ 01.01.2019г.</c:v>
                </c:pt>
                <c:pt idx="2">
                  <c:v>рост</c:v>
                </c:pt>
              </c:strCache>
            </c:strRef>
          </c:cat>
          <c:val>
            <c:numRef>
              <c:f>'для итогов'!$B$83:$D$83</c:f>
              <c:numCache>
                <c:formatCode>General</c:formatCode>
                <c:ptCount val="3"/>
                <c:pt idx="0">
                  <c:v>170.88</c:v>
                </c:pt>
                <c:pt idx="1">
                  <c:v>176.86</c:v>
                </c:pt>
                <c:pt idx="2" formatCode="0.0%">
                  <c:v>1.0349953183520599</c:v>
                </c:pt>
              </c:numCache>
            </c:numRef>
          </c:val>
        </c:ser>
        <c:dLbls>
          <c:showLegendKey val="0"/>
          <c:showVal val="1"/>
          <c:showCatName val="0"/>
          <c:showSerName val="0"/>
          <c:showPercent val="0"/>
          <c:showBubbleSize val="0"/>
        </c:dLbls>
        <c:gapWidth val="150"/>
        <c:axId val="143035776"/>
        <c:axId val="166405248"/>
      </c:barChart>
      <c:catAx>
        <c:axId val="143035776"/>
        <c:scaling>
          <c:orientation val="minMax"/>
        </c:scaling>
        <c:delete val="0"/>
        <c:axPos val="b"/>
        <c:numFmt formatCode="General" sourceLinked="0"/>
        <c:majorTickMark val="out"/>
        <c:minorTickMark val="none"/>
        <c:tickLblPos val="nextTo"/>
        <c:crossAx val="166405248"/>
        <c:crosses val="autoZero"/>
        <c:auto val="1"/>
        <c:lblAlgn val="ctr"/>
        <c:lblOffset val="100"/>
        <c:noMultiLvlLbl val="0"/>
      </c:catAx>
      <c:valAx>
        <c:axId val="166405248"/>
        <c:scaling>
          <c:orientation val="minMax"/>
        </c:scaling>
        <c:delete val="0"/>
        <c:axPos val="l"/>
        <c:numFmt formatCode="General" sourceLinked="1"/>
        <c:majorTickMark val="out"/>
        <c:minorTickMark val="none"/>
        <c:tickLblPos val="nextTo"/>
        <c:crossAx val="143035776"/>
        <c:crosses val="autoZero"/>
        <c:crossBetween val="between"/>
      </c:valAx>
      <c:dTable>
        <c:showHorzBorder val="1"/>
        <c:showVertBorder val="1"/>
        <c:showOutline val="1"/>
        <c:showKeys val="0"/>
      </c:dTable>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0.01757</cdr:x>
      <cdr:y>0</cdr:y>
    </cdr:from>
    <cdr:to>
      <cdr:x>0.98243</cdr:x>
      <cdr:y>0.14255</cdr:y>
    </cdr:to>
    <cdr:sp macro="" textlink="">
      <cdr:nvSpPr>
        <cdr:cNvPr id="2" name="TextBox 1"/>
        <cdr:cNvSpPr txBox="1"/>
      </cdr:nvSpPr>
      <cdr:spPr>
        <a:xfrm xmlns:a="http://schemas.openxmlformats.org/drawingml/2006/main">
          <a:off x="114299" y="0"/>
          <a:ext cx="6276975" cy="5906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400" b="1"/>
            <a:t>МУП "КунашакСервис " тарифы на водоснабжение, рублей  за 1 куб. воды</a:t>
          </a:r>
        </a:p>
        <a:p xmlns:a="http://schemas.openxmlformats.org/drawingml/2006/main">
          <a:endParaRPr lang="ru-RU" sz="1600" b="1"/>
        </a:p>
      </cdr:txBody>
    </cdr:sp>
  </cdr:relSizeAnchor>
</c:userShapes>
</file>

<file path=word/theme/theme1.xml><?xml version="1.0" encoding="utf-8"?>
<a:theme xmlns:a="http://schemas.openxmlformats.org/drawingml/2006/main" name="Тема Office">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DE97-2A7E-4420-B0A7-6026DD35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8457</TotalTime>
  <Pages>82</Pages>
  <Words>27312</Words>
  <Characters>155680</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948</cp:revision>
  <cp:lastPrinted>2018-10-29T05:06:00Z</cp:lastPrinted>
  <dcterms:created xsi:type="dcterms:W3CDTF">2017-07-10T06:42:00Z</dcterms:created>
  <dcterms:modified xsi:type="dcterms:W3CDTF">2018-11-13T08:47:00Z</dcterms:modified>
</cp:coreProperties>
</file>