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718F" w:rsidRPr="00A424F4" w:rsidRDefault="0005718F" w:rsidP="00C4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100002"/>
      <w:bookmarkEnd w:id="0"/>
      <w:r w:rsidRPr="00A4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МИНИСТЕРСТВО ЗДРАВООХРАНЕНИЯ И СОЦИАЛЬНОГО РАЗВИТИЯ</w:t>
      </w:r>
    </w:p>
    <w:p w:rsidR="0005718F" w:rsidRPr="00A424F4" w:rsidRDefault="0005718F" w:rsidP="00C4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4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РОССИЙСКОЙ ФЕДЕРАЦИИ</w:t>
      </w:r>
    </w:p>
    <w:p w:rsidR="0005718F" w:rsidRPr="00A424F4" w:rsidRDefault="0005718F" w:rsidP="00C4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1" w:name="100003"/>
      <w:bookmarkEnd w:id="1"/>
      <w:r w:rsidRPr="00A424F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ПРИКАЗ</w:t>
      </w:r>
    </w:p>
    <w:p w:rsidR="0005718F" w:rsidRPr="00A424F4" w:rsidRDefault="0005718F" w:rsidP="00C454F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424F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1 апреля 2010 г. N 205н</w:t>
      </w:r>
    </w:p>
    <w:p w:rsidR="00357E7A" w:rsidRPr="00357E7A" w:rsidRDefault="00357E7A" w:rsidP="00C454F3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  <w:r w:rsidRPr="00357E7A">
        <w:rPr>
          <w:rFonts w:ascii="Times New Roman" w:eastAsia="Times New Roman" w:hAnsi="Times New Roman" w:cs="Times New Roman"/>
          <w:lang w:eastAsia="ru-RU"/>
        </w:rPr>
        <w:t>(</w:t>
      </w:r>
      <w:r w:rsidRPr="00357E7A">
        <w:rPr>
          <w:rFonts w:ascii="Times New Roman" w:eastAsia="Times New Roman" w:hAnsi="Times New Roman" w:cs="Times New Roman"/>
          <w:bCs/>
          <w:kern w:val="36"/>
          <w:lang w:eastAsia="ru-RU"/>
        </w:rPr>
        <w:t>ред. от 14.11.2016)</w:t>
      </w:r>
    </w:p>
    <w:p w:rsidR="00C454F3" w:rsidRPr="0005718F" w:rsidRDefault="00C454F3" w:rsidP="00C454F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8F" w:rsidRPr="00C454F3" w:rsidRDefault="0005718F" w:rsidP="0005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 УТВЕРЖДЕНИИ ПЕРЕЧНЯ УСЛУГ В ОБЛАСТИ ОХРАНЫ ТРУДА, </w:t>
      </w:r>
    </w:p>
    <w:p w:rsidR="0005718F" w:rsidRPr="00C454F3" w:rsidRDefault="0005718F" w:rsidP="0005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proofErr w:type="gramStart"/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</w:t>
      </w:r>
      <w:proofErr w:type="gramEnd"/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КОТОРЫХ НЕОБХОДИМА АККРЕДИТАЦИЯ, </w:t>
      </w:r>
    </w:p>
    <w:p w:rsidR="0005718F" w:rsidRPr="00C454F3" w:rsidRDefault="0005718F" w:rsidP="0005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>И ПРАВИЛ АККРЕДИТАЦИИ ОРГАНИЗАЦИЙ,</w:t>
      </w:r>
    </w:p>
    <w:p w:rsidR="0005718F" w:rsidRPr="00C454F3" w:rsidRDefault="0005718F" w:rsidP="000571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ОКАЗЫВАЮЩИХ</w:t>
      </w:r>
      <w:proofErr w:type="gramEnd"/>
      <w:r w:rsidRPr="00C454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УСЛУГИ В ОБЛАСТИ ОХРАНЫ ТРУДА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" w:name="100005"/>
      <w:bookmarkEnd w:id="2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anchor="000901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частью третьей статьи 217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Трудового кодекса Российской Федерации (Собрание законодательства Российской Федерации, 2002, N 1 (ч. I), ст. 3; N 30, ст. 3014, 3033; 2003, N 27 (ч. I), ст. 2700; 2004, N 18, ст. 1690; N 35, ст. 3607; 2005, N 1 (ч. I), ст. 27;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N 13, ст. 1209; N 19, ст. 1752; 2006, N 27, ст. 2878; N 41, ст. 4285; N 52 (ч. I), ст. 5498; 2007, N 1 (ч. I), ст. 34; N 17, ст. 1930; N 30, ст. 3808; N 41, ст. 4844; N 43, ст. 5084; N 49, ст. 6070;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2008, N 9, ст. 812; N 30 (ч. I), ст. 3613; N 30 (ч. II), ст. 3616; N 52 (ч. I), ст. 6235, 6236; 2009, N 1, ст. 17, 21; N 19, ст. 2270; N 29, ст. 3604; N 30, ст. 3732, 3739; N 46, ст. 5419; N 48, ст. 5717;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N 50, ст. 6146) приказываю:</w:t>
      </w:r>
      <w:proofErr w:type="gramEnd"/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100006"/>
      <w:bookmarkEnd w:id="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Утвердить:</w:t>
      </w:r>
    </w:p>
    <w:bookmarkStart w:id="4" w:name="100007"/>
    <w:bookmarkEnd w:id="4"/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"http://legalacts.ru/doc/prikaz-minzdravsotsrazvitija-rf-ot-01042010-n-205n/" \l "100014" </w:instrTex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7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перечень</w: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области охраны труда, для оказания которых необходима аккредитация, согласно приложению N 1;</w:t>
      </w:r>
    </w:p>
    <w:bookmarkStart w:id="5" w:name="100008"/>
    <w:bookmarkEnd w:id="5"/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"http://legalacts.ru/doc/prikaz-minzdravsotsrazvitija-rf-ot-01042010-n-205n/" \l "100019" </w:instrTex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05718F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Правила</w: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аккредитации организаций, оказывающих услуги в области охраны труда, согласно приложению N 2.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" w:name="100009"/>
      <w:bookmarkEnd w:id="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Департаменту заработной платы, охраны труда и социального партнерства обеспечить ведение реестра аккредитованных организаций, оказывающих услуги в области охраны труда.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" w:name="000001"/>
      <w:bookmarkStart w:id="8" w:name="100010"/>
      <w:bookmarkEnd w:id="7"/>
      <w:bookmarkEnd w:id="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Установить, что организации, оказывающие в настоящее время услуги, включенные в </w:t>
      </w:r>
      <w:hyperlink r:id="rId7" w:anchor="100014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перечень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услуг в области охраны труда, для оказания которых необходима аккредитация, утвержденный настоящим Приказом, вправе оказывать данные услуги после вступления в силу настоящего Приказа до 1 декабря 2010 года. С 1 декабря 2010 года оказание данных услуг организациями, не прошедшими аккредитацию, не допускается.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" w:name="100011"/>
      <w:bookmarkEnd w:id="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Приказа возложить на заместителя Министра А.Л. Сафонова.</w:t>
      </w:r>
    </w:p>
    <w:p w:rsidR="0005718F" w:rsidRPr="0005718F" w:rsidRDefault="0005718F" w:rsidP="00C45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" w:name="100012"/>
      <w:bookmarkEnd w:id="10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Министр</w:t>
      </w:r>
    </w:p>
    <w:p w:rsidR="0005718F" w:rsidRPr="0005718F" w:rsidRDefault="0005718F" w:rsidP="00C454F3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Т.А.ГОЛИКОВА</w:t>
      </w:r>
    </w:p>
    <w:p w:rsidR="0005718F" w:rsidRPr="0005718F" w:rsidRDefault="0005718F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718F" w:rsidRDefault="0005718F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A424F4" w:rsidRPr="0005718F" w:rsidRDefault="00A424F4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718F" w:rsidRPr="0005718F" w:rsidRDefault="0005718F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718F" w:rsidRPr="0005718F" w:rsidRDefault="0005718F" w:rsidP="0024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" w:name="100013"/>
      <w:bookmarkEnd w:id="1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N 1</w:t>
      </w:r>
    </w:p>
    <w:p w:rsidR="0005718F" w:rsidRPr="0005718F" w:rsidRDefault="0005718F" w:rsidP="0024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05718F" w:rsidRPr="0005718F" w:rsidRDefault="0005718F" w:rsidP="0024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05718F" w:rsidRPr="0005718F" w:rsidRDefault="0005718F" w:rsidP="002437F0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апреля 2010 г. N 205н</w:t>
      </w:r>
    </w:p>
    <w:p w:rsidR="002437F0" w:rsidRDefault="002437F0" w:rsidP="002437F0">
      <w:pPr>
        <w:spacing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" w:name="100014"/>
      <w:bookmarkEnd w:id="12"/>
    </w:p>
    <w:p w:rsidR="002437F0" w:rsidRDefault="0005718F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</w:t>
      </w:r>
    </w:p>
    <w:p w:rsidR="0005718F" w:rsidRPr="0005718F" w:rsidRDefault="0005718F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УСЛУГ В ОБЛАСТИ ОХРАНЫ ТРУДА, ДЛЯ ОКАЗАНИЯ КОТОРЫХ</w:t>
      </w:r>
    </w:p>
    <w:p w:rsidR="0005718F" w:rsidRPr="0005718F" w:rsidRDefault="0005718F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НЕОБХОДИМА АККРЕДИТАЦИЯ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3" w:name="100015"/>
      <w:bookmarkEnd w:id="1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Осуществление функций службы охраны труда или специалиста по охране труда работодателя, численность работников которого не превышает 50 человек.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4" w:name="000012"/>
      <w:bookmarkStart w:id="15" w:name="100016"/>
      <w:bookmarkEnd w:id="14"/>
      <w:bookmarkEnd w:id="1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2. Утратил силу. - Приказ Минтруда России от 20.02.2014 N 103н.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6" w:name="100017"/>
      <w:bookmarkEnd w:id="1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Обучение работодателей и работников вопросам охраны труда.</w:t>
      </w:r>
    </w:p>
    <w:p w:rsidR="0005718F" w:rsidRPr="0005718F" w:rsidRDefault="0005718F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718F" w:rsidRPr="0005718F" w:rsidRDefault="0005718F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718F" w:rsidRPr="0005718F" w:rsidRDefault="0005718F" w:rsidP="0005718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05718F" w:rsidRPr="0005718F" w:rsidRDefault="0005718F" w:rsidP="0004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7" w:name="100018"/>
      <w:bookmarkEnd w:id="1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N 2</w:t>
      </w:r>
    </w:p>
    <w:p w:rsidR="0005718F" w:rsidRPr="0005718F" w:rsidRDefault="0005718F" w:rsidP="0004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Приказу</w:t>
      </w:r>
    </w:p>
    <w:p w:rsidR="0005718F" w:rsidRPr="0005718F" w:rsidRDefault="0005718F" w:rsidP="0004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</w:t>
      </w:r>
    </w:p>
    <w:p w:rsidR="0005718F" w:rsidRPr="0005718F" w:rsidRDefault="0005718F" w:rsidP="00047B92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1 апреля 2010 г. N 205н</w:t>
      </w:r>
    </w:p>
    <w:p w:rsidR="00A424F4" w:rsidRDefault="00A424F4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8" w:name="100019"/>
      <w:bookmarkEnd w:id="18"/>
    </w:p>
    <w:p w:rsidR="00A424F4" w:rsidRDefault="00A424F4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8F" w:rsidRPr="0005718F" w:rsidRDefault="0005718F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</w:t>
      </w:r>
    </w:p>
    <w:p w:rsidR="00047B92" w:rsidRDefault="0005718F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АККРЕДИТАЦИИ ОРГАНИЗАЦИЙ, ОКАЗЫВАЮЩИХ УСЛУГИ </w:t>
      </w:r>
    </w:p>
    <w:p w:rsidR="0005718F" w:rsidRPr="0005718F" w:rsidRDefault="0005718F" w:rsidP="00047B9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ОБЛАСТИ</w:t>
      </w:r>
      <w:r w:rsidR="00047B9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ОХРАНЫ ТРУДА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9" w:name="100020"/>
      <w:bookmarkEnd w:id="1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0" w:name="100021"/>
      <w:bookmarkEnd w:id="20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Правила аккредитации организаций, оказывающих услуги в области охраны труда (далее - Правила), устанавливают порядок проведения обязательной аккредитации организаций на право оказания услуг в области охраны труда.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1" w:name="100022"/>
      <w:bookmarkEnd w:id="2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2. Аккредитация организаций, оказывающих услуги в области охраны труда, осуществляется в целях: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2" w:name="100023"/>
      <w:bookmarkEnd w:id="2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компетентности организаций в сфере оказания услуг в области охраны труда;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3" w:name="100024"/>
      <w:bookmarkEnd w:id="2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подтверждения полномочий организаций оказывать услуги в области охраны труда, включая подтверждение наличия у них необходимой материально-технической базы;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4" w:name="100025"/>
      <w:bookmarkEnd w:id="24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гарантий ответственности организаций перед заинтересованными лицами - получателями услуг в области охраны труда.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5" w:name="100026"/>
      <w:bookmarkEnd w:id="2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3. Аккредитация организаций, оказывающих услуги в области охраны труда, основывается на принципах: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6" w:name="100027"/>
      <w:bookmarkEnd w:id="2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открытости и доступности правил аккредитации;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7" w:name="100028"/>
      <w:bookmarkEnd w:id="2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компетентности и независимости органов, осуществляющих аккредитацию;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8" w:name="100029"/>
      <w:bookmarkEnd w:id="2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недопустимости ограничения конкуренции и создания препятствий к аккредитации;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29" w:name="100030"/>
      <w:bookmarkEnd w:id="2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обеспечения равных условий организациям, претендующим на получение аккредитации;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0" w:name="000008"/>
      <w:bookmarkEnd w:id="30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недопустимости участия в оказании услуг в области охраны труда организаций, осуществляющих функции надзора (контроля), а также иные функции, осуществление которых может повлечь за собой конфликт интересов.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1" w:name="100031"/>
      <w:bookmarkEnd w:id="3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II. Порядок аккредитации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2" w:name="100032"/>
      <w:bookmarkEnd w:id="3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4. Аккредитация организации, оказывающей услуги в области охраны труда, осуществляется в уведомительном порядке.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3" w:name="000013"/>
      <w:bookmarkStart w:id="34" w:name="100033"/>
      <w:bookmarkEnd w:id="33"/>
      <w:bookmarkEnd w:id="34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Организация, предполагающая осуществлять оказание услуг в области охраны труда, указанных в </w:t>
      </w:r>
      <w:hyperlink r:id="rId8" w:anchor="100014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 N 1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(далее - заявитель), представляет в Минтруд России заявление.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5" w:name="100034"/>
      <w:bookmarkEnd w:id="3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заявлении указываются: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6" w:name="100035"/>
      <w:bookmarkEnd w:id="3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полное и сокращенное, в том числе фирменное (при наличии), наименование юридического лица в соответствии с записью в Едином государственном реестре юридических лиц (ЕГРЮЛ), его организационно-правовая форма;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7" w:name="100036"/>
      <w:bookmarkEnd w:id="3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почтовый адрес места нахождения организации;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8" w:name="000014"/>
      <w:bookmarkStart w:id="39" w:name="100037"/>
      <w:bookmarkEnd w:id="38"/>
      <w:bookmarkEnd w:id="3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основной государственный регистрационный номер организации;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0" w:name="000015"/>
      <w:bookmarkStart w:id="41" w:name="100038"/>
      <w:bookmarkEnd w:id="40"/>
      <w:bookmarkEnd w:id="4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Приказ Минтруда России от 20.02.2014 N 103н;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2" w:name="100039"/>
      <w:bookmarkEnd w:id="4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идентификационный номер налогоплательщика;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3" w:name="000016"/>
      <w:bookmarkEnd w:id="4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абзац утратил силу. - Приказ Минтруда России от 20.02.2014 N 103н;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4" w:name="100041"/>
      <w:bookmarkEnd w:id="44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вид услуги в области охраны труда, для оказания которой осуществляется аккредитация;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5" w:name="000002"/>
      <w:bookmarkStart w:id="46" w:name="100042"/>
      <w:bookmarkEnd w:id="45"/>
      <w:bookmarkEnd w:id="4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в уставе организации одного (нескольких) из видов деятельности, предусмотренных Перечнем услуг в области охраны труда, для оказания которых необходима аккредитация;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7" w:name="100043"/>
      <w:bookmarkEnd w:id="4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решения о ликвидации организации и отсутствии решения арбитражного суда о признании организации банкротом и об открытии конкурсного производства на день подачи заявления об аккредитации организации, оказывающей услуги в области охраны труда;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отсутствии решения о приостановлении деятельности организации в порядке, предусмотренном законодательством Российской Федерации об административных правонарушениях, на день подачи заявления;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справочной базы действующих законодательных и иных нормативных правовых актов по охране труда, а также справочной документации по охране труда.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8" w:name="100046"/>
      <w:bookmarkEnd w:id="4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6.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Организация, предполагающая осуществление функции службы охраны труда или специалиста по охране труда работодателя, численность работников которого не превышает 50 человек, в дополнение к сведениям, указанным в </w:t>
      </w:r>
      <w:hyperlink r:id="rId9" w:anchor="10003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</w: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указывает в заявлении сведения о специалистах, имеющих высшее профессиональное образование, подтвержденное документом государственного образца, и стаже их практической работы в области охраны труда.</w:t>
      </w:r>
      <w:proofErr w:type="gramEnd"/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49" w:name="000017"/>
      <w:bookmarkStart w:id="50" w:name="100047"/>
      <w:bookmarkStart w:id="51" w:name="100048"/>
      <w:bookmarkStart w:id="52" w:name="000009"/>
      <w:bookmarkStart w:id="53" w:name="000003"/>
      <w:bookmarkStart w:id="54" w:name="100050"/>
      <w:bookmarkStart w:id="55" w:name="100051"/>
      <w:bookmarkStart w:id="56" w:name="100052"/>
      <w:bookmarkEnd w:id="49"/>
      <w:bookmarkEnd w:id="50"/>
      <w:bookmarkEnd w:id="51"/>
      <w:bookmarkEnd w:id="52"/>
      <w:bookmarkEnd w:id="53"/>
      <w:bookmarkEnd w:id="54"/>
      <w:bookmarkEnd w:id="55"/>
      <w:bookmarkEnd w:id="5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7. Утратил силу. - Приказ Минтруда России от 20.02.2014 N 103н.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7" w:name="100053"/>
      <w:bookmarkEnd w:id="5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Организация, осуществляющая функции по проведению обучения работодателей и работников вопросам охраны труда (далее - обучающая организация), в дополнение к сведениям, указанным в </w:t>
      </w:r>
      <w:hyperlink r:id="rId10" w:anchor="10003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5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указывает в заявлении: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58" w:name="000018"/>
      <w:bookmarkStart w:id="59" w:name="100054"/>
      <w:bookmarkEnd w:id="58"/>
      <w:bookmarkEnd w:id="59"/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документах (номер, дата, кем выданы), подтверждающих право осуществления образовательной деятельности, выданных в установленном порядке уполномоченным органом исполнительной власти;</w:t>
      </w:r>
      <w:proofErr w:type="gramEnd"/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0" w:name="100055"/>
      <w:bookmarkEnd w:id="60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программах обучения, по которым осуществляется обучение работодателей и работников вопросам охраны труда, а также учебно-методических материалах, используемых при проведении обучения;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1" w:name="100056"/>
      <w:bookmarkEnd w:id="6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кадровом составе обучающей организации, включая сведения о наличии в обучающей организации не менее 30 процентов преподавателей, работающих в организации на штатной основе, от общего числа преподавателей, их образовании;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2" w:name="100057"/>
      <w:bookmarkEnd w:id="6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технических средствах обучения, включая технические средства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оказанию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первой помощи лицам, пострадавшим на производстве, используемых в процессе обучения;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3" w:name="100058"/>
      <w:bookmarkEnd w:id="6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системе учета и хранения результатов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обучения по охране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труда и проверки знаний требований охраны труда.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4" w:name="100099"/>
      <w:bookmarkStart w:id="65" w:name="100059"/>
      <w:bookmarkEnd w:id="64"/>
      <w:bookmarkEnd w:id="6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9. Заявление заполняется на бланке организации, подписывается руководителем организации и заверяется печатью организации (при наличии печати).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66" w:name="000019"/>
      <w:bookmarkStart w:id="67" w:name="100060"/>
      <w:bookmarkStart w:id="68" w:name="100061"/>
      <w:bookmarkStart w:id="69" w:name="100062"/>
      <w:bookmarkEnd w:id="66"/>
      <w:bookmarkEnd w:id="67"/>
      <w:bookmarkEnd w:id="68"/>
      <w:bookmarkEnd w:id="6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10. Утратил силу. - Приказ Минтруда России от 20.02.2014 N 103н.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0" w:name="100095"/>
      <w:bookmarkStart w:id="71" w:name="100063"/>
      <w:bookmarkEnd w:id="70"/>
      <w:bookmarkEnd w:id="7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11. Утратил силу. - Приказ Минтруда России от 15.06.2015 N 373н.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2" w:name="100096"/>
      <w:bookmarkStart w:id="73" w:name="100064"/>
      <w:bookmarkEnd w:id="72"/>
      <w:bookmarkEnd w:id="7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12. Не допускается требовать от заявителя представления каких-либо документов кроме заявления.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4" w:name="100097"/>
      <w:bookmarkStart w:id="75" w:name="000020"/>
      <w:bookmarkStart w:id="76" w:name="100065"/>
      <w:bookmarkEnd w:id="74"/>
      <w:bookmarkEnd w:id="75"/>
      <w:bookmarkEnd w:id="7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13. Заявление представляется заявителем в Минтруд России непосредственно или направляется почтовым отправлением с описью вложения с уведомлением о вручении.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7" w:name="000021"/>
      <w:bookmarkStart w:id="78" w:name="100066"/>
      <w:bookmarkEnd w:id="77"/>
      <w:bookmarkEnd w:id="7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14. Минтруд России осуществляет аккредитацию путем внесения следующих сведений в реестр аккредитованных организаций, оказывающих услуги в области охраны труда (далее - реестр):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79" w:name="100067"/>
      <w:bookmarkEnd w:id="7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полное и сокращенное, в том числе фирменное (при наличии), наименование заявителя, его организационно-правовая форма;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0" w:name="100068"/>
      <w:bookmarkEnd w:id="80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почтовый адрес места нахождения заявителя;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1" w:name="000022"/>
      <w:bookmarkStart w:id="82" w:name="100069"/>
      <w:bookmarkEnd w:id="81"/>
      <w:bookmarkEnd w:id="8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основной государственный регистрационный номер заявителя;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3" w:name="100098"/>
      <w:bookmarkStart w:id="84" w:name="100070"/>
      <w:bookmarkEnd w:id="83"/>
      <w:bookmarkEnd w:id="84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идентификационный номер налогоплательщика;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5" w:name="100071"/>
      <w:bookmarkEnd w:id="8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д) вид услуги в области охраны труда, на оказание которой осуществляется аккредитация;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6" w:name="100072"/>
      <w:bookmarkEnd w:id="8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е) дата поступления заявления и его регистрационный номер;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7" w:name="100073"/>
      <w:bookmarkEnd w:id="8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ж) сведения, указанные в </w:t>
      </w:r>
      <w:hyperlink r:id="rId11" w:anchor="100046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пунктах 6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2" w:anchor="10005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88" w:name="000023"/>
      <w:bookmarkStart w:id="89" w:name="100074"/>
      <w:bookmarkStart w:id="90" w:name="100075"/>
      <w:bookmarkStart w:id="91" w:name="100076"/>
      <w:bookmarkStart w:id="92" w:name="000004"/>
      <w:bookmarkStart w:id="93" w:name="000010"/>
      <w:bookmarkEnd w:id="88"/>
      <w:bookmarkEnd w:id="89"/>
      <w:bookmarkEnd w:id="90"/>
      <w:bookmarkEnd w:id="91"/>
      <w:bookmarkEnd w:id="92"/>
      <w:bookmarkEnd w:id="9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15. Должностное лицо Минтруда России, ответственное за учет поступивших заявлений, в течение 60 календарных дней со дня регистрации заявления рассматривает поступившие документы.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4" w:name="000024"/>
      <w:bookmarkStart w:id="95" w:name="000005"/>
      <w:bookmarkEnd w:id="94"/>
      <w:bookmarkEnd w:id="9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соответствия поступивших документов </w:t>
      </w:r>
      <w:hyperlink r:id="rId13" w:anchor="10003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 5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4" w:anchor="10006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должностное лицо Минтруда России, ответственное за учет поступивших заявлений, вносит сведения в реестр.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6" w:name="000025"/>
      <w:bookmarkStart w:id="97" w:name="000006"/>
      <w:bookmarkStart w:id="98" w:name="000011"/>
      <w:bookmarkEnd w:id="96"/>
      <w:bookmarkEnd w:id="97"/>
      <w:bookmarkEnd w:id="9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несоответствия поступивших документов </w:t>
      </w:r>
      <w:hyperlink r:id="rId15" w:anchor="10003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 5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16" w:anchor="10006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11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 должностное лицо Минтруда России, ответственное за учет поступивших заявлений, в течение 60 календарных дней со дня регистрации заявления направляет их посредством почтового отправления заявителю с мотивированным обоснованием возврата документов.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99" w:name="000007"/>
      <w:bookmarkEnd w:id="9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Заявитель вправе после устранения нарушений, указанных в мотивированном отказе, с заявлением с пометкой "повторно" направить документы для рассмотрения в порядке, установленном </w:t>
      </w:r>
      <w:hyperlink r:id="rId17" w:anchor="100065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13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0" w:name="000026"/>
      <w:bookmarkStart w:id="101" w:name="100077"/>
      <w:bookmarkEnd w:id="100"/>
      <w:bookmarkEnd w:id="10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16. Должностное лицо Минтруда России, ответственное за учет поступивших заявлений, в течение 3 рабочих дней с момента внесения в реестр сведений, указанных в </w:t>
      </w:r>
      <w:hyperlink r:id="rId18" w:anchor="100066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пункте 14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обеспечивает направление заявителю письменного уведомления о включении его в реестр.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2" w:name="100078"/>
      <w:bookmarkEnd w:id="10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17. Плата за проведение процедуры аккредитации с заявителя не взимается.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3" w:name="000027"/>
      <w:bookmarkStart w:id="104" w:name="100079"/>
      <w:bookmarkEnd w:id="103"/>
      <w:bookmarkEnd w:id="104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18. Аккредитованные организации, оказывающие услуги в области охраны труда, обязаны сообщить в письменной форме в Минтруд России сведения о следующих изменениях: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5" w:name="100080"/>
      <w:bookmarkEnd w:id="10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изменение места нахождения юридического лица;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6" w:name="100081"/>
      <w:bookmarkEnd w:id="106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реорганизация юридического лица.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7" w:name="100082"/>
      <w:bookmarkEnd w:id="10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представляются организациями не позднее чем в течение 10 рабочих дней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 внесения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соответствующих записей в ЕГРЮЛ.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08" w:name="000028"/>
      <w:bookmarkStart w:id="109" w:name="100083"/>
      <w:bookmarkEnd w:id="108"/>
      <w:bookmarkEnd w:id="109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19. Изменения, предусмотренные </w:t>
      </w:r>
      <w:hyperlink r:id="rId19" w:anchor="100079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18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Правил, вносятся в реестр в течение 3 рабочих дней со дня поступления соответствующих документов в Минтруд России.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0" w:name="000029"/>
      <w:bookmarkStart w:id="111" w:name="100084"/>
      <w:bookmarkEnd w:id="110"/>
      <w:bookmarkEnd w:id="11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20. Организация может быть исключена из реестра в следующих случаях: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2" w:name="000030"/>
      <w:bookmarkEnd w:id="11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заявлению организации;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3" w:name="000031"/>
      <w:bookmarkEnd w:id="11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представлении организацией подложных документов или заведомо ложных сведений;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4" w:name="000032"/>
      <w:bookmarkEnd w:id="114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ликвидации организации.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5" w:name="000033"/>
      <w:bookmarkEnd w:id="11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Обучающие организации, в отношении которых по результатам проведенных контрольно-надзорных мероприятий принято решение о приостановлении действия документа, подтверждающего право организации на осуществление образовательной деятельности, </w:t>
      </w:r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приостанавливают свою деятельность по обучению работодателей и работников вопросам охраны труда до возобновления действия данного документа.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6" w:name="000034"/>
      <w:bookmarkStart w:id="117" w:name="100085"/>
      <w:bookmarkEnd w:id="116"/>
      <w:bookmarkEnd w:id="11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Должностное лицо Минтруда России, ответственное за учет поступивших заявлений, в течение трех рабочих дней рассматривает заявление и вносит сведения об исключении организации из реестра, а также размещает данную информацию на официальном сайте Минтруда России в сети Интернет.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8" w:name="100086"/>
      <w:bookmarkEnd w:id="11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21. Расширение (сокращение) области аккредитации осуществляется по заявлению организации в порядке, предусмотренном </w:t>
      </w:r>
      <w:hyperlink r:id="rId20" w:anchor="10003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5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1" w:anchor="100077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19" w:name="000035"/>
      <w:bookmarkStart w:id="120" w:name="100087"/>
      <w:bookmarkEnd w:id="119"/>
      <w:bookmarkEnd w:id="120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22. При реорганизации юридического лица (за исключением реорганизации в форме преобразования) аккредитация правопреемника (правопреемников) проводится в порядке, предусмотренном </w:t>
      </w:r>
      <w:hyperlink r:id="rId22" w:anchor="100033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пунктами 5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hyperlink r:id="rId23" w:anchor="100077" w:history="1">
        <w:r w:rsidRPr="0005718F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16</w:t>
        </w:r>
      </w:hyperlink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Правил.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1" w:name="100088"/>
      <w:bookmarkEnd w:id="121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III. Заключительные положения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2" w:name="100089"/>
      <w:bookmarkEnd w:id="122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23. Реестр ведется на бумажном и электронном носителях.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3" w:name="100090"/>
      <w:bookmarkEnd w:id="123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24. Сведения, содержащиеся в реестре, являются открытыми и общедоступными.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4" w:name="000036"/>
      <w:bookmarkStart w:id="125" w:name="100091"/>
      <w:bookmarkEnd w:id="124"/>
      <w:bookmarkEnd w:id="125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Минтруд России размещает сведения, содержащиеся в реестре, на своем официальном сайте в сети Интернет в течение 10 дней со дня внесения сведений в реестр.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6" w:name="000037"/>
      <w:bookmarkStart w:id="127" w:name="100092"/>
      <w:bookmarkEnd w:id="126"/>
      <w:bookmarkEnd w:id="127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25. Минтруд России по письменному запросу представляет бесплатно сведения, содержащиеся в реестре, в виде выписок или сообщает об отсутствии указанных сведений в течение 10 рабочих дней со дня поступления соответствующего запроса.</w:t>
      </w:r>
    </w:p>
    <w:p w:rsidR="0005718F" w:rsidRPr="0005718F" w:rsidRDefault="0005718F" w:rsidP="0005718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8" w:name="100093"/>
      <w:bookmarkEnd w:id="128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26. </w:t>
      </w:r>
      <w:proofErr w:type="gramStart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0571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деятельностью аккредитованной организации, оказывающей услуги в области охраны труда, включая соблюдение аккредитованной организацией, оказывающей услуги в области охраны труда, критериев аккредитации, государственных нормативных требований охраны труда в сфере деятельности в соответствии с областью аккредитации, осуществляется в порядке, предусмотренном действующим законодательством Российской Федерации.</w:t>
      </w:r>
    </w:p>
    <w:p w:rsidR="0005718F" w:rsidRDefault="0005718F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424F4" w:rsidRPr="0005718F" w:rsidRDefault="00A424F4" w:rsidP="0005718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5718F" w:rsidRPr="0005718F" w:rsidRDefault="0005718F" w:rsidP="000571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129" w:name="_GoBack"/>
      <w:bookmarkEnd w:id="129"/>
    </w:p>
    <w:sectPr w:rsidR="0005718F" w:rsidRPr="0005718F" w:rsidSect="00047B92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943EA1"/>
    <w:multiLevelType w:val="multilevel"/>
    <w:tmpl w:val="BA806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1212C5E"/>
    <w:multiLevelType w:val="multilevel"/>
    <w:tmpl w:val="9D1A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4F63CA6"/>
    <w:multiLevelType w:val="multilevel"/>
    <w:tmpl w:val="E9DC2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77B00D7"/>
    <w:multiLevelType w:val="multilevel"/>
    <w:tmpl w:val="C7BE6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718F"/>
    <w:rsid w:val="00047B92"/>
    <w:rsid w:val="0005718F"/>
    <w:rsid w:val="002437F0"/>
    <w:rsid w:val="00357E7A"/>
    <w:rsid w:val="003F4329"/>
    <w:rsid w:val="005F3BBF"/>
    <w:rsid w:val="00A424F4"/>
    <w:rsid w:val="00C454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7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1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718F"/>
    <w:rPr>
      <w:color w:val="0000FF"/>
      <w:u w:val="single"/>
    </w:rPr>
  </w:style>
  <w:style w:type="paragraph" w:customStyle="1" w:styleId="pright">
    <w:name w:val="pright"/>
    <w:basedOn w:val="a"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8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5718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5718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5718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5718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0571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05718F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5718F"/>
    <w:rPr>
      <w:color w:val="0000FF"/>
      <w:u w:val="single"/>
    </w:rPr>
  </w:style>
  <w:style w:type="paragraph" w:customStyle="1" w:styleId="pright">
    <w:name w:val="pright"/>
    <w:basedOn w:val="a"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0571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571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5718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071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46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5940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2428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171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65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9835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561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685719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944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28688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785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9651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27747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5269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951392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6783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2490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3729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74127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0621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57771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741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106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61002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8000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30339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47211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7406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alacts.ru/doc/prikaz-minzdravsotsrazvitija-rf-ot-01042010-n-205n/" TargetMode="External"/><Relationship Id="rId13" Type="http://schemas.openxmlformats.org/officeDocument/2006/relationships/hyperlink" Target="http://legalacts.ru/doc/prikaz-minzdravsotsrazvitija-rf-ot-01042010-n-205n/" TargetMode="External"/><Relationship Id="rId18" Type="http://schemas.openxmlformats.org/officeDocument/2006/relationships/hyperlink" Target="http://legalacts.ru/doc/prikaz-minzdravsotsrazvitija-rf-ot-01042010-n-205n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legalacts.ru/doc/prikaz-minzdravsotsrazvitija-rf-ot-01042010-n-205n/" TargetMode="External"/><Relationship Id="rId7" Type="http://schemas.openxmlformats.org/officeDocument/2006/relationships/hyperlink" Target="http://legalacts.ru/doc/prikaz-minzdravsotsrazvitija-rf-ot-01042010-n-205n/" TargetMode="External"/><Relationship Id="rId12" Type="http://schemas.openxmlformats.org/officeDocument/2006/relationships/hyperlink" Target="http://legalacts.ru/doc/prikaz-minzdravsotsrazvitija-rf-ot-01042010-n-205n/" TargetMode="External"/><Relationship Id="rId17" Type="http://schemas.openxmlformats.org/officeDocument/2006/relationships/hyperlink" Target="http://legalacts.ru/doc/prikaz-minzdravsotsrazvitija-rf-ot-01042010-n-205n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://legalacts.ru/doc/prikaz-minzdravsotsrazvitija-rf-ot-01042010-n-205n/" TargetMode="External"/><Relationship Id="rId20" Type="http://schemas.openxmlformats.org/officeDocument/2006/relationships/hyperlink" Target="http://legalacts.ru/doc/prikaz-minzdravsotsrazvitija-rf-ot-01042010-n-205n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legalacts.ru/kodeks/TK-RF/chast-iii/razdel-x/glava-35/statja-217/" TargetMode="External"/><Relationship Id="rId11" Type="http://schemas.openxmlformats.org/officeDocument/2006/relationships/hyperlink" Target="http://legalacts.ru/doc/prikaz-minzdravsotsrazvitija-rf-ot-01042010-n-205n/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://legalacts.ru/doc/prikaz-minzdravsotsrazvitija-rf-ot-01042010-n-205n/" TargetMode="External"/><Relationship Id="rId23" Type="http://schemas.openxmlformats.org/officeDocument/2006/relationships/hyperlink" Target="http://legalacts.ru/doc/prikaz-minzdravsotsrazvitija-rf-ot-01042010-n-205n/" TargetMode="External"/><Relationship Id="rId10" Type="http://schemas.openxmlformats.org/officeDocument/2006/relationships/hyperlink" Target="http://legalacts.ru/doc/prikaz-minzdravsotsrazvitija-rf-ot-01042010-n-205n/" TargetMode="External"/><Relationship Id="rId19" Type="http://schemas.openxmlformats.org/officeDocument/2006/relationships/hyperlink" Target="http://legalacts.ru/doc/prikaz-minzdravsotsrazvitija-rf-ot-01042010-n-205n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egalacts.ru/doc/prikaz-minzdravsotsrazvitija-rf-ot-01042010-n-205n/" TargetMode="External"/><Relationship Id="rId14" Type="http://schemas.openxmlformats.org/officeDocument/2006/relationships/hyperlink" Target="http://legalacts.ru/doc/prikaz-minzdravsotsrazvitija-rf-ot-01042010-n-205n/" TargetMode="External"/><Relationship Id="rId22" Type="http://schemas.openxmlformats.org/officeDocument/2006/relationships/hyperlink" Target="http://legalacts.ru/doc/prikaz-minzdravsotsrazvitija-rf-ot-01042010-n-205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6</Pages>
  <Words>2141</Words>
  <Characters>12205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dcterms:created xsi:type="dcterms:W3CDTF">2017-06-08T05:27:00Z</dcterms:created>
  <dcterms:modified xsi:type="dcterms:W3CDTF">2017-06-08T08:59:00Z</dcterms:modified>
</cp:coreProperties>
</file>