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46F" w:rsidRPr="00C9646F" w:rsidRDefault="00C9646F" w:rsidP="00C9646F">
      <w:pPr>
        <w:pStyle w:val="ConsPlusTitlePage"/>
        <w:rPr>
          <w:rFonts w:ascii="Times New Roman" w:hAnsi="Times New Roman" w:cs="Times New Roman"/>
          <w:sz w:val="28"/>
          <w:szCs w:val="28"/>
          <w:lang w:val="en-US"/>
        </w:rPr>
      </w:pPr>
    </w:p>
    <w:p w:rsidR="00C9646F" w:rsidRPr="00C9646F" w:rsidRDefault="00C9646F">
      <w:pPr>
        <w:pStyle w:val="ConsPlusNormal"/>
        <w:jc w:val="right"/>
        <w:rPr>
          <w:rFonts w:ascii="Times New Roman" w:hAnsi="Times New Roman" w:cs="Times New Roman"/>
          <w:sz w:val="28"/>
          <w:szCs w:val="28"/>
        </w:rPr>
      </w:pPr>
      <w:r w:rsidRPr="00C9646F">
        <w:rPr>
          <w:rFonts w:ascii="Times New Roman" w:hAnsi="Times New Roman" w:cs="Times New Roman"/>
          <w:sz w:val="28"/>
          <w:szCs w:val="28"/>
        </w:rPr>
        <w:t>Утверждены</w:t>
      </w:r>
    </w:p>
    <w:p w:rsidR="00C9646F" w:rsidRPr="00C9646F" w:rsidRDefault="00C9646F">
      <w:pPr>
        <w:pStyle w:val="ConsPlusNormal"/>
        <w:jc w:val="right"/>
        <w:rPr>
          <w:rFonts w:ascii="Times New Roman" w:hAnsi="Times New Roman" w:cs="Times New Roman"/>
          <w:sz w:val="28"/>
          <w:szCs w:val="28"/>
        </w:rPr>
      </w:pPr>
      <w:r w:rsidRPr="00C9646F">
        <w:rPr>
          <w:rFonts w:ascii="Times New Roman" w:hAnsi="Times New Roman" w:cs="Times New Roman"/>
          <w:sz w:val="28"/>
          <w:szCs w:val="28"/>
        </w:rPr>
        <w:t>решением Российской трехсторонней</w:t>
      </w:r>
    </w:p>
    <w:p w:rsidR="00C9646F" w:rsidRPr="00C9646F" w:rsidRDefault="00C9646F">
      <w:pPr>
        <w:pStyle w:val="ConsPlusNormal"/>
        <w:jc w:val="right"/>
        <w:rPr>
          <w:rFonts w:ascii="Times New Roman" w:hAnsi="Times New Roman" w:cs="Times New Roman"/>
          <w:sz w:val="28"/>
          <w:szCs w:val="28"/>
        </w:rPr>
      </w:pPr>
      <w:r w:rsidRPr="00C9646F">
        <w:rPr>
          <w:rFonts w:ascii="Times New Roman" w:hAnsi="Times New Roman" w:cs="Times New Roman"/>
          <w:sz w:val="28"/>
          <w:szCs w:val="28"/>
        </w:rPr>
        <w:t>комиссии по регулированию</w:t>
      </w:r>
    </w:p>
    <w:p w:rsidR="00C9646F" w:rsidRPr="00C9646F" w:rsidRDefault="00C9646F">
      <w:pPr>
        <w:pStyle w:val="ConsPlusNormal"/>
        <w:jc w:val="right"/>
        <w:rPr>
          <w:rFonts w:ascii="Times New Roman" w:hAnsi="Times New Roman" w:cs="Times New Roman"/>
          <w:sz w:val="28"/>
          <w:szCs w:val="28"/>
        </w:rPr>
      </w:pPr>
      <w:r w:rsidRPr="00C9646F">
        <w:rPr>
          <w:rFonts w:ascii="Times New Roman" w:hAnsi="Times New Roman" w:cs="Times New Roman"/>
          <w:sz w:val="28"/>
          <w:szCs w:val="28"/>
        </w:rPr>
        <w:t>социально-трудовых отношений</w:t>
      </w:r>
    </w:p>
    <w:p w:rsidR="00C9646F" w:rsidRPr="00C9646F" w:rsidRDefault="00C9646F">
      <w:pPr>
        <w:pStyle w:val="ConsPlusNormal"/>
        <w:jc w:val="right"/>
        <w:rPr>
          <w:rFonts w:ascii="Times New Roman" w:hAnsi="Times New Roman" w:cs="Times New Roman"/>
          <w:sz w:val="28"/>
          <w:szCs w:val="28"/>
        </w:rPr>
      </w:pPr>
      <w:r w:rsidRPr="00C9646F">
        <w:rPr>
          <w:rFonts w:ascii="Times New Roman" w:hAnsi="Times New Roman" w:cs="Times New Roman"/>
          <w:sz w:val="28"/>
          <w:szCs w:val="28"/>
        </w:rPr>
        <w:t>о</w:t>
      </w:r>
      <w:r w:rsidR="00553962">
        <w:rPr>
          <w:rFonts w:ascii="Times New Roman" w:hAnsi="Times New Roman" w:cs="Times New Roman"/>
          <w:sz w:val="28"/>
          <w:szCs w:val="28"/>
        </w:rPr>
        <w:t>т 24 декабря 2019 г., протокол №</w:t>
      </w:r>
      <w:r w:rsidRPr="00C9646F">
        <w:rPr>
          <w:rFonts w:ascii="Times New Roman" w:hAnsi="Times New Roman" w:cs="Times New Roman"/>
          <w:sz w:val="28"/>
          <w:szCs w:val="28"/>
        </w:rPr>
        <w:t xml:space="preserve"> 11</w:t>
      </w:r>
    </w:p>
    <w:p w:rsidR="00C9646F" w:rsidRPr="00C9646F" w:rsidRDefault="00C9646F">
      <w:pPr>
        <w:pStyle w:val="ConsPlusNormal"/>
        <w:jc w:val="center"/>
        <w:rPr>
          <w:rFonts w:ascii="Times New Roman" w:hAnsi="Times New Roman" w:cs="Times New Roman"/>
          <w:sz w:val="28"/>
          <w:szCs w:val="28"/>
        </w:rPr>
      </w:pPr>
    </w:p>
    <w:p w:rsidR="00C9646F" w:rsidRPr="00553962" w:rsidRDefault="00C9646F">
      <w:pPr>
        <w:pStyle w:val="ConsPlusTitle"/>
        <w:jc w:val="center"/>
        <w:rPr>
          <w:rFonts w:ascii="Times New Roman" w:hAnsi="Times New Roman" w:cs="Times New Roman"/>
          <w:sz w:val="28"/>
          <w:szCs w:val="28"/>
        </w:rPr>
      </w:pPr>
    </w:p>
    <w:p w:rsidR="00C9646F" w:rsidRPr="00C9646F" w:rsidRDefault="00C9646F">
      <w:pPr>
        <w:pStyle w:val="ConsPlusTitle"/>
        <w:jc w:val="center"/>
        <w:rPr>
          <w:rFonts w:ascii="Times New Roman" w:hAnsi="Times New Roman" w:cs="Times New Roman"/>
          <w:sz w:val="28"/>
          <w:szCs w:val="28"/>
        </w:rPr>
      </w:pPr>
      <w:r w:rsidRPr="00C9646F">
        <w:rPr>
          <w:rFonts w:ascii="Times New Roman" w:hAnsi="Times New Roman" w:cs="Times New Roman"/>
          <w:sz w:val="28"/>
          <w:szCs w:val="28"/>
        </w:rPr>
        <w:t>ЕДИНЫЕ РЕКОМЕНДАЦИИ</w:t>
      </w:r>
    </w:p>
    <w:p w:rsidR="00C9646F" w:rsidRPr="00C9646F" w:rsidRDefault="00C9646F">
      <w:pPr>
        <w:pStyle w:val="ConsPlusTitle"/>
        <w:jc w:val="center"/>
        <w:rPr>
          <w:rFonts w:ascii="Times New Roman" w:hAnsi="Times New Roman" w:cs="Times New Roman"/>
          <w:sz w:val="28"/>
          <w:szCs w:val="28"/>
        </w:rPr>
      </w:pPr>
      <w:r w:rsidRPr="00C9646F">
        <w:rPr>
          <w:rFonts w:ascii="Times New Roman" w:hAnsi="Times New Roman" w:cs="Times New Roman"/>
          <w:sz w:val="28"/>
          <w:szCs w:val="28"/>
        </w:rPr>
        <w:t>ПО УСТАНОВЛЕНИЮ НА ФЕДЕРАЛЬНОМ, РЕГИОНАЛЬНОМ И МЕСТНОМ</w:t>
      </w:r>
    </w:p>
    <w:p w:rsidR="00C9646F" w:rsidRPr="00C9646F" w:rsidRDefault="00C9646F">
      <w:pPr>
        <w:pStyle w:val="ConsPlusTitle"/>
        <w:jc w:val="center"/>
        <w:rPr>
          <w:rFonts w:ascii="Times New Roman" w:hAnsi="Times New Roman" w:cs="Times New Roman"/>
          <w:sz w:val="28"/>
          <w:szCs w:val="28"/>
        </w:rPr>
      </w:pPr>
      <w:r w:rsidRPr="00C9646F">
        <w:rPr>
          <w:rFonts w:ascii="Times New Roman" w:hAnsi="Times New Roman" w:cs="Times New Roman"/>
          <w:sz w:val="28"/>
          <w:szCs w:val="28"/>
        </w:rPr>
        <w:t>УРОВНЯХ СИСТЕМ ОПЛАТЫ ТРУДА РАБОТНИКОВ ГОСУДАРСТВЕННЫХ</w:t>
      </w:r>
    </w:p>
    <w:p w:rsidR="00C9646F" w:rsidRPr="00C9646F" w:rsidRDefault="00C9646F">
      <w:pPr>
        <w:pStyle w:val="ConsPlusTitle"/>
        <w:jc w:val="center"/>
        <w:rPr>
          <w:rFonts w:ascii="Times New Roman" w:hAnsi="Times New Roman" w:cs="Times New Roman"/>
          <w:sz w:val="28"/>
          <w:szCs w:val="28"/>
        </w:rPr>
      </w:pPr>
      <w:r w:rsidRPr="00C9646F">
        <w:rPr>
          <w:rFonts w:ascii="Times New Roman" w:hAnsi="Times New Roman" w:cs="Times New Roman"/>
          <w:sz w:val="28"/>
          <w:szCs w:val="28"/>
        </w:rPr>
        <w:t>И МУНИЦИПАЛЬНЫХ УЧРЕЖДЕНИЙ НА 2020 ГОД</w:t>
      </w:r>
    </w:p>
    <w:p w:rsidR="00C9646F" w:rsidRPr="00C9646F" w:rsidRDefault="00C9646F">
      <w:pPr>
        <w:pStyle w:val="ConsPlusNormal"/>
        <w:ind w:firstLine="540"/>
        <w:jc w:val="both"/>
        <w:rPr>
          <w:rFonts w:ascii="Times New Roman" w:hAnsi="Times New Roman" w:cs="Times New Roman"/>
          <w:sz w:val="28"/>
          <w:szCs w:val="28"/>
        </w:rPr>
      </w:pPr>
    </w:p>
    <w:p w:rsidR="00C9646F" w:rsidRPr="00C9646F" w:rsidRDefault="00C9646F">
      <w:pPr>
        <w:pStyle w:val="ConsPlusTitle"/>
        <w:jc w:val="center"/>
        <w:outlineLvl w:val="0"/>
        <w:rPr>
          <w:rFonts w:ascii="Times New Roman" w:hAnsi="Times New Roman" w:cs="Times New Roman"/>
          <w:sz w:val="28"/>
          <w:szCs w:val="28"/>
        </w:rPr>
      </w:pPr>
      <w:bookmarkStart w:id="0" w:name="P12"/>
      <w:bookmarkEnd w:id="0"/>
      <w:r w:rsidRPr="00C9646F">
        <w:rPr>
          <w:rFonts w:ascii="Times New Roman" w:hAnsi="Times New Roman" w:cs="Times New Roman"/>
          <w:sz w:val="28"/>
          <w:szCs w:val="28"/>
        </w:rPr>
        <w:t>I. Общие положения</w:t>
      </w:r>
    </w:p>
    <w:p w:rsidR="00C9646F" w:rsidRPr="00C9646F" w:rsidRDefault="00C9646F">
      <w:pPr>
        <w:pStyle w:val="ConsPlusNormal"/>
        <w:jc w:val="center"/>
        <w:rPr>
          <w:rFonts w:ascii="Times New Roman" w:hAnsi="Times New Roman" w:cs="Times New Roman"/>
          <w:sz w:val="28"/>
          <w:szCs w:val="28"/>
        </w:rPr>
      </w:pPr>
    </w:p>
    <w:p w:rsidR="00C9646F" w:rsidRPr="00C9646F" w:rsidRDefault="00C9646F">
      <w:pPr>
        <w:pStyle w:val="ConsPlusNormal"/>
        <w:ind w:firstLine="540"/>
        <w:jc w:val="both"/>
        <w:rPr>
          <w:rFonts w:ascii="Times New Roman" w:hAnsi="Times New Roman" w:cs="Times New Roman"/>
          <w:sz w:val="28"/>
          <w:szCs w:val="28"/>
        </w:rPr>
      </w:pPr>
      <w:r w:rsidRPr="00C9646F">
        <w:rPr>
          <w:rFonts w:ascii="Times New Roman" w:hAnsi="Times New Roman" w:cs="Times New Roman"/>
          <w:sz w:val="28"/>
          <w:szCs w:val="28"/>
        </w:rPr>
        <w:t xml:space="preserve">1.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2020 год разработаны Российской трехсторонней комиссией по регулированию социально-трудовых отношений в соответствии со </w:t>
      </w:r>
      <w:hyperlink r:id="rId5" w:history="1">
        <w:r w:rsidRPr="00C9646F">
          <w:rPr>
            <w:rFonts w:ascii="Times New Roman" w:hAnsi="Times New Roman" w:cs="Times New Roman"/>
            <w:sz w:val="28"/>
            <w:szCs w:val="28"/>
          </w:rPr>
          <w:t>статьей 135</w:t>
        </w:r>
      </w:hyperlink>
      <w:r w:rsidRPr="00C9646F">
        <w:rPr>
          <w:rFonts w:ascii="Times New Roman" w:hAnsi="Times New Roman" w:cs="Times New Roman"/>
          <w:sz w:val="28"/>
          <w:szCs w:val="28"/>
        </w:rPr>
        <w:t xml:space="preserve">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2. 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При этом проекты законодательных актов, нормативных правовых 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и материалы, необходимые для их обсуждения, направляются на рассмотрение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 xml:space="preserve">Заключения соответствующих профсоюзов (объединений профсоюзов) по направленным им проектам законодательных актов, нормативных правовых и иных актов органов исполнительной власти и органов местного </w:t>
      </w:r>
      <w:r w:rsidRPr="00C9646F">
        <w:rPr>
          <w:rFonts w:ascii="Times New Roman" w:hAnsi="Times New Roman" w:cs="Times New Roman"/>
          <w:sz w:val="28"/>
          <w:szCs w:val="28"/>
        </w:rPr>
        <w:lastRenderedPageBreak/>
        <w:t>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3. Настоящие рекомендации учитываются трехсторонними комиссиями по регулированию социально-трудовых отношений, образованными 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2020 году.</w:t>
      </w:r>
    </w:p>
    <w:p w:rsidR="00C9646F" w:rsidRPr="00C9646F" w:rsidRDefault="00C9646F">
      <w:pPr>
        <w:pStyle w:val="ConsPlusNormal"/>
        <w:jc w:val="center"/>
        <w:rPr>
          <w:rFonts w:ascii="Times New Roman" w:hAnsi="Times New Roman" w:cs="Times New Roman"/>
          <w:sz w:val="28"/>
          <w:szCs w:val="28"/>
        </w:rPr>
      </w:pPr>
    </w:p>
    <w:p w:rsidR="00C9646F" w:rsidRPr="00C9646F" w:rsidRDefault="00C9646F">
      <w:pPr>
        <w:pStyle w:val="ConsPlusTitle"/>
        <w:jc w:val="center"/>
        <w:outlineLvl w:val="0"/>
        <w:rPr>
          <w:rFonts w:ascii="Times New Roman" w:hAnsi="Times New Roman" w:cs="Times New Roman"/>
          <w:sz w:val="28"/>
          <w:szCs w:val="28"/>
        </w:rPr>
      </w:pPr>
      <w:bookmarkStart w:id="1" w:name="P20"/>
      <w:bookmarkEnd w:id="1"/>
      <w:r w:rsidRPr="00C9646F">
        <w:rPr>
          <w:rFonts w:ascii="Times New Roman" w:hAnsi="Times New Roman" w:cs="Times New Roman"/>
          <w:sz w:val="28"/>
          <w:szCs w:val="28"/>
        </w:rPr>
        <w:t>II. Принципы формирования федеральной, региональных</w:t>
      </w:r>
    </w:p>
    <w:p w:rsidR="00C9646F" w:rsidRPr="00C9646F" w:rsidRDefault="00C9646F">
      <w:pPr>
        <w:pStyle w:val="ConsPlusTitle"/>
        <w:jc w:val="center"/>
        <w:rPr>
          <w:rFonts w:ascii="Times New Roman" w:hAnsi="Times New Roman" w:cs="Times New Roman"/>
          <w:sz w:val="28"/>
          <w:szCs w:val="28"/>
        </w:rPr>
      </w:pPr>
      <w:r w:rsidRPr="00C9646F">
        <w:rPr>
          <w:rFonts w:ascii="Times New Roman" w:hAnsi="Times New Roman" w:cs="Times New Roman"/>
          <w:sz w:val="28"/>
          <w:szCs w:val="28"/>
        </w:rPr>
        <w:t>и муниципальных систем оплаты труда</w:t>
      </w:r>
    </w:p>
    <w:p w:rsidR="00C9646F" w:rsidRPr="00C9646F" w:rsidRDefault="00C9646F">
      <w:pPr>
        <w:pStyle w:val="ConsPlusNormal"/>
        <w:jc w:val="center"/>
        <w:rPr>
          <w:rFonts w:ascii="Times New Roman" w:hAnsi="Times New Roman" w:cs="Times New Roman"/>
          <w:sz w:val="28"/>
          <w:szCs w:val="28"/>
        </w:rPr>
      </w:pPr>
    </w:p>
    <w:p w:rsidR="00C9646F" w:rsidRPr="00C9646F" w:rsidRDefault="00C9646F">
      <w:pPr>
        <w:pStyle w:val="ConsPlusNormal"/>
        <w:ind w:firstLine="540"/>
        <w:jc w:val="both"/>
        <w:rPr>
          <w:rFonts w:ascii="Times New Roman" w:hAnsi="Times New Roman" w:cs="Times New Roman"/>
          <w:sz w:val="28"/>
          <w:szCs w:val="28"/>
        </w:rPr>
      </w:pPr>
      <w:r w:rsidRPr="00C9646F">
        <w:rPr>
          <w:rFonts w:ascii="Times New Roman" w:hAnsi="Times New Roman" w:cs="Times New Roman"/>
          <w:sz w:val="28"/>
          <w:szCs w:val="28"/>
        </w:rPr>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а) верховенство Конституции Российской Федерации, федеральных законов и общепризнанных принципов и норм международного права на всей территории Российской Федерации;</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 xml:space="preserve">б) недопущение снижения и (или) ухудшения размеров и условий оплаты труда работников государственных и муниципальных учреждений по сравнению с размерами и условиями оплаты труда, предусмотренными Трудовым </w:t>
      </w:r>
      <w:hyperlink r:id="rId6" w:history="1">
        <w:r w:rsidRPr="00C9646F">
          <w:rPr>
            <w:rFonts w:ascii="Times New Roman" w:hAnsi="Times New Roman" w:cs="Times New Roman"/>
            <w:sz w:val="28"/>
            <w:szCs w:val="28"/>
          </w:rPr>
          <w:t>кодексом</w:t>
        </w:r>
      </w:hyperlink>
      <w:r w:rsidRPr="00C9646F">
        <w:rPr>
          <w:rFonts w:ascii="Times New Roman" w:hAnsi="Times New Roman" w:cs="Times New Roman"/>
          <w:sz w:val="28"/>
          <w:szCs w:val="28"/>
        </w:rPr>
        <w:t xml:space="preserve">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в) 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(должностным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г)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lastRenderedPageBreak/>
        <w:t>д) 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 а также результатами деятельности учреждений;</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е) обеспечение повышения уровня реального содержания заработной платы работников государственных и муниципальных учреждений;</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 xml:space="preserve">ж) установление окладов (должностных окладов), ставок заработной платы работников государственных и муниципальных учреждений на основе квалификационных уровней профессиональных квалификационных групп с учетом правовых позиций Конституционного Суда Российской Федерации, изложенных в постановлениях от 7 декабря 2017 г. </w:t>
      </w:r>
      <w:hyperlink r:id="rId7" w:history="1">
        <w:r w:rsidRPr="00C9646F">
          <w:rPr>
            <w:rFonts w:ascii="Times New Roman" w:hAnsi="Times New Roman" w:cs="Times New Roman"/>
            <w:sz w:val="28"/>
            <w:szCs w:val="28"/>
          </w:rPr>
          <w:t>N 38-П</w:t>
        </w:r>
      </w:hyperlink>
      <w:r w:rsidRPr="00C9646F">
        <w:rPr>
          <w:rFonts w:ascii="Times New Roman" w:hAnsi="Times New Roman" w:cs="Times New Roman"/>
          <w:sz w:val="28"/>
          <w:szCs w:val="28"/>
        </w:rPr>
        <w:t xml:space="preserve">, от 26 июня 2018 г. N 26-П, от 11 апреля 2019 г. </w:t>
      </w:r>
      <w:hyperlink r:id="rId8" w:history="1">
        <w:r w:rsidRPr="00C9646F">
          <w:rPr>
            <w:rFonts w:ascii="Times New Roman" w:hAnsi="Times New Roman" w:cs="Times New Roman"/>
            <w:sz w:val="28"/>
            <w:szCs w:val="28"/>
          </w:rPr>
          <w:t>N 17-П</w:t>
        </w:r>
      </w:hyperlink>
      <w:r w:rsidRPr="00C9646F">
        <w:rPr>
          <w:rFonts w:ascii="Times New Roman" w:hAnsi="Times New Roman" w:cs="Times New Roman"/>
          <w:sz w:val="28"/>
          <w:szCs w:val="28"/>
        </w:rPr>
        <w:t xml:space="preserve"> и от 16 декабря 2019 г. </w:t>
      </w:r>
      <w:hyperlink r:id="rId9" w:history="1">
        <w:r w:rsidRPr="00C9646F">
          <w:rPr>
            <w:rFonts w:ascii="Times New Roman" w:hAnsi="Times New Roman" w:cs="Times New Roman"/>
            <w:sz w:val="28"/>
            <w:szCs w:val="28"/>
          </w:rPr>
          <w:t>N 40-П</w:t>
        </w:r>
      </w:hyperlink>
      <w:r w:rsidRPr="00C9646F">
        <w:rPr>
          <w:rFonts w:ascii="Times New Roman" w:hAnsi="Times New Roman" w:cs="Times New Roman"/>
          <w:sz w:val="28"/>
          <w:szCs w:val="28"/>
        </w:rPr>
        <w:t>, а также с учетом перечня поручений Президента Российской Федерации по установлению требований к отраслевым системам оплаты труда;</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з) обеспечение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rsidR="00C9646F" w:rsidRPr="00C9646F" w:rsidRDefault="00C9646F">
      <w:pPr>
        <w:pStyle w:val="ConsPlusNormal"/>
        <w:jc w:val="center"/>
        <w:rPr>
          <w:rFonts w:ascii="Times New Roman" w:hAnsi="Times New Roman" w:cs="Times New Roman"/>
          <w:sz w:val="28"/>
          <w:szCs w:val="28"/>
        </w:rPr>
      </w:pPr>
    </w:p>
    <w:p w:rsidR="00C9646F" w:rsidRPr="00C9646F" w:rsidRDefault="00C9646F">
      <w:pPr>
        <w:pStyle w:val="ConsPlusTitle"/>
        <w:jc w:val="center"/>
        <w:outlineLvl w:val="0"/>
        <w:rPr>
          <w:rFonts w:ascii="Times New Roman" w:hAnsi="Times New Roman" w:cs="Times New Roman"/>
          <w:sz w:val="28"/>
          <w:szCs w:val="28"/>
        </w:rPr>
      </w:pPr>
      <w:r w:rsidRPr="00C9646F">
        <w:rPr>
          <w:rFonts w:ascii="Times New Roman" w:hAnsi="Times New Roman" w:cs="Times New Roman"/>
          <w:sz w:val="28"/>
          <w:szCs w:val="28"/>
        </w:rPr>
        <w:t>III. Перечень норм и условий оплаты труда, регламентируемых</w:t>
      </w:r>
    </w:p>
    <w:p w:rsidR="00C9646F" w:rsidRPr="00C9646F" w:rsidRDefault="00C9646F">
      <w:pPr>
        <w:pStyle w:val="ConsPlusTitle"/>
        <w:jc w:val="center"/>
        <w:rPr>
          <w:rFonts w:ascii="Times New Roman" w:hAnsi="Times New Roman" w:cs="Times New Roman"/>
          <w:sz w:val="28"/>
          <w:szCs w:val="28"/>
        </w:rPr>
      </w:pPr>
      <w:r w:rsidRPr="00C9646F">
        <w:rPr>
          <w:rFonts w:ascii="Times New Roman" w:hAnsi="Times New Roman" w:cs="Times New Roman"/>
          <w:sz w:val="28"/>
          <w:szCs w:val="28"/>
        </w:rPr>
        <w:t>федеральным законами и иными нормативными правовыми актами</w:t>
      </w:r>
    </w:p>
    <w:p w:rsidR="00C9646F" w:rsidRPr="00C9646F" w:rsidRDefault="00C9646F">
      <w:pPr>
        <w:pStyle w:val="ConsPlusTitle"/>
        <w:jc w:val="center"/>
        <w:rPr>
          <w:rFonts w:ascii="Times New Roman" w:hAnsi="Times New Roman" w:cs="Times New Roman"/>
          <w:sz w:val="28"/>
          <w:szCs w:val="28"/>
        </w:rPr>
      </w:pPr>
      <w:r w:rsidRPr="00C9646F">
        <w:rPr>
          <w:rFonts w:ascii="Times New Roman" w:hAnsi="Times New Roman" w:cs="Times New Roman"/>
          <w:sz w:val="28"/>
          <w:szCs w:val="28"/>
        </w:rPr>
        <w:t>Российской Федерации</w:t>
      </w:r>
    </w:p>
    <w:p w:rsidR="00C9646F" w:rsidRPr="00C9646F" w:rsidRDefault="00C9646F">
      <w:pPr>
        <w:pStyle w:val="ConsPlusNormal"/>
        <w:jc w:val="center"/>
        <w:rPr>
          <w:rFonts w:ascii="Times New Roman" w:hAnsi="Times New Roman" w:cs="Times New Roman"/>
          <w:sz w:val="28"/>
          <w:szCs w:val="28"/>
        </w:rPr>
      </w:pPr>
    </w:p>
    <w:p w:rsidR="00C9646F" w:rsidRPr="00C9646F" w:rsidRDefault="00C9646F">
      <w:pPr>
        <w:pStyle w:val="ConsPlusNormal"/>
        <w:ind w:firstLine="540"/>
        <w:jc w:val="both"/>
        <w:rPr>
          <w:rFonts w:ascii="Times New Roman" w:hAnsi="Times New Roman" w:cs="Times New Roman"/>
          <w:sz w:val="28"/>
          <w:szCs w:val="28"/>
        </w:rPr>
      </w:pPr>
      <w:r w:rsidRPr="00C9646F">
        <w:rPr>
          <w:rFonts w:ascii="Times New Roman" w:hAnsi="Times New Roman" w:cs="Times New Roman"/>
          <w:sz w:val="28"/>
          <w:szCs w:val="28"/>
        </w:rPr>
        <w:t xml:space="preserve">5. Обязательными для применения на территории Российской Федерации являются следующие нормы и условия оплаты труда, установленные Трудовым </w:t>
      </w:r>
      <w:hyperlink r:id="rId10" w:history="1">
        <w:r w:rsidRPr="00C9646F">
          <w:rPr>
            <w:rFonts w:ascii="Times New Roman" w:hAnsi="Times New Roman" w:cs="Times New Roman"/>
            <w:sz w:val="28"/>
            <w:szCs w:val="28"/>
          </w:rPr>
          <w:t>кодексом</w:t>
        </w:r>
      </w:hyperlink>
      <w:r w:rsidRPr="00C9646F">
        <w:rPr>
          <w:rFonts w:ascii="Times New Roman" w:hAnsi="Times New Roman" w:cs="Times New Roman"/>
          <w:sz w:val="28"/>
          <w:szCs w:val="28"/>
        </w:rPr>
        <w:t xml:space="preserve"> Российской Федерации, федеральными законами и иными нормативными правовыми актами Российской Федерации:</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 xml:space="preserve">а) минимальный размер оплаты труда, установленный федеральным законом с учетом правовых позиций Конституционного Суда Российской Федерации, изложенных в постановлениях от 7 декабря 2017 г. </w:t>
      </w:r>
      <w:hyperlink r:id="rId11" w:history="1">
        <w:r w:rsidRPr="00C9646F">
          <w:rPr>
            <w:rFonts w:ascii="Times New Roman" w:hAnsi="Times New Roman" w:cs="Times New Roman"/>
            <w:sz w:val="28"/>
            <w:szCs w:val="28"/>
          </w:rPr>
          <w:t>N 38-П</w:t>
        </w:r>
      </w:hyperlink>
      <w:r w:rsidRPr="00C9646F">
        <w:rPr>
          <w:rFonts w:ascii="Times New Roman" w:hAnsi="Times New Roman" w:cs="Times New Roman"/>
          <w:sz w:val="28"/>
          <w:szCs w:val="28"/>
        </w:rPr>
        <w:t xml:space="preserve">, от 28 июня 2018 г. </w:t>
      </w:r>
      <w:hyperlink r:id="rId12" w:history="1">
        <w:r w:rsidRPr="00C9646F">
          <w:rPr>
            <w:rFonts w:ascii="Times New Roman" w:hAnsi="Times New Roman" w:cs="Times New Roman"/>
            <w:sz w:val="28"/>
            <w:szCs w:val="28"/>
          </w:rPr>
          <w:t>N 26-П</w:t>
        </w:r>
      </w:hyperlink>
      <w:r w:rsidRPr="00C9646F">
        <w:rPr>
          <w:rFonts w:ascii="Times New Roman" w:hAnsi="Times New Roman" w:cs="Times New Roman"/>
          <w:sz w:val="28"/>
          <w:szCs w:val="28"/>
        </w:rPr>
        <w:t xml:space="preserve">, от 11 апреля 2019 г. </w:t>
      </w:r>
      <w:hyperlink r:id="rId13" w:history="1">
        <w:r w:rsidRPr="00C9646F">
          <w:rPr>
            <w:rFonts w:ascii="Times New Roman" w:hAnsi="Times New Roman" w:cs="Times New Roman"/>
            <w:sz w:val="28"/>
            <w:szCs w:val="28"/>
          </w:rPr>
          <w:t>N 17-П</w:t>
        </w:r>
      </w:hyperlink>
      <w:r w:rsidRPr="00C9646F">
        <w:rPr>
          <w:rFonts w:ascii="Times New Roman" w:hAnsi="Times New Roman" w:cs="Times New Roman"/>
          <w:sz w:val="28"/>
          <w:szCs w:val="28"/>
        </w:rPr>
        <w:t xml:space="preserve"> и от 16 декабря 2019 г. </w:t>
      </w:r>
      <w:hyperlink r:id="rId14" w:history="1">
        <w:r w:rsidRPr="00C9646F">
          <w:rPr>
            <w:rFonts w:ascii="Times New Roman" w:hAnsi="Times New Roman" w:cs="Times New Roman"/>
            <w:sz w:val="28"/>
            <w:szCs w:val="28"/>
          </w:rPr>
          <w:t>N 40-П</w:t>
        </w:r>
      </w:hyperlink>
      <w:r w:rsidRPr="00C9646F">
        <w:rPr>
          <w:rFonts w:ascii="Times New Roman" w:hAnsi="Times New Roman" w:cs="Times New Roman"/>
          <w:sz w:val="28"/>
          <w:szCs w:val="28"/>
        </w:rPr>
        <w:t>.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 который не может быть ниже минимального размера оплаты труда, установленного федеральным законом;</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 xml:space="preserve">б) 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w:t>
      </w:r>
      <w:r w:rsidRPr="00C9646F">
        <w:rPr>
          <w:rFonts w:ascii="Times New Roman" w:hAnsi="Times New Roman" w:cs="Times New Roman"/>
          <w:sz w:val="28"/>
          <w:szCs w:val="28"/>
        </w:rPr>
        <w:lastRenderedPageBreak/>
        <w:t>обязанностей за календарный месяц либо за норму труда (норму часов педагогической работы в неделю (в год) за ставку заработной платы за календарный месяц) в зависимости от сложности выполняемых работ, а также размеров и условий выплат стимулирующего и компенсационного характера.</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 xml:space="preserve">Регулирование порядка, размеров и условий определения выплат компенсационного характера осуществляется с учетом правовых позиций Конституционного Суда Российской Федерации, изложенных в постановлениях от 7 декабря 2017 г. </w:t>
      </w:r>
      <w:hyperlink r:id="rId15" w:history="1">
        <w:r w:rsidRPr="00C9646F">
          <w:rPr>
            <w:rFonts w:ascii="Times New Roman" w:hAnsi="Times New Roman" w:cs="Times New Roman"/>
            <w:sz w:val="28"/>
            <w:szCs w:val="28"/>
          </w:rPr>
          <w:t>N 38-П</w:t>
        </w:r>
      </w:hyperlink>
      <w:r w:rsidRPr="00C9646F">
        <w:rPr>
          <w:rFonts w:ascii="Times New Roman" w:hAnsi="Times New Roman" w:cs="Times New Roman"/>
          <w:sz w:val="28"/>
          <w:szCs w:val="28"/>
        </w:rPr>
        <w:t xml:space="preserve">, от 28 июня 2018 г. </w:t>
      </w:r>
      <w:hyperlink r:id="rId16" w:history="1">
        <w:r w:rsidRPr="00C9646F">
          <w:rPr>
            <w:rFonts w:ascii="Times New Roman" w:hAnsi="Times New Roman" w:cs="Times New Roman"/>
            <w:sz w:val="28"/>
            <w:szCs w:val="28"/>
          </w:rPr>
          <w:t>N 26-П</w:t>
        </w:r>
      </w:hyperlink>
      <w:r w:rsidRPr="00C9646F">
        <w:rPr>
          <w:rFonts w:ascii="Times New Roman" w:hAnsi="Times New Roman" w:cs="Times New Roman"/>
          <w:sz w:val="28"/>
          <w:szCs w:val="28"/>
        </w:rPr>
        <w:t xml:space="preserve">, от 11 апреля 2019 г. </w:t>
      </w:r>
      <w:hyperlink r:id="rId17" w:history="1">
        <w:r w:rsidRPr="00C9646F">
          <w:rPr>
            <w:rFonts w:ascii="Times New Roman" w:hAnsi="Times New Roman" w:cs="Times New Roman"/>
            <w:sz w:val="28"/>
            <w:szCs w:val="28"/>
          </w:rPr>
          <w:t>N 17-П</w:t>
        </w:r>
      </w:hyperlink>
      <w:r w:rsidRPr="00C9646F">
        <w:rPr>
          <w:rFonts w:ascii="Times New Roman" w:hAnsi="Times New Roman" w:cs="Times New Roman"/>
          <w:sz w:val="28"/>
          <w:szCs w:val="28"/>
        </w:rPr>
        <w:t xml:space="preserve"> и от 16 декабря 2019 г. </w:t>
      </w:r>
      <w:hyperlink r:id="rId18" w:history="1">
        <w:r w:rsidRPr="00C9646F">
          <w:rPr>
            <w:rFonts w:ascii="Times New Roman" w:hAnsi="Times New Roman" w:cs="Times New Roman"/>
            <w:sz w:val="28"/>
            <w:szCs w:val="28"/>
          </w:rPr>
          <w:t>N 40-П</w:t>
        </w:r>
      </w:hyperlink>
      <w:r w:rsidRPr="00C9646F">
        <w:rPr>
          <w:rFonts w:ascii="Times New Roman" w:hAnsi="Times New Roman" w:cs="Times New Roman"/>
          <w:sz w:val="28"/>
          <w:szCs w:val="28"/>
        </w:rPr>
        <w:t>;</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а) размеры районных коэффициентов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указанных местностях и порядок их выплаты, устанавливаемые Правительством Российской Федерации.</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До принятия соответствующих нормативных правовых актов Российской Федерации к заработной плате работников организаций, расположенных в районах Крайнего Севера, приравненных к ним местностях, а также в других местностях с особыми климатическими условиями, применяются районные коэффициенты (коэффициенты) и процентные надбавки за стаж работы в указанных местностях, установленные Правительством Российской Федерации или органами государственной власти бывшего Союза ССР.</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Органы государственной власти субъектов Российской Федерации 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(с соблюдением установленных Правительством Российской Федерации нормативов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 xml:space="preserve">Порядок применения районных коэффициентов для расчета заработной платы работников организаций, расположенных в местностях с особыми </w:t>
      </w:r>
      <w:r w:rsidRPr="00C9646F">
        <w:rPr>
          <w:rFonts w:ascii="Times New Roman" w:hAnsi="Times New Roman" w:cs="Times New Roman"/>
          <w:sz w:val="28"/>
          <w:szCs w:val="28"/>
        </w:rPr>
        <w:lastRenderedPageBreak/>
        <w:t xml:space="preserve">климатическими условиями, а также процентных надбавок к заработной плате работников за стаж работы в указанных местностях обеспечивается с учетом правовой позиции Конституционного Суда Российской Федерации, изложенной в </w:t>
      </w:r>
      <w:hyperlink r:id="rId19" w:history="1">
        <w:r w:rsidRPr="00C9646F">
          <w:rPr>
            <w:rFonts w:ascii="Times New Roman" w:hAnsi="Times New Roman" w:cs="Times New Roman"/>
            <w:sz w:val="28"/>
            <w:szCs w:val="28"/>
          </w:rPr>
          <w:t>Постановлении</w:t>
        </w:r>
      </w:hyperlink>
      <w:r w:rsidRPr="00C9646F">
        <w:rPr>
          <w:rFonts w:ascii="Times New Roman" w:hAnsi="Times New Roman" w:cs="Times New Roman"/>
          <w:sz w:val="28"/>
          <w:szCs w:val="28"/>
        </w:rPr>
        <w:t xml:space="preserve"> от 7 декабря 2017 г. N 38-П.</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Указанное Постановление необходимо учитывать в случае заключения органами государственной власти субъектов Российской Федерации, региональными объединениями профсоюзов и региональными объединениями работодателей регионального соглашения о минимальной заработной плате в субъекте Российской Федерации;</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г) размеры и условия установления повышенной оплаты труда работников, занятых на работах с вредными и (или) опасными условиями труда.</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 xml:space="preserve">Размеры и условия установления повышенной оплаты труда работников, занятых на работах с вредными и (или) опасными условиями труда, не могут быть снижены и (или)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 целях реализации Федерального </w:t>
      </w:r>
      <w:hyperlink r:id="rId20" w:history="1">
        <w:r w:rsidRPr="00C9646F">
          <w:rPr>
            <w:rFonts w:ascii="Times New Roman" w:hAnsi="Times New Roman" w:cs="Times New Roman"/>
            <w:sz w:val="28"/>
            <w:szCs w:val="28"/>
          </w:rPr>
          <w:t>закона</w:t>
        </w:r>
      </w:hyperlink>
      <w:r w:rsidRPr="00C9646F">
        <w:rPr>
          <w:rFonts w:ascii="Times New Roman" w:hAnsi="Times New Roman" w:cs="Times New Roman"/>
          <w:sz w:val="28"/>
          <w:szCs w:val="28"/>
        </w:rPr>
        <w:t xml:space="preserve"> от 28 декабря 2013 г. N 426-ФЗ "О специальной оценке условий труда" с учетом изменений, внесенных Федеральным </w:t>
      </w:r>
      <w:hyperlink r:id="rId21" w:history="1">
        <w:r w:rsidRPr="00C9646F">
          <w:rPr>
            <w:rFonts w:ascii="Times New Roman" w:hAnsi="Times New Roman" w:cs="Times New Roman"/>
            <w:sz w:val="28"/>
            <w:szCs w:val="28"/>
          </w:rPr>
          <w:t>законом</w:t>
        </w:r>
      </w:hyperlink>
      <w:r w:rsidRPr="00C9646F">
        <w:rPr>
          <w:rFonts w:ascii="Times New Roman" w:hAnsi="Times New Roman" w:cs="Times New Roman"/>
          <w:sz w:val="28"/>
          <w:szCs w:val="28"/>
        </w:rPr>
        <w:t xml:space="preserve"> от 26 декабря 2013 г.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д) Единый тарифно-квалификационный справочник работ и профессий рабочих, состоящий из тарифно-квалификационных характеристик, содержащих характеристики основных видов работ по профессиям рабочих 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Единый квалификационный справочник должностей руководителей, специалистов 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руководителей, специалистов и служащих,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а сфере труда, или профессиональные стандарты.</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 xml:space="preserve">Если в соответствии с Трудовым </w:t>
      </w:r>
      <w:hyperlink r:id="rId22" w:history="1">
        <w:r w:rsidRPr="00C9646F">
          <w:rPr>
            <w:rFonts w:ascii="Times New Roman" w:hAnsi="Times New Roman" w:cs="Times New Roman"/>
            <w:sz w:val="28"/>
            <w:szCs w:val="28"/>
          </w:rPr>
          <w:t>кодексом</w:t>
        </w:r>
      </w:hyperlink>
      <w:r w:rsidRPr="00C9646F">
        <w:rPr>
          <w:rFonts w:ascii="Times New Roman" w:hAnsi="Times New Roman" w:cs="Times New Roman"/>
          <w:sz w:val="28"/>
          <w:szCs w:val="28"/>
        </w:rPr>
        <w:t xml:space="preserve"> Российской Федерации, </w:t>
      </w:r>
      <w:r w:rsidRPr="00C9646F">
        <w:rPr>
          <w:rFonts w:ascii="Times New Roman" w:hAnsi="Times New Roman" w:cs="Times New Roman"/>
          <w:sz w:val="28"/>
          <w:szCs w:val="28"/>
        </w:rPr>
        <w:lastRenderedPageBreak/>
        <w:t>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C9646F" w:rsidRPr="00C9646F" w:rsidRDefault="00C9646F">
      <w:pPr>
        <w:pStyle w:val="ConsPlusNormal"/>
        <w:jc w:val="center"/>
        <w:rPr>
          <w:rFonts w:ascii="Times New Roman" w:hAnsi="Times New Roman" w:cs="Times New Roman"/>
          <w:sz w:val="28"/>
          <w:szCs w:val="28"/>
        </w:rPr>
      </w:pPr>
    </w:p>
    <w:p w:rsidR="00C9646F" w:rsidRPr="00C9646F" w:rsidRDefault="00C9646F">
      <w:pPr>
        <w:pStyle w:val="ConsPlusTitle"/>
        <w:jc w:val="center"/>
        <w:outlineLvl w:val="0"/>
        <w:rPr>
          <w:rFonts w:ascii="Times New Roman" w:hAnsi="Times New Roman" w:cs="Times New Roman"/>
          <w:sz w:val="28"/>
          <w:szCs w:val="28"/>
        </w:rPr>
      </w:pPr>
      <w:bookmarkStart w:id="2" w:name="P51"/>
      <w:bookmarkEnd w:id="2"/>
      <w:r w:rsidRPr="00C9646F">
        <w:rPr>
          <w:rFonts w:ascii="Times New Roman" w:hAnsi="Times New Roman" w:cs="Times New Roman"/>
          <w:sz w:val="28"/>
          <w:szCs w:val="28"/>
        </w:rPr>
        <w:t>IV. Системы оплаты труда работников государственных</w:t>
      </w:r>
    </w:p>
    <w:p w:rsidR="00C9646F" w:rsidRPr="00C9646F" w:rsidRDefault="00C9646F">
      <w:pPr>
        <w:pStyle w:val="ConsPlusTitle"/>
        <w:jc w:val="center"/>
        <w:rPr>
          <w:rFonts w:ascii="Times New Roman" w:hAnsi="Times New Roman" w:cs="Times New Roman"/>
          <w:sz w:val="28"/>
          <w:szCs w:val="28"/>
        </w:rPr>
      </w:pPr>
      <w:r w:rsidRPr="00C9646F">
        <w:rPr>
          <w:rFonts w:ascii="Times New Roman" w:hAnsi="Times New Roman" w:cs="Times New Roman"/>
          <w:sz w:val="28"/>
          <w:szCs w:val="28"/>
        </w:rPr>
        <w:t>и муниципальных учреждений</w:t>
      </w:r>
    </w:p>
    <w:p w:rsidR="00C9646F" w:rsidRPr="00C9646F" w:rsidRDefault="00C9646F">
      <w:pPr>
        <w:pStyle w:val="ConsPlusNormal"/>
        <w:jc w:val="center"/>
        <w:rPr>
          <w:rFonts w:ascii="Times New Roman" w:hAnsi="Times New Roman" w:cs="Times New Roman"/>
          <w:sz w:val="28"/>
          <w:szCs w:val="28"/>
        </w:rPr>
      </w:pPr>
    </w:p>
    <w:p w:rsidR="00C9646F" w:rsidRPr="00C9646F" w:rsidRDefault="00C9646F">
      <w:pPr>
        <w:pStyle w:val="ConsPlusNormal"/>
        <w:ind w:firstLine="540"/>
        <w:jc w:val="both"/>
        <w:rPr>
          <w:rFonts w:ascii="Times New Roman" w:hAnsi="Times New Roman" w:cs="Times New Roman"/>
          <w:sz w:val="28"/>
          <w:szCs w:val="28"/>
        </w:rPr>
      </w:pPr>
      <w:r w:rsidRPr="00C9646F">
        <w:rPr>
          <w:rFonts w:ascii="Times New Roman" w:hAnsi="Times New Roman" w:cs="Times New Roman"/>
          <w:sz w:val="28"/>
          <w:szCs w:val="28"/>
        </w:rPr>
        <w:t>6. Системы оплаты труда (в том числе тарифные системы оплаты труда) работников государственных и муниципальных учреждений устанавливаются;</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а) в федеральных государственных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б) в государственных учреждениях субъектов Российской Федерации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в) в муниципальных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7. Установление и изменение (совершенствование) систем оплаты труда работников государственных и муниципальных учреждений осуществляются с учетом:</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 xml:space="preserve">а) недопущения в 2020 году снижения установленных указами Президента Российской Федерации от 7 мая 2012 г. </w:t>
      </w:r>
      <w:hyperlink r:id="rId23" w:history="1">
        <w:r w:rsidRPr="00C9646F">
          <w:rPr>
            <w:rFonts w:ascii="Times New Roman" w:hAnsi="Times New Roman" w:cs="Times New Roman"/>
            <w:sz w:val="28"/>
            <w:szCs w:val="28"/>
          </w:rPr>
          <w:t>N 597</w:t>
        </w:r>
      </w:hyperlink>
      <w:r w:rsidRPr="00C9646F">
        <w:rPr>
          <w:rFonts w:ascii="Times New Roman" w:hAnsi="Times New Roman" w:cs="Times New Roman"/>
          <w:sz w:val="28"/>
          <w:szCs w:val="28"/>
        </w:rPr>
        <w:t xml:space="preserve"> "О мероприятиях по реализации государственной социальной политики", от 1 июня 2012 г. </w:t>
      </w:r>
      <w:hyperlink r:id="rId24" w:history="1">
        <w:r w:rsidRPr="00C9646F">
          <w:rPr>
            <w:rFonts w:ascii="Times New Roman" w:hAnsi="Times New Roman" w:cs="Times New Roman"/>
            <w:sz w:val="28"/>
            <w:szCs w:val="28"/>
          </w:rPr>
          <w:t>N 761</w:t>
        </w:r>
      </w:hyperlink>
      <w:r w:rsidRPr="00C9646F">
        <w:rPr>
          <w:rFonts w:ascii="Times New Roman" w:hAnsi="Times New Roman" w:cs="Times New Roman"/>
          <w:sz w:val="28"/>
          <w:szCs w:val="28"/>
        </w:rPr>
        <w:t xml:space="preserve"> "О Национальной стратегии действий в интересах детей на 2012 - 2017 годы" и от 28 декабря 2012 г. </w:t>
      </w:r>
      <w:hyperlink r:id="rId25" w:history="1">
        <w:r w:rsidRPr="00C9646F">
          <w:rPr>
            <w:rFonts w:ascii="Times New Roman" w:hAnsi="Times New Roman" w:cs="Times New Roman"/>
            <w:sz w:val="28"/>
            <w:szCs w:val="28"/>
          </w:rPr>
          <w:t>N 1688</w:t>
        </w:r>
      </w:hyperlink>
      <w:r w:rsidRPr="00C9646F">
        <w:rPr>
          <w:rFonts w:ascii="Times New Roman" w:hAnsi="Times New Roman" w:cs="Times New Roman"/>
          <w:sz w:val="28"/>
          <w:szCs w:val="28"/>
        </w:rPr>
        <w:t xml:space="preserve"> "О некоторых мерах по реализации </w:t>
      </w:r>
      <w:r w:rsidRPr="00C9646F">
        <w:rPr>
          <w:rFonts w:ascii="Times New Roman" w:hAnsi="Times New Roman" w:cs="Times New Roman"/>
          <w:sz w:val="28"/>
          <w:szCs w:val="28"/>
        </w:rPr>
        <w:lastRenderedPageBreak/>
        <w:t xml:space="preserve">государственной политики в сфере защиты детей-сирот и детей, оставшихся без попечения родителей" показателей оплаты труда отдельных категорий работников государственных и муниципальных учреждений, а также обеспечения достижения национальных целей, определенных </w:t>
      </w:r>
      <w:hyperlink r:id="rId26" w:history="1">
        <w:r w:rsidRPr="00C9646F">
          <w:rPr>
            <w:rFonts w:ascii="Times New Roman" w:hAnsi="Times New Roman" w:cs="Times New Roman"/>
            <w:sz w:val="28"/>
            <w:szCs w:val="28"/>
          </w:rPr>
          <w:t>Указом</w:t>
        </w:r>
      </w:hyperlink>
      <w:r w:rsidRPr="00C9646F">
        <w:rPr>
          <w:rFonts w:ascii="Times New Roman" w:hAnsi="Times New Roman" w:cs="Times New Roman"/>
          <w:sz w:val="28"/>
          <w:szCs w:val="28"/>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б)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в) обеспечения достигнутого уровня оплаты труда, в том числе по отдельным категориям работников (определяется на основе статистических данных Федеральной службы государственной статистики);</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 xml:space="preserve">г) обеспечения государственных гарантий по оплате труда, в том числе с учетом правовых позиций Конституционного Суда Российской Федерации, изложенных в постановлениях от 7 декабря 2017 г. </w:t>
      </w:r>
      <w:hyperlink r:id="rId27" w:history="1">
        <w:r w:rsidRPr="00C9646F">
          <w:rPr>
            <w:rFonts w:ascii="Times New Roman" w:hAnsi="Times New Roman" w:cs="Times New Roman"/>
            <w:sz w:val="28"/>
            <w:szCs w:val="28"/>
          </w:rPr>
          <w:t>N 38-П</w:t>
        </w:r>
      </w:hyperlink>
      <w:r w:rsidRPr="00C9646F">
        <w:rPr>
          <w:rFonts w:ascii="Times New Roman" w:hAnsi="Times New Roman" w:cs="Times New Roman"/>
          <w:sz w:val="28"/>
          <w:szCs w:val="28"/>
        </w:rPr>
        <w:t xml:space="preserve">, от 28 июня 2018 г. </w:t>
      </w:r>
      <w:hyperlink r:id="rId28" w:history="1">
        <w:r w:rsidRPr="00C9646F">
          <w:rPr>
            <w:rFonts w:ascii="Times New Roman" w:hAnsi="Times New Roman" w:cs="Times New Roman"/>
            <w:sz w:val="28"/>
            <w:szCs w:val="28"/>
          </w:rPr>
          <w:t>N 26-П</w:t>
        </w:r>
      </w:hyperlink>
      <w:r w:rsidRPr="00C9646F">
        <w:rPr>
          <w:rFonts w:ascii="Times New Roman" w:hAnsi="Times New Roman" w:cs="Times New Roman"/>
          <w:sz w:val="28"/>
          <w:szCs w:val="28"/>
        </w:rPr>
        <w:t xml:space="preserve">, от 11 апреля 2019 г. </w:t>
      </w:r>
      <w:hyperlink r:id="rId29" w:history="1">
        <w:r w:rsidRPr="00C9646F">
          <w:rPr>
            <w:rFonts w:ascii="Times New Roman" w:hAnsi="Times New Roman" w:cs="Times New Roman"/>
            <w:sz w:val="28"/>
            <w:szCs w:val="28"/>
          </w:rPr>
          <w:t>N 17-П</w:t>
        </w:r>
      </w:hyperlink>
      <w:r w:rsidRPr="00C9646F">
        <w:rPr>
          <w:rFonts w:ascii="Times New Roman" w:hAnsi="Times New Roman" w:cs="Times New Roman"/>
          <w:sz w:val="28"/>
          <w:szCs w:val="28"/>
        </w:rPr>
        <w:t xml:space="preserve"> и от 16 декабря 2019 г. </w:t>
      </w:r>
      <w:hyperlink r:id="rId30" w:history="1">
        <w:r w:rsidRPr="00C9646F">
          <w:rPr>
            <w:rFonts w:ascii="Times New Roman" w:hAnsi="Times New Roman" w:cs="Times New Roman"/>
            <w:sz w:val="28"/>
            <w:szCs w:val="28"/>
          </w:rPr>
          <w:t>N 40-П</w:t>
        </w:r>
      </w:hyperlink>
      <w:r w:rsidRPr="00C9646F">
        <w:rPr>
          <w:rFonts w:ascii="Times New Roman" w:hAnsi="Times New Roman" w:cs="Times New Roman"/>
          <w:sz w:val="28"/>
          <w:szCs w:val="28"/>
        </w:rPr>
        <w:t>;</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д) совершенствования структуры заработной платы, в том числе порядка установления окладов (должностных окладов), ставок заработной платы, для ее оптимизации с учетом задач кадрового обеспечения учреждений и стимулирования работников к повышению результатов труда, рекомендаций соответствующих федеральных органов исполнительной власти, осуществляющих управление в соответствующих видах деятельности;</w:t>
      </w:r>
    </w:p>
    <w:p w:rsidR="00C9646F" w:rsidRPr="00C9646F" w:rsidRDefault="00C9646F">
      <w:pPr>
        <w:pStyle w:val="ConsPlusNormal"/>
        <w:spacing w:before="220"/>
        <w:ind w:firstLine="540"/>
        <w:jc w:val="both"/>
        <w:rPr>
          <w:rFonts w:ascii="Times New Roman" w:hAnsi="Times New Roman" w:cs="Times New Roman"/>
          <w:sz w:val="28"/>
          <w:szCs w:val="28"/>
        </w:rPr>
      </w:pPr>
      <w:proofErr w:type="gramStart"/>
      <w:r w:rsidRPr="00C9646F">
        <w:rPr>
          <w:rFonts w:ascii="Times New Roman" w:hAnsi="Times New Roman" w:cs="Times New Roman"/>
          <w:sz w:val="28"/>
          <w:szCs w:val="28"/>
        </w:rPr>
        <w:t xml:space="preserve">е) установления окладов (должностных окладов), ставок заработной платы работников государственных и муниципальных учреждений на основе квалификационных уровней профессиональных квалификационных групп с учетом правовых позиций Конституционного Суда Российской Федерации, изложенных в постановлениях от 7 декабря 2017 г. </w:t>
      </w:r>
      <w:hyperlink r:id="rId31" w:history="1">
        <w:r w:rsidRPr="00C9646F">
          <w:rPr>
            <w:rFonts w:ascii="Times New Roman" w:hAnsi="Times New Roman" w:cs="Times New Roman"/>
            <w:sz w:val="28"/>
            <w:szCs w:val="28"/>
          </w:rPr>
          <w:t>N 38-П</w:t>
        </w:r>
      </w:hyperlink>
      <w:r w:rsidRPr="00C9646F">
        <w:rPr>
          <w:rFonts w:ascii="Times New Roman" w:hAnsi="Times New Roman" w:cs="Times New Roman"/>
          <w:sz w:val="28"/>
          <w:szCs w:val="28"/>
        </w:rPr>
        <w:t xml:space="preserve">, от 28 июня 2018 г. </w:t>
      </w:r>
      <w:hyperlink r:id="rId32" w:history="1">
        <w:r w:rsidRPr="00C9646F">
          <w:rPr>
            <w:rFonts w:ascii="Times New Roman" w:hAnsi="Times New Roman" w:cs="Times New Roman"/>
            <w:sz w:val="28"/>
            <w:szCs w:val="28"/>
          </w:rPr>
          <w:t>N 26-П</w:t>
        </w:r>
      </w:hyperlink>
      <w:r w:rsidRPr="00C9646F">
        <w:rPr>
          <w:rFonts w:ascii="Times New Roman" w:hAnsi="Times New Roman" w:cs="Times New Roman"/>
          <w:sz w:val="28"/>
          <w:szCs w:val="28"/>
        </w:rPr>
        <w:t xml:space="preserve">, от 11 апреля 2019 г. </w:t>
      </w:r>
      <w:hyperlink r:id="rId33" w:history="1">
        <w:r w:rsidRPr="00C9646F">
          <w:rPr>
            <w:rFonts w:ascii="Times New Roman" w:hAnsi="Times New Roman" w:cs="Times New Roman"/>
            <w:sz w:val="28"/>
            <w:szCs w:val="28"/>
          </w:rPr>
          <w:t>N 17-П</w:t>
        </w:r>
      </w:hyperlink>
      <w:r w:rsidRPr="00C9646F">
        <w:rPr>
          <w:rFonts w:ascii="Times New Roman" w:hAnsi="Times New Roman" w:cs="Times New Roman"/>
          <w:sz w:val="28"/>
          <w:szCs w:val="28"/>
        </w:rPr>
        <w:t xml:space="preserve"> и от 16 декабря 2019 г. </w:t>
      </w:r>
      <w:hyperlink r:id="rId34" w:history="1">
        <w:r w:rsidRPr="00C9646F">
          <w:rPr>
            <w:rFonts w:ascii="Times New Roman" w:hAnsi="Times New Roman" w:cs="Times New Roman"/>
            <w:sz w:val="28"/>
            <w:szCs w:val="28"/>
          </w:rPr>
          <w:t>N 40-П</w:t>
        </w:r>
        <w:proofErr w:type="gramEnd"/>
      </w:hyperlink>
      <w:r w:rsidRPr="00C9646F">
        <w:rPr>
          <w:rFonts w:ascii="Times New Roman" w:hAnsi="Times New Roman" w:cs="Times New Roman"/>
          <w:sz w:val="28"/>
          <w:szCs w:val="28"/>
        </w:rPr>
        <w:t>, а также с учетом перечня поручений Президента Российской Федерации по установлению требований к отраслевым системам оплаты труда;</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ж) 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 xml:space="preserve">з) выплат за выполнение сверхурочных работ, работ в ночное время,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 а </w:t>
      </w:r>
      <w:r w:rsidRPr="00C9646F">
        <w:rPr>
          <w:rFonts w:ascii="Times New Roman" w:hAnsi="Times New Roman" w:cs="Times New Roman"/>
          <w:sz w:val="28"/>
          <w:szCs w:val="28"/>
        </w:rPr>
        <w:lastRenderedPageBreak/>
        <w:t>также за выполнение работ в выходные и нерабочие праздничные дни с учетом правовых позиций Конституционного Суда Ро</w:t>
      </w:r>
      <w:r w:rsidR="003E75AE">
        <w:rPr>
          <w:rFonts w:ascii="Times New Roman" w:hAnsi="Times New Roman" w:cs="Times New Roman"/>
          <w:sz w:val="28"/>
          <w:szCs w:val="28"/>
        </w:rPr>
        <w:t>ссийской Федерации, изложенных в</w:t>
      </w:r>
      <w:r w:rsidRPr="00C9646F">
        <w:rPr>
          <w:rFonts w:ascii="Times New Roman" w:hAnsi="Times New Roman" w:cs="Times New Roman"/>
          <w:sz w:val="28"/>
          <w:szCs w:val="28"/>
        </w:rPr>
        <w:t xml:space="preserve"> постановлениях от 7 декабря 2017 г. </w:t>
      </w:r>
      <w:hyperlink r:id="rId35" w:history="1">
        <w:r w:rsidRPr="00C9646F">
          <w:rPr>
            <w:rFonts w:ascii="Times New Roman" w:hAnsi="Times New Roman" w:cs="Times New Roman"/>
            <w:sz w:val="28"/>
            <w:szCs w:val="28"/>
          </w:rPr>
          <w:t>N 38-П</w:t>
        </w:r>
      </w:hyperlink>
      <w:r w:rsidRPr="00C9646F">
        <w:rPr>
          <w:rFonts w:ascii="Times New Roman" w:hAnsi="Times New Roman" w:cs="Times New Roman"/>
          <w:sz w:val="28"/>
          <w:szCs w:val="28"/>
        </w:rPr>
        <w:t xml:space="preserve">, от 28 июня 2018 г. </w:t>
      </w:r>
      <w:hyperlink r:id="rId36" w:history="1">
        <w:r w:rsidRPr="00C9646F">
          <w:rPr>
            <w:rFonts w:ascii="Times New Roman" w:hAnsi="Times New Roman" w:cs="Times New Roman"/>
            <w:sz w:val="28"/>
            <w:szCs w:val="28"/>
          </w:rPr>
          <w:t>N 26-П</w:t>
        </w:r>
      </w:hyperlink>
      <w:r w:rsidRPr="00C9646F">
        <w:rPr>
          <w:rFonts w:ascii="Times New Roman" w:hAnsi="Times New Roman" w:cs="Times New Roman"/>
          <w:sz w:val="28"/>
          <w:szCs w:val="28"/>
        </w:rPr>
        <w:t xml:space="preserve">, от 11 апреля 2019 г. </w:t>
      </w:r>
      <w:hyperlink r:id="rId37" w:history="1">
        <w:r w:rsidRPr="00C9646F">
          <w:rPr>
            <w:rFonts w:ascii="Times New Roman" w:hAnsi="Times New Roman" w:cs="Times New Roman"/>
            <w:sz w:val="28"/>
            <w:szCs w:val="28"/>
          </w:rPr>
          <w:t>N 17-П</w:t>
        </w:r>
      </w:hyperlink>
      <w:r w:rsidRPr="00C9646F">
        <w:rPr>
          <w:rFonts w:ascii="Times New Roman" w:hAnsi="Times New Roman" w:cs="Times New Roman"/>
          <w:sz w:val="28"/>
          <w:szCs w:val="28"/>
        </w:rPr>
        <w:t xml:space="preserve"> и от 16 декабря 2019 г. </w:t>
      </w:r>
      <w:hyperlink r:id="rId38" w:history="1">
        <w:r w:rsidRPr="00C9646F">
          <w:rPr>
            <w:rFonts w:ascii="Times New Roman" w:hAnsi="Times New Roman" w:cs="Times New Roman"/>
            <w:sz w:val="28"/>
            <w:szCs w:val="28"/>
          </w:rPr>
          <w:t>N 40-П</w:t>
        </w:r>
      </w:hyperlink>
      <w:r w:rsidRPr="00C9646F">
        <w:rPr>
          <w:rFonts w:ascii="Times New Roman" w:hAnsi="Times New Roman" w:cs="Times New Roman"/>
          <w:sz w:val="28"/>
          <w:szCs w:val="28"/>
        </w:rPr>
        <w:t>;</w:t>
      </w:r>
    </w:p>
    <w:p w:rsidR="00C9646F" w:rsidRPr="00C9646F" w:rsidRDefault="00C9646F">
      <w:pPr>
        <w:pStyle w:val="ConsPlusNormal"/>
        <w:spacing w:before="220"/>
        <w:ind w:firstLine="540"/>
        <w:jc w:val="both"/>
        <w:rPr>
          <w:rFonts w:ascii="Times New Roman" w:hAnsi="Times New Roman" w:cs="Times New Roman"/>
          <w:sz w:val="28"/>
          <w:szCs w:val="28"/>
        </w:rPr>
      </w:pPr>
      <w:bookmarkStart w:id="3" w:name="P67"/>
      <w:bookmarkEnd w:id="3"/>
      <w:r w:rsidRPr="00C9646F">
        <w:rPr>
          <w:rFonts w:ascii="Times New Roman" w:hAnsi="Times New Roman" w:cs="Times New Roman"/>
          <w:sz w:val="28"/>
          <w:szCs w:val="28"/>
        </w:rPr>
        <w:t xml:space="preserve">и) фонда оплаты труда, сформированного на календарный год, обеспечивающего установление окладов (должностных окладов), ставок заработной платы работников государственных и муниципальных учреждений на основе квалификационных уровней профессиональных квалификационных групп с учетом правовых позиций Конституционного Суда Российской Федерации, изложенных в постановлениях от 7 декабря 2017 г. </w:t>
      </w:r>
      <w:hyperlink r:id="rId39" w:history="1">
        <w:r w:rsidRPr="00C9646F">
          <w:rPr>
            <w:rFonts w:ascii="Times New Roman" w:hAnsi="Times New Roman" w:cs="Times New Roman"/>
            <w:sz w:val="28"/>
            <w:szCs w:val="28"/>
          </w:rPr>
          <w:t>N 38-П</w:t>
        </w:r>
      </w:hyperlink>
      <w:r w:rsidRPr="00C9646F">
        <w:rPr>
          <w:rFonts w:ascii="Times New Roman" w:hAnsi="Times New Roman" w:cs="Times New Roman"/>
          <w:sz w:val="28"/>
          <w:szCs w:val="28"/>
        </w:rPr>
        <w:t xml:space="preserve">, от 28 июня 2018 г. </w:t>
      </w:r>
      <w:hyperlink r:id="rId40" w:history="1">
        <w:r w:rsidRPr="00C9646F">
          <w:rPr>
            <w:rFonts w:ascii="Times New Roman" w:hAnsi="Times New Roman" w:cs="Times New Roman"/>
            <w:sz w:val="28"/>
            <w:szCs w:val="28"/>
          </w:rPr>
          <w:t>N 26-П</w:t>
        </w:r>
      </w:hyperlink>
      <w:r w:rsidRPr="00C9646F">
        <w:rPr>
          <w:rFonts w:ascii="Times New Roman" w:hAnsi="Times New Roman" w:cs="Times New Roman"/>
          <w:sz w:val="28"/>
          <w:szCs w:val="28"/>
        </w:rPr>
        <w:t xml:space="preserve">, от 11 апреля 2019 г. </w:t>
      </w:r>
      <w:hyperlink r:id="rId41" w:history="1">
        <w:r w:rsidRPr="00C9646F">
          <w:rPr>
            <w:rFonts w:ascii="Times New Roman" w:hAnsi="Times New Roman" w:cs="Times New Roman"/>
            <w:sz w:val="28"/>
            <w:szCs w:val="28"/>
          </w:rPr>
          <w:t>N 17-П</w:t>
        </w:r>
      </w:hyperlink>
      <w:r w:rsidRPr="00C9646F">
        <w:rPr>
          <w:rFonts w:ascii="Times New Roman" w:hAnsi="Times New Roman" w:cs="Times New Roman"/>
          <w:sz w:val="28"/>
          <w:szCs w:val="28"/>
        </w:rPr>
        <w:t xml:space="preserve"> и от 16 декабря 2019 г. </w:t>
      </w:r>
      <w:hyperlink r:id="rId42" w:history="1">
        <w:r w:rsidRPr="00C9646F">
          <w:rPr>
            <w:rFonts w:ascii="Times New Roman" w:hAnsi="Times New Roman" w:cs="Times New Roman"/>
            <w:sz w:val="28"/>
            <w:szCs w:val="28"/>
          </w:rPr>
          <w:t>N 40-П</w:t>
        </w:r>
      </w:hyperlink>
      <w:r w:rsidRPr="00C9646F">
        <w:rPr>
          <w:rFonts w:ascii="Times New Roman" w:hAnsi="Times New Roman" w:cs="Times New Roman"/>
          <w:sz w:val="28"/>
          <w:szCs w:val="28"/>
        </w:rPr>
        <w:t>, а также с учетом перечня поручений Президента Российской Федерации по установлению требований к отраслевым системам оплаты труда;</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к) мнения соответствующего выборного органа первичной профсоюзной организации и соответствующих профсоюзов (объединений профсоюзов);</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л)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C9646F" w:rsidRPr="00C9646F" w:rsidRDefault="00C9646F">
      <w:pPr>
        <w:pStyle w:val="ConsPlusNormal"/>
        <w:spacing w:before="220"/>
        <w:ind w:firstLine="540"/>
        <w:jc w:val="both"/>
        <w:rPr>
          <w:rFonts w:ascii="Times New Roman" w:hAnsi="Times New Roman" w:cs="Times New Roman"/>
          <w:sz w:val="28"/>
          <w:szCs w:val="28"/>
        </w:rPr>
      </w:pPr>
      <w:proofErr w:type="gramStart"/>
      <w:r w:rsidRPr="00C9646F">
        <w:rPr>
          <w:rFonts w:ascii="Times New Roman" w:hAnsi="Times New Roman" w:cs="Times New Roman"/>
          <w:sz w:val="28"/>
          <w:szCs w:val="28"/>
        </w:rPr>
        <w:t>м) систем нормирования труда, определяемых работодателем (государственным и муниципальным учреждением)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w:t>
      </w:r>
      <w:proofErr w:type="gramEnd"/>
      <w:r w:rsidRPr="00C9646F">
        <w:rPr>
          <w:rFonts w:ascii="Times New Roman" w:hAnsi="Times New Roman" w:cs="Times New Roman"/>
          <w:sz w:val="28"/>
          <w:szCs w:val="28"/>
        </w:rPr>
        <w:t xml:space="preserve"> </w:t>
      </w:r>
      <w:proofErr w:type="gramStart"/>
      <w:r w:rsidRPr="00C9646F">
        <w:rPr>
          <w:rFonts w:ascii="Times New Roman" w:hAnsi="Times New Roman" w:cs="Times New Roman"/>
          <w:sz w:val="28"/>
          <w:szCs w:val="28"/>
        </w:rPr>
        <w:t>Федерации).</w:t>
      </w:r>
      <w:proofErr w:type="gramEnd"/>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 xml:space="preserve">О введении новых норм труда работники должны быть извещены не </w:t>
      </w:r>
      <w:proofErr w:type="gramStart"/>
      <w:r w:rsidRPr="00C9646F">
        <w:rPr>
          <w:rFonts w:ascii="Times New Roman" w:hAnsi="Times New Roman" w:cs="Times New Roman"/>
          <w:sz w:val="28"/>
          <w:szCs w:val="28"/>
        </w:rPr>
        <w:t>позднее</w:t>
      </w:r>
      <w:proofErr w:type="gramEnd"/>
      <w:r w:rsidRPr="00C9646F">
        <w:rPr>
          <w:rFonts w:ascii="Times New Roman" w:hAnsi="Times New Roman" w:cs="Times New Roman"/>
          <w:sz w:val="28"/>
          <w:szCs w:val="28"/>
        </w:rPr>
        <w:t xml:space="preserve"> чем за 2 месяца.</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8.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 xml:space="preserve">при увеличении стажа непрерывной работы, педагогической работы, </w:t>
      </w:r>
      <w:r w:rsidRPr="00C9646F">
        <w:rPr>
          <w:rFonts w:ascii="Times New Roman" w:hAnsi="Times New Roman" w:cs="Times New Roman"/>
          <w:sz w:val="28"/>
          <w:szCs w:val="28"/>
        </w:rPr>
        <w:lastRenderedPageBreak/>
        <w:t>выслуги лет - со дня достижения соответствующего с</w:t>
      </w:r>
      <w:r w:rsidR="0011002B">
        <w:rPr>
          <w:rFonts w:ascii="Times New Roman" w:hAnsi="Times New Roman" w:cs="Times New Roman"/>
          <w:sz w:val="28"/>
          <w:szCs w:val="28"/>
        </w:rPr>
        <w:t>тажа, если документы находятся в</w:t>
      </w:r>
      <w:r w:rsidRPr="00C9646F">
        <w:rPr>
          <w:rFonts w:ascii="Times New Roman" w:hAnsi="Times New Roman" w:cs="Times New Roman"/>
          <w:sz w:val="28"/>
          <w:szCs w:val="28"/>
        </w:rPr>
        <w:t xml:space="preserve"> учреждении, или со дня представления документа о стаже, дающем право на соответствующие выплаты;</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при получении образования или восстановлении документов об образовании - со дня представления соответствующего документа;</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при установлении или присвоении квалификационной категории - со дня вынесения решения аттестационной комиссией;</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при присвоении почетного звания, награждении ведомственными знаками отличия - со дня присвоения, награждения;</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при присуждении ученой степени доктора наук или кандидата наук - со дня принятия Министерством науки и высшего образования Российской Федерации решения о выдаче соответствующего диплома.</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 xml:space="preserve">При наступлении у работника права на изменение </w:t>
      </w:r>
      <w:proofErr w:type="gramStart"/>
      <w:r w:rsidRPr="00C9646F">
        <w:rPr>
          <w:rFonts w:ascii="Times New Roman" w:hAnsi="Times New Roman" w:cs="Times New Roman"/>
          <w:sz w:val="28"/>
          <w:szCs w:val="28"/>
        </w:rPr>
        <w:t>размера оплаты труда</w:t>
      </w:r>
      <w:proofErr w:type="gramEnd"/>
      <w:r w:rsidRPr="00C9646F">
        <w:rPr>
          <w:rFonts w:ascii="Times New Roman" w:hAnsi="Times New Roman" w:cs="Times New Roman"/>
          <w:sz w:val="28"/>
          <w:szCs w:val="28"/>
        </w:rPr>
        <w:t xml:space="preserve">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C9646F" w:rsidRPr="00C9646F" w:rsidRDefault="00C9646F">
      <w:pPr>
        <w:pStyle w:val="ConsPlusNormal"/>
        <w:jc w:val="center"/>
        <w:rPr>
          <w:rFonts w:ascii="Times New Roman" w:hAnsi="Times New Roman" w:cs="Times New Roman"/>
          <w:sz w:val="28"/>
          <w:szCs w:val="28"/>
        </w:rPr>
      </w:pPr>
    </w:p>
    <w:p w:rsidR="00C9646F" w:rsidRPr="00C9646F" w:rsidRDefault="00C9646F">
      <w:pPr>
        <w:pStyle w:val="ConsPlusTitle"/>
        <w:jc w:val="center"/>
        <w:outlineLvl w:val="0"/>
        <w:rPr>
          <w:rFonts w:ascii="Times New Roman" w:hAnsi="Times New Roman" w:cs="Times New Roman"/>
          <w:sz w:val="28"/>
          <w:szCs w:val="28"/>
        </w:rPr>
      </w:pPr>
      <w:bookmarkStart w:id="4" w:name="P81"/>
      <w:bookmarkEnd w:id="4"/>
      <w:r w:rsidRPr="00C9646F">
        <w:rPr>
          <w:rFonts w:ascii="Times New Roman" w:hAnsi="Times New Roman" w:cs="Times New Roman"/>
          <w:sz w:val="28"/>
          <w:szCs w:val="28"/>
        </w:rPr>
        <w:t>V. Системы оплаты труда работников федеральных</w:t>
      </w:r>
    </w:p>
    <w:p w:rsidR="00C9646F" w:rsidRPr="00C9646F" w:rsidRDefault="00C9646F">
      <w:pPr>
        <w:pStyle w:val="ConsPlusTitle"/>
        <w:jc w:val="center"/>
        <w:rPr>
          <w:rFonts w:ascii="Times New Roman" w:hAnsi="Times New Roman" w:cs="Times New Roman"/>
          <w:sz w:val="28"/>
          <w:szCs w:val="28"/>
        </w:rPr>
      </w:pPr>
      <w:r w:rsidRPr="00C9646F">
        <w:rPr>
          <w:rFonts w:ascii="Times New Roman" w:hAnsi="Times New Roman" w:cs="Times New Roman"/>
          <w:sz w:val="28"/>
          <w:szCs w:val="28"/>
        </w:rPr>
        <w:t>государственных учреждений</w:t>
      </w:r>
    </w:p>
    <w:p w:rsidR="00C9646F" w:rsidRPr="00C9646F" w:rsidRDefault="00C9646F">
      <w:pPr>
        <w:pStyle w:val="ConsPlusNormal"/>
        <w:jc w:val="center"/>
        <w:rPr>
          <w:rFonts w:ascii="Times New Roman" w:hAnsi="Times New Roman" w:cs="Times New Roman"/>
          <w:sz w:val="28"/>
          <w:szCs w:val="28"/>
        </w:rPr>
      </w:pPr>
    </w:p>
    <w:p w:rsidR="00C9646F" w:rsidRPr="00C9646F" w:rsidRDefault="00C9646F">
      <w:pPr>
        <w:pStyle w:val="ConsPlusNormal"/>
        <w:ind w:firstLine="540"/>
        <w:jc w:val="both"/>
        <w:rPr>
          <w:rFonts w:ascii="Times New Roman" w:hAnsi="Times New Roman" w:cs="Times New Roman"/>
          <w:sz w:val="28"/>
          <w:szCs w:val="28"/>
        </w:rPr>
      </w:pPr>
      <w:r w:rsidRPr="00C9646F">
        <w:rPr>
          <w:rFonts w:ascii="Times New Roman" w:hAnsi="Times New Roman" w:cs="Times New Roman"/>
          <w:sz w:val="28"/>
          <w:szCs w:val="28"/>
        </w:rPr>
        <w:t xml:space="preserve">9. 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иными нормативными правовыми актами Российской Федерации, содержащими нормы трудового права, включая </w:t>
      </w:r>
      <w:hyperlink r:id="rId43" w:history="1">
        <w:r w:rsidRPr="00C9646F">
          <w:rPr>
            <w:rFonts w:ascii="Times New Roman" w:hAnsi="Times New Roman" w:cs="Times New Roman"/>
            <w:sz w:val="28"/>
            <w:szCs w:val="28"/>
          </w:rPr>
          <w:t>Положение</w:t>
        </w:r>
      </w:hyperlink>
      <w:r w:rsidRPr="00C9646F">
        <w:rPr>
          <w:rFonts w:ascii="Times New Roman" w:hAnsi="Times New Roman" w:cs="Times New Roman"/>
          <w:sz w:val="28"/>
          <w:szCs w:val="28"/>
        </w:rPr>
        <w:t xml:space="preserve"> 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Федерации от 5 августа 2008 г.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w:t>
      </w:r>
      <w:r w:rsidR="007B7977">
        <w:rPr>
          <w:rFonts w:ascii="Times New Roman" w:hAnsi="Times New Roman" w:cs="Times New Roman"/>
          <w:sz w:val="28"/>
          <w:szCs w:val="28"/>
        </w:rPr>
        <w:t>органов исполнительной власти, в</w:t>
      </w:r>
      <w:r w:rsidRPr="00C9646F">
        <w:rPr>
          <w:rFonts w:ascii="Times New Roman" w:hAnsi="Times New Roman" w:cs="Times New Roman"/>
          <w:sz w:val="28"/>
          <w:szCs w:val="28"/>
        </w:rPr>
        <w:t xml:space="preserve">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 с учетом положений </w:t>
      </w:r>
      <w:hyperlink w:anchor="P20" w:history="1">
        <w:r w:rsidRPr="00C9646F">
          <w:rPr>
            <w:rFonts w:ascii="Times New Roman" w:hAnsi="Times New Roman" w:cs="Times New Roman"/>
            <w:sz w:val="28"/>
            <w:szCs w:val="28"/>
          </w:rPr>
          <w:t>разделов II</w:t>
        </w:r>
      </w:hyperlink>
      <w:r w:rsidRPr="00C9646F">
        <w:rPr>
          <w:rFonts w:ascii="Times New Roman" w:hAnsi="Times New Roman" w:cs="Times New Roman"/>
          <w:sz w:val="28"/>
          <w:szCs w:val="28"/>
        </w:rPr>
        <w:t xml:space="preserve"> - </w:t>
      </w:r>
      <w:hyperlink w:anchor="P51" w:history="1">
        <w:r w:rsidRPr="00C9646F">
          <w:rPr>
            <w:rFonts w:ascii="Times New Roman" w:hAnsi="Times New Roman" w:cs="Times New Roman"/>
            <w:sz w:val="28"/>
            <w:szCs w:val="28"/>
          </w:rPr>
          <w:t>IV</w:t>
        </w:r>
      </w:hyperlink>
      <w:r w:rsidRPr="00C9646F">
        <w:rPr>
          <w:rFonts w:ascii="Times New Roman" w:hAnsi="Times New Roman" w:cs="Times New Roman"/>
          <w:sz w:val="28"/>
          <w:szCs w:val="28"/>
        </w:rPr>
        <w:t xml:space="preserve"> настоящих рекомендаций.</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10. Системы оплаты труда работников учреждений устанавливаются и изменяются с учетом:</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lastRenderedPageBreak/>
        <w:t>а)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или профессиональных стандартов;</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 xml:space="preserve">б) обеспечения государственных гарантий по оплате труда, в том числе с учетом правовых позиций Конституционного Суда Российской Федерации, изложенных в постановлениях от 7 декабря 2017 г. </w:t>
      </w:r>
      <w:hyperlink r:id="rId44" w:history="1">
        <w:r w:rsidRPr="00C9646F">
          <w:rPr>
            <w:rFonts w:ascii="Times New Roman" w:hAnsi="Times New Roman" w:cs="Times New Roman"/>
            <w:sz w:val="28"/>
            <w:szCs w:val="28"/>
          </w:rPr>
          <w:t>N 38-П</w:t>
        </w:r>
      </w:hyperlink>
      <w:r w:rsidRPr="00C9646F">
        <w:rPr>
          <w:rFonts w:ascii="Times New Roman" w:hAnsi="Times New Roman" w:cs="Times New Roman"/>
          <w:sz w:val="28"/>
          <w:szCs w:val="28"/>
        </w:rPr>
        <w:t xml:space="preserve">, от 28 июня 2018 г. </w:t>
      </w:r>
      <w:hyperlink r:id="rId45" w:history="1">
        <w:r w:rsidRPr="00C9646F">
          <w:rPr>
            <w:rFonts w:ascii="Times New Roman" w:hAnsi="Times New Roman" w:cs="Times New Roman"/>
            <w:sz w:val="28"/>
            <w:szCs w:val="28"/>
          </w:rPr>
          <w:t>N 26-П</w:t>
        </w:r>
      </w:hyperlink>
      <w:r w:rsidRPr="00C9646F">
        <w:rPr>
          <w:rFonts w:ascii="Times New Roman" w:hAnsi="Times New Roman" w:cs="Times New Roman"/>
          <w:sz w:val="28"/>
          <w:szCs w:val="28"/>
        </w:rPr>
        <w:t xml:space="preserve">, от 11 апреля 2019 г. </w:t>
      </w:r>
      <w:hyperlink r:id="rId46" w:history="1">
        <w:r w:rsidRPr="00C9646F">
          <w:rPr>
            <w:rFonts w:ascii="Times New Roman" w:hAnsi="Times New Roman" w:cs="Times New Roman"/>
            <w:sz w:val="28"/>
            <w:szCs w:val="28"/>
          </w:rPr>
          <w:t>N 17-П</w:t>
        </w:r>
      </w:hyperlink>
      <w:r w:rsidRPr="00C9646F">
        <w:rPr>
          <w:rFonts w:ascii="Times New Roman" w:hAnsi="Times New Roman" w:cs="Times New Roman"/>
          <w:sz w:val="28"/>
          <w:szCs w:val="28"/>
        </w:rPr>
        <w:t xml:space="preserve"> и от 16 декабря 2019 г. </w:t>
      </w:r>
      <w:hyperlink r:id="rId47" w:history="1">
        <w:r w:rsidRPr="00C9646F">
          <w:rPr>
            <w:rFonts w:ascii="Times New Roman" w:hAnsi="Times New Roman" w:cs="Times New Roman"/>
            <w:sz w:val="28"/>
            <w:szCs w:val="28"/>
          </w:rPr>
          <w:t>N 40-П</w:t>
        </w:r>
      </w:hyperlink>
      <w:r w:rsidRPr="00C9646F">
        <w:rPr>
          <w:rFonts w:ascii="Times New Roman" w:hAnsi="Times New Roman" w:cs="Times New Roman"/>
          <w:sz w:val="28"/>
          <w:szCs w:val="28"/>
        </w:rPr>
        <w:t>;</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в)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г) перечня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д) перечня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в) примерных положений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ж) положений об оплате труда работников подведомственных федеральных казенных учреждений по видам экономической деятельности, утверждаемых федеральными государственными органами, осуществляющими функции и полномочия учредителя;</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з) настоящих рекомендаций;</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и) мнения выборного органа первичной профсоюзной организации.</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 xml:space="preserve">11. </w:t>
      </w:r>
      <w:proofErr w:type="gramStart"/>
      <w:r w:rsidRPr="00C9646F">
        <w:rPr>
          <w:rFonts w:ascii="Times New Roman" w:hAnsi="Times New Roman" w:cs="Times New Roman"/>
          <w:sz w:val="28"/>
          <w:szCs w:val="28"/>
        </w:rPr>
        <w:t>Размеры окладов (должностных окладов), ставок заработной платы устанавливаются на основа профессиональных квалификационных групп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соответственно - профессиональные квалификационные группы, квалификационные уровни), либо на основе схем окладов (должностных окладов), ставок заработной платы с учетом обеспечения их дифференциации в зависимости от</w:t>
      </w:r>
      <w:proofErr w:type="gramEnd"/>
      <w:r w:rsidRPr="00C9646F">
        <w:rPr>
          <w:rFonts w:ascii="Times New Roman" w:hAnsi="Times New Roman" w:cs="Times New Roman"/>
          <w:sz w:val="28"/>
          <w:szCs w:val="28"/>
        </w:rPr>
        <w:t xml:space="preserve"> </w:t>
      </w:r>
      <w:r w:rsidRPr="00C9646F">
        <w:rPr>
          <w:rFonts w:ascii="Times New Roman" w:hAnsi="Times New Roman" w:cs="Times New Roman"/>
          <w:sz w:val="28"/>
          <w:szCs w:val="28"/>
        </w:rPr>
        <w:lastRenderedPageBreak/>
        <w:t>сложности труда.</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По должностям служащих, не включенным в профессиональные квалификационные группы, размеры окладов (должностных окладов) устанавливаются в зависимости от сложности труда в виде схем окладов (должностных окладов).</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 xml:space="preserve">12. В положении об оплате труда работников учреждения, разрабатываемом учреждением, предусматриваются конкретные размеры окладов (должностных окладов, ставок заработной платы) по соответствующим должностям и профессиям (группам должностей и профессий). </w:t>
      </w:r>
      <w:proofErr w:type="gramStart"/>
      <w:r w:rsidRPr="00C9646F">
        <w:rPr>
          <w:rFonts w:ascii="Times New Roman" w:hAnsi="Times New Roman" w:cs="Times New Roman"/>
          <w:sz w:val="28"/>
          <w:szCs w:val="28"/>
        </w:rPr>
        <w:t>При этом в указанном положении не должна использоваться такая терминология, как "рекомендуемые минимальные размеры" или "минимальные размеры" окладов (должностных окладов), ставок заработной платы, которая может содержаться в примерных положениях об оплате труда работников автономных и бюджетных учреждений по видам экономической деятельности, утвержденных федеральными государственными органами и учреждениями - главными распорядителя</w:t>
      </w:r>
      <w:r w:rsidR="00673701">
        <w:rPr>
          <w:rFonts w:ascii="Times New Roman" w:hAnsi="Times New Roman" w:cs="Times New Roman"/>
          <w:sz w:val="28"/>
          <w:szCs w:val="28"/>
        </w:rPr>
        <w:t>ми средств федерального бюджета.</w:t>
      </w:r>
      <w:proofErr w:type="gramEnd"/>
    </w:p>
    <w:p w:rsidR="00C9646F" w:rsidRPr="00C9646F" w:rsidRDefault="00C9646F">
      <w:pPr>
        <w:pStyle w:val="ConsPlusNormal"/>
        <w:spacing w:before="220"/>
        <w:ind w:firstLine="540"/>
        <w:jc w:val="both"/>
        <w:rPr>
          <w:rFonts w:ascii="Times New Roman" w:hAnsi="Times New Roman" w:cs="Times New Roman"/>
          <w:sz w:val="28"/>
          <w:szCs w:val="28"/>
        </w:rPr>
      </w:pPr>
      <w:proofErr w:type="gramStart"/>
      <w:r w:rsidRPr="00C9646F">
        <w:rPr>
          <w:rFonts w:ascii="Times New Roman" w:hAnsi="Times New Roman" w:cs="Times New Roman"/>
          <w:sz w:val="28"/>
          <w:szCs w:val="28"/>
        </w:rPr>
        <w:t>Федеральные государственные казенные учреждения руководствуются положениями об оплате труда работников подведомственных федеральных казенных учреждений по видам экономической деятельности, утверждаемыми федеральными государственными органами, осуществляющими функции и полномочия учредителя, которые носят для них обязательный характер и предусматривают для работников конкретные размеры окладов (должностных окладов, ставок заработной платы) по соответствующим должностям и профессиям (группам должностей и профессий).</w:t>
      </w:r>
      <w:proofErr w:type="gramEnd"/>
    </w:p>
    <w:p w:rsidR="00C9646F" w:rsidRPr="00C9646F" w:rsidRDefault="00027A3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13. В трудовом договоре (в</w:t>
      </w:r>
      <w:r w:rsidR="00C9646F" w:rsidRPr="00C9646F">
        <w:rPr>
          <w:rFonts w:ascii="Times New Roman" w:hAnsi="Times New Roman" w:cs="Times New Roman"/>
          <w:sz w:val="28"/>
          <w:szCs w:val="28"/>
        </w:rPr>
        <w:t xml:space="preserve">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14. В трудовом договоре (в дополнительном соглашении к трудовому договору) с работником предусматриваются размеры выплат компенсационного характера в случае выполнения им работ в следующих условиях:</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 xml:space="preserve">а) на работах с вредными и (или) опасными условиями труда. </w:t>
      </w:r>
      <w:proofErr w:type="gramStart"/>
      <w:r w:rsidRPr="00C9646F">
        <w:rPr>
          <w:rFonts w:ascii="Times New Roman" w:hAnsi="Times New Roman" w:cs="Times New Roman"/>
          <w:sz w:val="28"/>
          <w:szCs w:val="28"/>
        </w:rPr>
        <w:t xml:space="preserve">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размеры и (или) условия повышенной оплаты </w:t>
      </w:r>
      <w:r w:rsidRPr="00C9646F">
        <w:rPr>
          <w:rFonts w:ascii="Times New Roman" w:hAnsi="Times New Roman" w:cs="Times New Roman"/>
          <w:sz w:val="28"/>
          <w:szCs w:val="28"/>
        </w:rPr>
        <w:lastRenderedPageBreak/>
        <w:t>труда на работах с вредными и (или) опасными условиями труда не могут быть изменены в сторону снижения или отменены при условии сохранения соответствующих условий труда, явившихся основанием для такой</w:t>
      </w:r>
      <w:proofErr w:type="gramEnd"/>
      <w:r w:rsidRPr="00C9646F">
        <w:rPr>
          <w:rFonts w:ascii="Times New Roman" w:hAnsi="Times New Roman" w:cs="Times New Roman"/>
          <w:sz w:val="28"/>
          <w:szCs w:val="28"/>
        </w:rPr>
        <w:t xml:space="preserve"> оплаты, подтвержденных специальной оценкой условий труда.</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Работодатели принимают меры по улучшению условий труда работников с учетом результатов специальной оценки условий труда;</w:t>
      </w:r>
    </w:p>
    <w:p w:rsidR="00C9646F" w:rsidRPr="00C9646F" w:rsidRDefault="00C9646F">
      <w:pPr>
        <w:pStyle w:val="ConsPlusNormal"/>
        <w:spacing w:before="220"/>
        <w:ind w:firstLine="540"/>
        <w:jc w:val="both"/>
        <w:rPr>
          <w:rFonts w:ascii="Times New Roman" w:hAnsi="Times New Roman" w:cs="Times New Roman"/>
          <w:sz w:val="28"/>
          <w:szCs w:val="28"/>
        </w:rPr>
      </w:pPr>
      <w:proofErr w:type="gramStart"/>
      <w:r w:rsidRPr="00C9646F">
        <w:rPr>
          <w:rFonts w:ascii="Times New Roman" w:hAnsi="Times New Roman" w:cs="Times New Roman"/>
          <w:sz w:val="28"/>
          <w:szCs w:val="28"/>
        </w:rPr>
        <w:t xml:space="preserve">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с учетом правовых позиций Конституционного Суда Российской Федерации, изложенных в постановлениях от 7 декабря 2017 г. </w:t>
      </w:r>
      <w:hyperlink r:id="rId48" w:history="1">
        <w:r w:rsidRPr="00C9646F">
          <w:rPr>
            <w:rFonts w:ascii="Times New Roman" w:hAnsi="Times New Roman" w:cs="Times New Roman"/>
            <w:sz w:val="28"/>
            <w:szCs w:val="28"/>
          </w:rPr>
          <w:t>N 38-П</w:t>
        </w:r>
      </w:hyperlink>
      <w:r w:rsidRPr="00C9646F">
        <w:rPr>
          <w:rFonts w:ascii="Times New Roman" w:hAnsi="Times New Roman" w:cs="Times New Roman"/>
          <w:sz w:val="28"/>
          <w:szCs w:val="28"/>
        </w:rPr>
        <w:t xml:space="preserve">, от 28 июня 2018 г. </w:t>
      </w:r>
      <w:hyperlink r:id="rId49" w:history="1">
        <w:r w:rsidRPr="00C9646F">
          <w:rPr>
            <w:rFonts w:ascii="Times New Roman" w:hAnsi="Times New Roman" w:cs="Times New Roman"/>
            <w:sz w:val="28"/>
            <w:szCs w:val="28"/>
          </w:rPr>
          <w:t>N 26-П</w:t>
        </w:r>
        <w:proofErr w:type="gramEnd"/>
      </w:hyperlink>
      <w:r w:rsidRPr="00C9646F">
        <w:rPr>
          <w:rFonts w:ascii="Times New Roman" w:hAnsi="Times New Roman" w:cs="Times New Roman"/>
          <w:sz w:val="28"/>
          <w:szCs w:val="28"/>
        </w:rPr>
        <w:t xml:space="preserve">, от 11 апреля 2019 г. </w:t>
      </w:r>
      <w:hyperlink r:id="rId50" w:history="1">
        <w:r w:rsidRPr="00C9646F">
          <w:rPr>
            <w:rFonts w:ascii="Times New Roman" w:hAnsi="Times New Roman" w:cs="Times New Roman"/>
            <w:sz w:val="28"/>
            <w:szCs w:val="28"/>
          </w:rPr>
          <w:t>N 17-П</w:t>
        </w:r>
      </w:hyperlink>
      <w:r w:rsidRPr="00C9646F">
        <w:rPr>
          <w:rFonts w:ascii="Times New Roman" w:hAnsi="Times New Roman" w:cs="Times New Roman"/>
          <w:sz w:val="28"/>
          <w:szCs w:val="28"/>
        </w:rPr>
        <w:t xml:space="preserve"> и от 16 декабря 2019 г. </w:t>
      </w:r>
      <w:hyperlink r:id="rId51" w:history="1">
        <w:r w:rsidRPr="00C9646F">
          <w:rPr>
            <w:rFonts w:ascii="Times New Roman" w:hAnsi="Times New Roman" w:cs="Times New Roman"/>
            <w:sz w:val="28"/>
            <w:szCs w:val="28"/>
          </w:rPr>
          <w:t>N 40-П</w:t>
        </w:r>
      </w:hyperlink>
      <w:r w:rsidRPr="00C9646F">
        <w:rPr>
          <w:rFonts w:ascii="Times New Roman" w:hAnsi="Times New Roman" w:cs="Times New Roman"/>
          <w:sz w:val="28"/>
          <w:szCs w:val="28"/>
        </w:rPr>
        <w:t>;</w:t>
      </w:r>
    </w:p>
    <w:p w:rsidR="00C9646F" w:rsidRPr="00C9646F" w:rsidRDefault="00C9646F">
      <w:pPr>
        <w:pStyle w:val="ConsPlusNormal"/>
        <w:spacing w:before="220"/>
        <w:ind w:firstLine="540"/>
        <w:jc w:val="both"/>
        <w:rPr>
          <w:rFonts w:ascii="Times New Roman" w:hAnsi="Times New Roman" w:cs="Times New Roman"/>
          <w:sz w:val="28"/>
          <w:szCs w:val="28"/>
        </w:rPr>
      </w:pPr>
      <w:proofErr w:type="gramStart"/>
      <w:r w:rsidRPr="00C9646F">
        <w:rPr>
          <w:rFonts w:ascii="Times New Roman" w:hAnsi="Times New Roman" w:cs="Times New Roman"/>
          <w:sz w:val="28"/>
          <w:szCs w:val="28"/>
        </w:rPr>
        <w:t xml:space="preserve">в) на работах в местностях с особыми климатическими условиями (районные коэффициенты,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 с учетом правовой позиции Конституционного Суда Российской Федерации, изложенной в </w:t>
      </w:r>
      <w:hyperlink r:id="rId52" w:history="1">
        <w:r w:rsidRPr="00C9646F">
          <w:rPr>
            <w:rFonts w:ascii="Times New Roman" w:hAnsi="Times New Roman" w:cs="Times New Roman"/>
            <w:sz w:val="28"/>
            <w:szCs w:val="28"/>
          </w:rPr>
          <w:t>Постановлении</w:t>
        </w:r>
      </w:hyperlink>
      <w:r w:rsidRPr="00C9646F">
        <w:rPr>
          <w:rFonts w:ascii="Times New Roman" w:hAnsi="Times New Roman" w:cs="Times New Roman"/>
          <w:sz w:val="28"/>
          <w:szCs w:val="28"/>
        </w:rPr>
        <w:t xml:space="preserve"> от 7 декабря 2017 г. N 38-П;</w:t>
      </w:r>
      <w:proofErr w:type="gramEnd"/>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г) за работу со сведениями, составляющими государственную тайну, их засекречивание и рассекречивание, а также за работу с шифрами в установленном законодательством Российской Федерации порядке.</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15.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16. Размеры и условия установления выплат стимулирующего характера для всех категорий работников учреждений устанавливаются с учетом соответствующих нормативных правовых актов Российской Федерации соглашениями, коллективными договорами, локальными нормативными актами, принимаемыми с учетом мнения или по согласованию с представительным органом работников (при наличии такого представительного органа) на основе формализованных показателей и критериев эффективности работы.</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Разработка показателей и критериев эффективности работы осуществляется с учетом следующих принципов:</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 xml:space="preserve">а) объективность - размер вознаграждения работника должен </w:t>
      </w:r>
      <w:r w:rsidRPr="00C9646F">
        <w:rPr>
          <w:rFonts w:ascii="Times New Roman" w:hAnsi="Times New Roman" w:cs="Times New Roman"/>
          <w:sz w:val="28"/>
          <w:szCs w:val="28"/>
        </w:rPr>
        <w:lastRenderedPageBreak/>
        <w:t>определяться на основе объективной оценки результатов его труда, а также за достижение коллективных результатов труда;</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в) адекватность - вознаграждение должно быть адекватно трудовому вкладу каждого работника в результат коллективного труда;</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г) своевременность - вознаграждение должно следовать за достижением результатов;</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д) прозрачность - правила определения вознаграждения должны быть понятны каждому работнику.</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Показатели эффективности деятельности работников должны учитывать необходимость выполнения целевых показателей эффективности деятельности учреждения.</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17. 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18. Заработная плата работников учреждений (без учета премий и иных выплат стимулирующего характера) при изменении (совершенствовании)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19. Штатное расписание учреждения утверждается руководителем учреждения (представителем работодателя) и включает в себя все должности служащих (профессии рабочих) данного учреждения.</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 xml:space="preserve">20.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hyperlink r:id="rId53" w:history="1">
        <w:r w:rsidRPr="00C9646F">
          <w:rPr>
            <w:rFonts w:ascii="Times New Roman" w:hAnsi="Times New Roman" w:cs="Times New Roman"/>
            <w:sz w:val="28"/>
            <w:szCs w:val="28"/>
          </w:rPr>
          <w:t>приложении N 3</w:t>
        </w:r>
      </w:hyperlink>
      <w:r w:rsidRPr="00C9646F">
        <w:rPr>
          <w:rFonts w:ascii="Times New Roman" w:hAnsi="Times New Roman" w:cs="Times New Roman"/>
          <w:sz w:val="28"/>
          <w:szCs w:val="28"/>
        </w:rPr>
        <w:t xml:space="preserve"> к Программе поэтапного совершенствования системы оплаты труда в государственных (муниципальных) учреждениях на 2012 - 2018 годы, и </w:t>
      </w:r>
      <w:hyperlink r:id="rId54" w:history="1">
        <w:r w:rsidRPr="00C9646F">
          <w:rPr>
            <w:rFonts w:ascii="Times New Roman" w:hAnsi="Times New Roman" w:cs="Times New Roman"/>
            <w:sz w:val="28"/>
            <w:szCs w:val="28"/>
          </w:rPr>
          <w:t>рекомендации</w:t>
        </w:r>
      </w:hyperlink>
      <w:r w:rsidRPr="00C9646F">
        <w:rPr>
          <w:rFonts w:ascii="Times New Roman" w:hAnsi="Times New Roman" w:cs="Times New Roman"/>
          <w:sz w:val="28"/>
          <w:szCs w:val="28"/>
        </w:rP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N 167н.</w:t>
      </w:r>
    </w:p>
    <w:p w:rsidR="00C9646F" w:rsidRPr="00553962" w:rsidRDefault="00C9646F">
      <w:pPr>
        <w:pStyle w:val="ConsPlusNormal"/>
        <w:jc w:val="center"/>
        <w:rPr>
          <w:rFonts w:ascii="Times New Roman" w:hAnsi="Times New Roman" w:cs="Times New Roman"/>
          <w:sz w:val="28"/>
          <w:szCs w:val="28"/>
        </w:rPr>
      </w:pPr>
    </w:p>
    <w:p w:rsidR="00C9646F" w:rsidRPr="00553962" w:rsidRDefault="00C9646F">
      <w:pPr>
        <w:pStyle w:val="ConsPlusNormal"/>
        <w:jc w:val="center"/>
        <w:rPr>
          <w:rFonts w:ascii="Times New Roman" w:hAnsi="Times New Roman" w:cs="Times New Roman"/>
          <w:sz w:val="28"/>
          <w:szCs w:val="28"/>
        </w:rPr>
      </w:pPr>
    </w:p>
    <w:p w:rsidR="00C9646F" w:rsidRPr="00553962" w:rsidRDefault="00C9646F">
      <w:pPr>
        <w:pStyle w:val="ConsPlusNormal"/>
        <w:jc w:val="center"/>
        <w:rPr>
          <w:rFonts w:ascii="Times New Roman" w:hAnsi="Times New Roman" w:cs="Times New Roman"/>
          <w:sz w:val="28"/>
          <w:szCs w:val="28"/>
        </w:rPr>
      </w:pPr>
    </w:p>
    <w:p w:rsidR="00C9646F" w:rsidRPr="00C9646F" w:rsidRDefault="00C9646F">
      <w:pPr>
        <w:pStyle w:val="ConsPlusTitle"/>
        <w:jc w:val="center"/>
        <w:outlineLvl w:val="0"/>
        <w:rPr>
          <w:rFonts w:ascii="Times New Roman" w:hAnsi="Times New Roman" w:cs="Times New Roman"/>
          <w:sz w:val="28"/>
          <w:szCs w:val="28"/>
        </w:rPr>
      </w:pPr>
      <w:r w:rsidRPr="00C9646F">
        <w:rPr>
          <w:rFonts w:ascii="Times New Roman" w:hAnsi="Times New Roman" w:cs="Times New Roman"/>
          <w:sz w:val="28"/>
          <w:szCs w:val="28"/>
        </w:rPr>
        <w:lastRenderedPageBreak/>
        <w:t>VI. Системы оплаты труда руководителей государственных</w:t>
      </w:r>
    </w:p>
    <w:p w:rsidR="00C9646F" w:rsidRPr="00C9646F" w:rsidRDefault="00C9646F">
      <w:pPr>
        <w:pStyle w:val="ConsPlusTitle"/>
        <w:jc w:val="center"/>
        <w:rPr>
          <w:rFonts w:ascii="Times New Roman" w:hAnsi="Times New Roman" w:cs="Times New Roman"/>
          <w:sz w:val="28"/>
          <w:szCs w:val="28"/>
        </w:rPr>
      </w:pPr>
      <w:r w:rsidRPr="00C9646F">
        <w:rPr>
          <w:rFonts w:ascii="Times New Roman" w:hAnsi="Times New Roman" w:cs="Times New Roman"/>
          <w:sz w:val="28"/>
          <w:szCs w:val="28"/>
        </w:rPr>
        <w:t>и муниципальных учреждений, их заместителей</w:t>
      </w:r>
    </w:p>
    <w:p w:rsidR="00C9646F" w:rsidRPr="00C9646F" w:rsidRDefault="00C9646F">
      <w:pPr>
        <w:pStyle w:val="ConsPlusTitle"/>
        <w:jc w:val="center"/>
        <w:rPr>
          <w:rFonts w:ascii="Times New Roman" w:hAnsi="Times New Roman" w:cs="Times New Roman"/>
          <w:sz w:val="28"/>
          <w:szCs w:val="28"/>
        </w:rPr>
      </w:pPr>
      <w:r w:rsidRPr="00C9646F">
        <w:rPr>
          <w:rFonts w:ascii="Times New Roman" w:hAnsi="Times New Roman" w:cs="Times New Roman"/>
          <w:sz w:val="28"/>
          <w:szCs w:val="28"/>
        </w:rPr>
        <w:t>и главных бухгалтеров</w:t>
      </w:r>
    </w:p>
    <w:p w:rsidR="00C9646F" w:rsidRPr="00C9646F" w:rsidRDefault="00C9646F">
      <w:pPr>
        <w:pStyle w:val="ConsPlusNormal"/>
        <w:jc w:val="center"/>
        <w:rPr>
          <w:rFonts w:ascii="Times New Roman" w:hAnsi="Times New Roman" w:cs="Times New Roman"/>
          <w:sz w:val="28"/>
          <w:szCs w:val="28"/>
        </w:rPr>
      </w:pPr>
    </w:p>
    <w:p w:rsidR="00C9646F" w:rsidRPr="00C9646F" w:rsidRDefault="00C9646F">
      <w:pPr>
        <w:pStyle w:val="ConsPlusNormal"/>
        <w:ind w:firstLine="540"/>
        <w:jc w:val="both"/>
        <w:rPr>
          <w:rFonts w:ascii="Times New Roman" w:hAnsi="Times New Roman" w:cs="Times New Roman"/>
          <w:sz w:val="28"/>
          <w:szCs w:val="28"/>
        </w:rPr>
      </w:pPr>
      <w:r w:rsidRPr="00C9646F">
        <w:rPr>
          <w:rFonts w:ascii="Times New Roman" w:hAnsi="Times New Roman" w:cs="Times New Roman"/>
          <w:sz w:val="28"/>
          <w:szCs w:val="28"/>
        </w:rPr>
        <w:t>21.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22. Должностные оклады руководителям учреждений устанавливаются в зависимости от сложности труда, в том числе с учетом масштаба управления и особенностей деятельности и значимости учреждений.</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23. 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 xml:space="preserve">24. 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w:t>
      </w:r>
      <w:proofErr w:type="gramStart"/>
      <w:r w:rsidRPr="00C9646F">
        <w:rPr>
          <w:rFonts w:ascii="Times New Roman" w:hAnsi="Times New Roman" w:cs="Times New Roman"/>
          <w:sz w:val="28"/>
          <w:szCs w:val="28"/>
        </w:rPr>
        <w:t>В качества показателя оценки результативности работы руководителя учреждения устанавливается показатель роста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вышестоящих органов, а также выполнение квоты по приему на работу инвалидов (в соответствии с законодательством Российской Федерации).</w:t>
      </w:r>
      <w:proofErr w:type="gramEnd"/>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 xml:space="preserve">25. </w:t>
      </w:r>
      <w:proofErr w:type="gramStart"/>
      <w:r w:rsidRPr="00C9646F">
        <w:rPr>
          <w:rFonts w:ascii="Times New Roman" w:hAnsi="Times New Roman" w:cs="Times New Roman"/>
          <w:sz w:val="28"/>
          <w:szCs w:val="28"/>
        </w:rPr>
        <w:t xml:space="preserve">Условия оплаты труда руководителей, их заместителей, главных бухгалтеров государственных или муниципальных учреждений определяются трудовыми договорами в соответствии с Трудовым </w:t>
      </w:r>
      <w:hyperlink r:id="rId55" w:history="1">
        <w:r w:rsidRPr="00C9646F">
          <w:rPr>
            <w:rFonts w:ascii="Times New Roman" w:hAnsi="Times New Roman" w:cs="Times New Roman"/>
            <w:sz w:val="28"/>
            <w:szCs w:val="28"/>
          </w:rPr>
          <w:t>кодексом</w:t>
        </w:r>
      </w:hyperlink>
      <w:r w:rsidRPr="00C9646F">
        <w:rPr>
          <w:rFonts w:ascii="Times New Roman" w:hAnsi="Times New Roman" w:cs="Times New Roman"/>
          <w:sz w:val="28"/>
          <w:szCs w:val="28"/>
        </w:rPr>
        <w:t xml:space="preserve">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roofErr w:type="gramEnd"/>
    </w:p>
    <w:p w:rsidR="00C9646F" w:rsidRPr="00C9646F" w:rsidRDefault="00C9646F">
      <w:pPr>
        <w:pStyle w:val="ConsPlusNormal"/>
        <w:spacing w:before="220"/>
        <w:ind w:firstLine="540"/>
        <w:jc w:val="both"/>
        <w:rPr>
          <w:rFonts w:ascii="Times New Roman" w:hAnsi="Times New Roman" w:cs="Times New Roman"/>
          <w:sz w:val="28"/>
          <w:szCs w:val="28"/>
        </w:rPr>
      </w:pPr>
      <w:proofErr w:type="gramStart"/>
      <w:r w:rsidRPr="00C9646F">
        <w:rPr>
          <w:rFonts w:ascii="Times New Roman" w:hAnsi="Times New Roman" w:cs="Times New Roman"/>
          <w:sz w:val="28"/>
          <w:szCs w:val="28"/>
        </w:rPr>
        <w:t xml:space="preserve">Трудовой договор с руководителем государственного (муниципального) учреждения заключается в соответствии с типовой </w:t>
      </w:r>
      <w:hyperlink r:id="rId56" w:history="1">
        <w:r w:rsidRPr="00C9646F">
          <w:rPr>
            <w:rFonts w:ascii="Times New Roman" w:hAnsi="Times New Roman" w:cs="Times New Roman"/>
            <w:sz w:val="28"/>
            <w:szCs w:val="28"/>
          </w:rPr>
          <w:t>формой</w:t>
        </w:r>
      </w:hyperlink>
      <w:r w:rsidRPr="00C9646F">
        <w:rPr>
          <w:rFonts w:ascii="Times New Roman" w:hAnsi="Times New Roman" w:cs="Times New Roman"/>
          <w:sz w:val="28"/>
          <w:szCs w:val="28"/>
        </w:rPr>
        <w:t xml:space="preserve"> трудового договора с руководителем государственного (муниципального) учреждения, утвержденной в соответствии с </w:t>
      </w:r>
      <w:hyperlink r:id="rId57" w:history="1">
        <w:r w:rsidRPr="00C9646F">
          <w:rPr>
            <w:rFonts w:ascii="Times New Roman" w:hAnsi="Times New Roman" w:cs="Times New Roman"/>
            <w:sz w:val="28"/>
            <w:szCs w:val="28"/>
          </w:rPr>
          <w:t>частью третьей статьи 275</w:t>
        </w:r>
      </w:hyperlink>
      <w:r w:rsidRPr="00C9646F">
        <w:rPr>
          <w:rFonts w:ascii="Times New Roman" w:hAnsi="Times New Roman" w:cs="Times New Roman"/>
          <w:sz w:val="28"/>
          <w:szCs w:val="28"/>
        </w:rPr>
        <w:t xml:space="preserve"> Трудового кодекса Российской Федерации постановлением Правительства Российской Федерации от 12 апреля 2013 г. N 329 "О типовой форме трудового договора с руководителем государственного (муниципального) учреждения".</w:t>
      </w:r>
      <w:proofErr w:type="gramEnd"/>
    </w:p>
    <w:p w:rsidR="00C9646F" w:rsidRPr="00C9646F" w:rsidRDefault="00C9646F">
      <w:pPr>
        <w:pStyle w:val="ConsPlusNormal"/>
        <w:spacing w:before="220"/>
        <w:ind w:firstLine="540"/>
        <w:jc w:val="both"/>
        <w:rPr>
          <w:rFonts w:ascii="Times New Roman" w:hAnsi="Times New Roman" w:cs="Times New Roman"/>
          <w:sz w:val="28"/>
          <w:szCs w:val="28"/>
        </w:rPr>
      </w:pPr>
      <w:bookmarkStart w:id="5" w:name="P130"/>
      <w:bookmarkEnd w:id="5"/>
      <w:r w:rsidRPr="00C9646F">
        <w:rPr>
          <w:rFonts w:ascii="Times New Roman" w:hAnsi="Times New Roman" w:cs="Times New Roman"/>
          <w:sz w:val="28"/>
          <w:szCs w:val="28"/>
        </w:rPr>
        <w:t xml:space="preserve">26. </w:t>
      </w:r>
      <w:proofErr w:type="gramStart"/>
      <w:r w:rsidRPr="00C9646F">
        <w:rPr>
          <w:rFonts w:ascii="Times New Roman" w:hAnsi="Times New Roman" w:cs="Times New Roman"/>
          <w:sz w:val="28"/>
          <w:szCs w:val="28"/>
        </w:rPr>
        <w:t xml:space="preserve">Предельный уровень соотношения среднемесячной заработной платы </w:t>
      </w:r>
      <w:r w:rsidRPr="00C9646F">
        <w:rPr>
          <w:rFonts w:ascii="Times New Roman" w:hAnsi="Times New Roman" w:cs="Times New Roman"/>
          <w:sz w:val="28"/>
          <w:szCs w:val="28"/>
        </w:rPr>
        <w:lastRenderedPageBreak/>
        <w:t>руководителей, заместителей руководителей, главных бухгалтеров государственных и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учреждений, в размере</w:t>
      </w:r>
      <w:proofErr w:type="gramEnd"/>
      <w:r w:rsidRPr="00C9646F">
        <w:rPr>
          <w:rFonts w:ascii="Times New Roman" w:hAnsi="Times New Roman" w:cs="Times New Roman"/>
          <w:sz w:val="28"/>
          <w:szCs w:val="28"/>
        </w:rPr>
        <w:t xml:space="preserve">, не </w:t>
      </w:r>
      <w:proofErr w:type="gramStart"/>
      <w:r w:rsidRPr="00C9646F">
        <w:rPr>
          <w:rFonts w:ascii="Times New Roman" w:hAnsi="Times New Roman" w:cs="Times New Roman"/>
          <w:sz w:val="28"/>
          <w:szCs w:val="28"/>
        </w:rPr>
        <w:t>превышающем</w:t>
      </w:r>
      <w:proofErr w:type="gramEnd"/>
      <w:r w:rsidRPr="00C9646F">
        <w:rPr>
          <w:rFonts w:ascii="Times New Roman" w:hAnsi="Times New Roman" w:cs="Times New Roman"/>
          <w:sz w:val="28"/>
          <w:szCs w:val="28"/>
        </w:rPr>
        <w:t xml:space="preserve"> размера, который установлен:</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для руководителей, заместителей руководителей, главных бухгалтеров федеральных государственных учреждений - нормативными правовыми актами Правительства Российской Федерации;</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для руководителей, заместителей руководителей, главных бухгалтеров государственных учреждений субъектов Российской Федерации - нормативными правовыми актами субъектов Российской Федерации;</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для руководителей, заместителей руководителей, главных бухгалтеров муниципальных учреждений - нормативными правовыми актами органов местного самоуправления.</w:t>
      </w:r>
    </w:p>
    <w:p w:rsidR="00C9646F" w:rsidRPr="00C9646F" w:rsidRDefault="00C9646F">
      <w:pPr>
        <w:pStyle w:val="ConsPlusNormal"/>
        <w:spacing w:before="220"/>
        <w:ind w:firstLine="540"/>
        <w:jc w:val="both"/>
        <w:rPr>
          <w:rFonts w:ascii="Times New Roman" w:hAnsi="Times New Roman" w:cs="Times New Roman"/>
          <w:sz w:val="28"/>
          <w:szCs w:val="28"/>
        </w:rPr>
      </w:pPr>
      <w:proofErr w:type="gramStart"/>
      <w:r w:rsidRPr="00C9646F">
        <w:rPr>
          <w:rFonts w:ascii="Times New Roman" w:hAnsi="Times New Roman" w:cs="Times New Roman"/>
          <w:sz w:val="28"/>
          <w:szCs w:val="28"/>
        </w:rPr>
        <w:t xml:space="preserve">Без учета предельного уровня соотношений размеров среднемесячной заработной платы, указанного в </w:t>
      </w:r>
      <w:hyperlink w:anchor="P130" w:history="1">
        <w:r w:rsidRPr="00C9646F">
          <w:rPr>
            <w:rFonts w:ascii="Times New Roman" w:hAnsi="Times New Roman" w:cs="Times New Roman"/>
            <w:sz w:val="28"/>
            <w:szCs w:val="28"/>
          </w:rPr>
          <w:t>абзаце первом</w:t>
        </w:r>
      </w:hyperlink>
      <w:r w:rsidRPr="00C9646F">
        <w:rPr>
          <w:rFonts w:ascii="Times New Roman" w:hAnsi="Times New Roman" w:cs="Times New Roman"/>
          <w:sz w:val="28"/>
          <w:szCs w:val="28"/>
        </w:rPr>
        <w:t xml:space="preserve"> настоящего пункта, могут быть установлены условия оплаты труда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roofErr w:type="gramEnd"/>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 xml:space="preserve">27. Информация о рассчитанной за 2019 год среднемесячной заработной плата руководителей, заместителей руководителей и главных </w:t>
      </w:r>
      <w:proofErr w:type="gramStart"/>
      <w:r w:rsidRPr="00C9646F">
        <w:rPr>
          <w:rFonts w:ascii="Times New Roman" w:hAnsi="Times New Roman" w:cs="Times New Roman"/>
          <w:sz w:val="28"/>
          <w:szCs w:val="28"/>
        </w:rPr>
        <w:t>бухгалтеров</w:t>
      </w:r>
      <w:proofErr w:type="gramEnd"/>
      <w:r w:rsidRPr="00C9646F">
        <w:rPr>
          <w:rFonts w:ascii="Times New Roman" w:hAnsi="Times New Roman" w:cs="Times New Roman"/>
          <w:sz w:val="28"/>
          <w:szCs w:val="28"/>
        </w:rPr>
        <w:t xml:space="preserve"> государственных и муниципальных учреждений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учреждений, не позднее 15 мая 2020 г.</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 xml:space="preserve">Информация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по решению государственных органов, органов местного самоуправления, организаций, осуществляющих функции и полномочия учредителя таких учреждений, может также размещаться в информационно-телекоммуникационной сети </w:t>
      </w:r>
      <w:r w:rsidRPr="00C9646F">
        <w:rPr>
          <w:rFonts w:ascii="Times New Roman" w:hAnsi="Times New Roman" w:cs="Times New Roman"/>
          <w:sz w:val="28"/>
          <w:szCs w:val="28"/>
        </w:rPr>
        <w:lastRenderedPageBreak/>
        <w:t>"Интернет" на официальных сайтах указанных учреждений.</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В составе размещаемой на официальных сайтах информации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учреждении субъектов Российской Федерации, муниципальных учреждений запрещается указывать данные, позволяющие определить место жительства, почтовый адрес, телефон и иные индивидуальные средства коммуникации указанных лиц, а также сведения, отнесенные к государственной тайне или сведениям конфиденциального характера.</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 xml:space="preserve">Порядок размещения информации о рассчитываемой за календарный год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Трудовым </w:t>
      </w:r>
      <w:hyperlink r:id="rId58" w:history="1">
        <w:r w:rsidRPr="00C9646F">
          <w:rPr>
            <w:rFonts w:ascii="Times New Roman" w:hAnsi="Times New Roman" w:cs="Times New Roman"/>
            <w:sz w:val="28"/>
            <w:szCs w:val="28"/>
          </w:rPr>
          <w:t>кодексом</w:t>
        </w:r>
      </w:hyperlink>
      <w:r w:rsidRPr="00C9646F">
        <w:rPr>
          <w:rFonts w:ascii="Times New Roman" w:hAnsi="Times New Roman" w:cs="Times New Roman"/>
          <w:sz w:val="28"/>
          <w:szCs w:val="28"/>
        </w:rPr>
        <w:t xml:space="preserve"> Российской Федерации, другими федеральными законами и иными нормативными правовыми актами Российской Федерации.</w:t>
      </w:r>
    </w:p>
    <w:p w:rsidR="00C9646F" w:rsidRPr="00C9646F" w:rsidRDefault="00C9646F">
      <w:pPr>
        <w:pStyle w:val="ConsPlusNormal"/>
        <w:jc w:val="center"/>
        <w:rPr>
          <w:rFonts w:ascii="Times New Roman" w:hAnsi="Times New Roman" w:cs="Times New Roman"/>
          <w:sz w:val="28"/>
          <w:szCs w:val="28"/>
        </w:rPr>
      </w:pPr>
    </w:p>
    <w:p w:rsidR="00C9646F" w:rsidRPr="00C9646F" w:rsidRDefault="00C9646F">
      <w:pPr>
        <w:pStyle w:val="ConsPlusTitle"/>
        <w:jc w:val="center"/>
        <w:outlineLvl w:val="0"/>
        <w:rPr>
          <w:rFonts w:ascii="Times New Roman" w:hAnsi="Times New Roman" w:cs="Times New Roman"/>
          <w:sz w:val="28"/>
          <w:szCs w:val="28"/>
        </w:rPr>
      </w:pPr>
      <w:r w:rsidRPr="00C9646F">
        <w:rPr>
          <w:rFonts w:ascii="Times New Roman" w:hAnsi="Times New Roman" w:cs="Times New Roman"/>
          <w:sz w:val="28"/>
          <w:szCs w:val="28"/>
        </w:rPr>
        <w:t>VII. Формирование фондов оплаты труда в государственных</w:t>
      </w:r>
    </w:p>
    <w:p w:rsidR="00C9646F" w:rsidRPr="00C9646F" w:rsidRDefault="00C9646F">
      <w:pPr>
        <w:pStyle w:val="ConsPlusTitle"/>
        <w:jc w:val="center"/>
        <w:rPr>
          <w:rFonts w:ascii="Times New Roman" w:hAnsi="Times New Roman" w:cs="Times New Roman"/>
          <w:sz w:val="28"/>
          <w:szCs w:val="28"/>
        </w:rPr>
      </w:pPr>
      <w:r w:rsidRPr="00C9646F">
        <w:rPr>
          <w:rFonts w:ascii="Times New Roman" w:hAnsi="Times New Roman" w:cs="Times New Roman"/>
          <w:sz w:val="28"/>
          <w:szCs w:val="28"/>
        </w:rPr>
        <w:t>и муниципальных учреждениях</w:t>
      </w:r>
    </w:p>
    <w:p w:rsidR="00C9646F" w:rsidRPr="00C9646F" w:rsidRDefault="00C9646F">
      <w:pPr>
        <w:pStyle w:val="ConsPlusNormal"/>
        <w:jc w:val="center"/>
        <w:rPr>
          <w:rFonts w:ascii="Times New Roman" w:hAnsi="Times New Roman" w:cs="Times New Roman"/>
          <w:sz w:val="28"/>
          <w:szCs w:val="28"/>
        </w:rPr>
      </w:pPr>
    </w:p>
    <w:p w:rsidR="00C9646F" w:rsidRPr="00C9646F" w:rsidRDefault="00C9646F">
      <w:pPr>
        <w:pStyle w:val="ConsPlusNormal"/>
        <w:ind w:firstLine="540"/>
        <w:jc w:val="both"/>
        <w:rPr>
          <w:rFonts w:ascii="Times New Roman" w:hAnsi="Times New Roman" w:cs="Times New Roman"/>
          <w:sz w:val="28"/>
          <w:szCs w:val="28"/>
        </w:rPr>
      </w:pPr>
      <w:r w:rsidRPr="00C9646F">
        <w:rPr>
          <w:rFonts w:ascii="Times New Roman" w:hAnsi="Times New Roman" w:cs="Times New Roman"/>
          <w:sz w:val="28"/>
          <w:szCs w:val="28"/>
        </w:rPr>
        <w:t xml:space="preserve">28. Фонд оплаты труда в федеральных государственных учреждениях формируется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государственного задания, объемов средств, поступающих из государственных внебюджетных фондов и от приносящей доход деятельности с учетом положений, предусмотренных </w:t>
      </w:r>
      <w:hyperlink w:anchor="P67" w:history="1">
        <w:r w:rsidRPr="00C9646F">
          <w:rPr>
            <w:rFonts w:ascii="Times New Roman" w:hAnsi="Times New Roman" w:cs="Times New Roman"/>
            <w:sz w:val="28"/>
            <w:szCs w:val="28"/>
          </w:rPr>
          <w:t>подпунктом "и" пункта 7</w:t>
        </w:r>
      </w:hyperlink>
      <w:r w:rsidRPr="00C9646F">
        <w:rPr>
          <w:rFonts w:ascii="Times New Roman" w:hAnsi="Times New Roman" w:cs="Times New Roman"/>
          <w:sz w:val="28"/>
          <w:szCs w:val="28"/>
        </w:rPr>
        <w:t xml:space="preserve"> настоящих рекомендаций.</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 xml:space="preserve">29. 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законодательством субъектов Российской Федерации и нормативными правовыми актами муниципальных образований с учетом положений, предусмотренных </w:t>
      </w:r>
      <w:hyperlink w:anchor="P67" w:history="1">
        <w:r w:rsidRPr="00C9646F">
          <w:rPr>
            <w:rFonts w:ascii="Times New Roman" w:hAnsi="Times New Roman" w:cs="Times New Roman"/>
            <w:sz w:val="28"/>
            <w:szCs w:val="28"/>
          </w:rPr>
          <w:t>подпунктом "и" пункта 7</w:t>
        </w:r>
      </w:hyperlink>
      <w:r w:rsidRPr="00C9646F">
        <w:rPr>
          <w:rFonts w:ascii="Times New Roman" w:hAnsi="Times New Roman" w:cs="Times New Roman"/>
          <w:sz w:val="28"/>
          <w:szCs w:val="28"/>
        </w:rPr>
        <w:t xml:space="preserve"> настоящих рекомендаций.</w:t>
      </w:r>
    </w:p>
    <w:p w:rsidR="00C9646F" w:rsidRPr="00553962" w:rsidRDefault="00C9646F">
      <w:pPr>
        <w:pStyle w:val="ConsPlusNormal"/>
        <w:jc w:val="center"/>
        <w:rPr>
          <w:rFonts w:ascii="Times New Roman" w:hAnsi="Times New Roman" w:cs="Times New Roman"/>
          <w:sz w:val="28"/>
          <w:szCs w:val="28"/>
        </w:rPr>
      </w:pPr>
    </w:p>
    <w:p w:rsidR="00C9646F" w:rsidRPr="00553962" w:rsidRDefault="00C9646F">
      <w:pPr>
        <w:pStyle w:val="ConsPlusNormal"/>
        <w:jc w:val="center"/>
        <w:rPr>
          <w:rFonts w:ascii="Times New Roman" w:hAnsi="Times New Roman" w:cs="Times New Roman"/>
          <w:sz w:val="28"/>
          <w:szCs w:val="28"/>
        </w:rPr>
      </w:pPr>
    </w:p>
    <w:p w:rsidR="00C9646F" w:rsidRPr="00553962" w:rsidRDefault="00C9646F">
      <w:pPr>
        <w:pStyle w:val="ConsPlusNormal"/>
        <w:jc w:val="center"/>
        <w:rPr>
          <w:rFonts w:ascii="Times New Roman" w:hAnsi="Times New Roman" w:cs="Times New Roman"/>
          <w:sz w:val="28"/>
          <w:szCs w:val="28"/>
        </w:rPr>
      </w:pPr>
    </w:p>
    <w:p w:rsidR="00C9646F" w:rsidRPr="00C9646F" w:rsidRDefault="00C9646F">
      <w:pPr>
        <w:pStyle w:val="ConsPlusTitle"/>
        <w:jc w:val="center"/>
        <w:outlineLvl w:val="0"/>
        <w:rPr>
          <w:rFonts w:ascii="Times New Roman" w:hAnsi="Times New Roman" w:cs="Times New Roman"/>
          <w:sz w:val="28"/>
          <w:szCs w:val="28"/>
        </w:rPr>
      </w:pPr>
      <w:r w:rsidRPr="00C9646F">
        <w:rPr>
          <w:rFonts w:ascii="Times New Roman" w:hAnsi="Times New Roman" w:cs="Times New Roman"/>
          <w:sz w:val="28"/>
          <w:szCs w:val="28"/>
        </w:rPr>
        <w:lastRenderedPageBreak/>
        <w:t>VIII. Системы оплаты труда работников государственных</w:t>
      </w:r>
    </w:p>
    <w:p w:rsidR="00C9646F" w:rsidRPr="00C9646F" w:rsidRDefault="00C9646F">
      <w:pPr>
        <w:pStyle w:val="ConsPlusTitle"/>
        <w:jc w:val="center"/>
        <w:rPr>
          <w:rFonts w:ascii="Times New Roman" w:hAnsi="Times New Roman" w:cs="Times New Roman"/>
          <w:sz w:val="28"/>
          <w:szCs w:val="28"/>
        </w:rPr>
      </w:pPr>
      <w:r w:rsidRPr="00C9646F">
        <w:rPr>
          <w:rFonts w:ascii="Times New Roman" w:hAnsi="Times New Roman" w:cs="Times New Roman"/>
          <w:sz w:val="28"/>
          <w:szCs w:val="28"/>
        </w:rPr>
        <w:t>учреждений субъектов Российской Федерации</w:t>
      </w:r>
    </w:p>
    <w:p w:rsidR="00C9646F" w:rsidRPr="00C9646F" w:rsidRDefault="00C9646F">
      <w:pPr>
        <w:pStyle w:val="ConsPlusTitle"/>
        <w:jc w:val="center"/>
        <w:rPr>
          <w:rFonts w:ascii="Times New Roman" w:hAnsi="Times New Roman" w:cs="Times New Roman"/>
          <w:sz w:val="28"/>
          <w:szCs w:val="28"/>
        </w:rPr>
      </w:pPr>
      <w:r w:rsidRPr="00C9646F">
        <w:rPr>
          <w:rFonts w:ascii="Times New Roman" w:hAnsi="Times New Roman" w:cs="Times New Roman"/>
          <w:sz w:val="28"/>
          <w:szCs w:val="28"/>
        </w:rPr>
        <w:t>и муниципальных учреждений</w:t>
      </w:r>
    </w:p>
    <w:p w:rsidR="00C9646F" w:rsidRPr="00C9646F" w:rsidRDefault="00C9646F">
      <w:pPr>
        <w:pStyle w:val="ConsPlusNormal"/>
        <w:jc w:val="center"/>
        <w:rPr>
          <w:rFonts w:ascii="Times New Roman" w:hAnsi="Times New Roman" w:cs="Times New Roman"/>
          <w:sz w:val="28"/>
          <w:szCs w:val="28"/>
        </w:rPr>
      </w:pPr>
    </w:p>
    <w:p w:rsidR="00C9646F" w:rsidRPr="00C9646F" w:rsidRDefault="00C9646F">
      <w:pPr>
        <w:pStyle w:val="ConsPlusNormal"/>
        <w:ind w:firstLine="540"/>
        <w:jc w:val="both"/>
        <w:rPr>
          <w:rFonts w:ascii="Times New Roman" w:hAnsi="Times New Roman" w:cs="Times New Roman"/>
          <w:sz w:val="28"/>
          <w:szCs w:val="28"/>
        </w:rPr>
      </w:pPr>
      <w:r w:rsidRPr="00C9646F">
        <w:rPr>
          <w:rFonts w:ascii="Times New Roman" w:hAnsi="Times New Roman" w:cs="Times New Roman"/>
          <w:sz w:val="28"/>
          <w:szCs w:val="28"/>
        </w:rPr>
        <w:t xml:space="preserve">30. </w:t>
      </w:r>
      <w:proofErr w:type="gramStart"/>
      <w:r w:rsidRPr="00C9646F">
        <w:rPr>
          <w:rFonts w:ascii="Times New Roman" w:hAnsi="Times New Roman" w:cs="Times New Roman"/>
          <w:sz w:val="28"/>
          <w:szCs w:val="28"/>
        </w:rPr>
        <w:t xml:space="preserve">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положений </w:t>
      </w:r>
      <w:hyperlink w:anchor="P20" w:history="1">
        <w:r w:rsidRPr="00C9646F">
          <w:rPr>
            <w:rFonts w:ascii="Times New Roman" w:hAnsi="Times New Roman" w:cs="Times New Roman"/>
            <w:sz w:val="28"/>
            <w:szCs w:val="28"/>
          </w:rPr>
          <w:t>разделов</w:t>
        </w:r>
        <w:proofErr w:type="gramEnd"/>
        <w:r w:rsidRPr="00C9646F">
          <w:rPr>
            <w:rFonts w:ascii="Times New Roman" w:hAnsi="Times New Roman" w:cs="Times New Roman"/>
            <w:sz w:val="28"/>
            <w:szCs w:val="28"/>
          </w:rPr>
          <w:t xml:space="preserve"> II</w:t>
        </w:r>
      </w:hyperlink>
      <w:r w:rsidRPr="00C9646F">
        <w:rPr>
          <w:rFonts w:ascii="Times New Roman" w:hAnsi="Times New Roman" w:cs="Times New Roman"/>
          <w:sz w:val="28"/>
          <w:szCs w:val="28"/>
        </w:rPr>
        <w:t xml:space="preserve"> - </w:t>
      </w:r>
      <w:hyperlink w:anchor="P51" w:history="1">
        <w:r w:rsidRPr="00C9646F">
          <w:rPr>
            <w:rFonts w:ascii="Times New Roman" w:hAnsi="Times New Roman" w:cs="Times New Roman"/>
            <w:sz w:val="28"/>
            <w:szCs w:val="28"/>
          </w:rPr>
          <w:t>IV</w:t>
        </w:r>
      </w:hyperlink>
      <w:r w:rsidRPr="00C9646F">
        <w:rPr>
          <w:rFonts w:ascii="Times New Roman" w:hAnsi="Times New Roman" w:cs="Times New Roman"/>
          <w:sz w:val="28"/>
          <w:szCs w:val="28"/>
        </w:rPr>
        <w:t xml:space="preserve"> настоящих рекомендаций.</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Органам государственной власти субъектов Российской Федерации и органам местного самоуправления рекомендуется:</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а) при изменении (совершенствовании) систем оплаты труда работников учреждений предусматривать установление минимальных окладов (минимальных должностных окладов), минимальных ставок заработной платы по профессиональным квалификационным группам (квалификационным уровням профессиональных квалификационных групп);</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б) 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По должностям служащих, не включенным в профессиональные квалификационные группы, размеры окладов (должностных окладов) устанавливаются в зависимости от сложности труда;</w:t>
      </w:r>
    </w:p>
    <w:p w:rsidR="00C9646F" w:rsidRPr="00C9646F" w:rsidRDefault="00C9646F">
      <w:pPr>
        <w:pStyle w:val="ConsPlusNormal"/>
        <w:spacing w:before="220"/>
        <w:ind w:firstLine="540"/>
        <w:jc w:val="both"/>
        <w:rPr>
          <w:rFonts w:ascii="Times New Roman" w:hAnsi="Times New Roman" w:cs="Times New Roman"/>
          <w:sz w:val="28"/>
          <w:szCs w:val="28"/>
        </w:rPr>
      </w:pPr>
      <w:proofErr w:type="gramStart"/>
      <w:r w:rsidRPr="00C9646F">
        <w:rPr>
          <w:rFonts w:ascii="Times New Roman" w:hAnsi="Times New Roman" w:cs="Times New Roman"/>
          <w:sz w:val="28"/>
          <w:szCs w:val="28"/>
        </w:rPr>
        <w:t>в) не допускать снижения достигнутого уровня оплаты труда (включая размеры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(совершенствования) для них систем оплаты 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 труда</w:t>
      </w:r>
      <w:proofErr w:type="gramEnd"/>
      <w:r w:rsidRPr="00C9646F">
        <w:rPr>
          <w:rFonts w:ascii="Times New Roman" w:hAnsi="Times New Roman" w:cs="Times New Roman"/>
          <w:sz w:val="28"/>
          <w:szCs w:val="28"/>
        </w:rPr>
        <w:t xml:space="preserve">, при условии сохранения объема трудовых (должностных) обязанностей работников, выполнения ими работ той же квалификации и </w:t>
      </w:r>
      <w:r w:rsidRPr="00C9646F">
        <w:rPr>
          <w:rFonts w:ascii="Times New Roman" w:hAnsi="Times New Roman" w:cs="Times New Roman"/>
          <w:sz w:val="28"/>
          <w:szCs w:val="28"/>
        </w:rPr>
        <w:lastRenderedPageBreak/>
        <w:t>условий труда;</w:t>
      </w:r>
    </w:p>
    <w:p w:rsidR="00C9646F" w:rsidRPr="00C9646F" w:rsidRDefault="00C9646F">
      <w:pPr>
        <w:pStyle w:val="ConsPlusNormal"/>
        <w:spacing w:before="220"/>
        <w:ind w:firstLine="540"/>
        <w:jc w:val="both"/>
        <w:rPr>
          <w:rFonts w:ascii="Times New Roman" w:hAnsi="Times New Roman" w:cs="Times New Roman"/>
          <w:sz w:val="28"/>
          <w:szCs w:val="28"/>
        </w:rPr>
      </w:pPr>
      <w:proofErr w:type="gramStart"/>
      <w:r w:rsidRPr="00C9646F">
        <w:rPr>
          <w:rFonts w:ascii="Times New Roman" w:hAnsi="Times New Roman" w:cs="Times New Roman"/>
          <w:sz w:val="28"/>
          <w:szCs w:val="28"/>
        </w:rPr>
        <w:t xml:space="preserve">г) при разработке показателей и критериев эффективности работы учитывать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 </w:t>
      </w:r>
      <w:hyperlink r:id="rId59" w:history="1">
        <w:r w:rsidRPr="00C9646F">
          <w:rPr>
            <w:rFonts w:ascii="Times New Roman" w:hAnsi="Times New Roman" w:cs="Times New Roman"/>
            <w:sz w:val="28"/>
            <w:szCs w:val="28"/>
          </w:rPr>
          <w:t>приказом</w:t>
        </w:r>
      </w:hyperlink>
      <w:r w:rsidRPr="00C9646F">
        <w:rPr>
          <w:rFonts w:ascii="Times New Roman" w:hAnsi="Times New Roman" w:cs="Times New Roman"/>
          <w:sz w:val="28"/>
          <w:szCs w:val="28"/>
        </w:rPr>
        <w:t xml:space="preserve"> Министерства здравоохранения Российской Федерации от 28 июня 2013 г. N 421, </w:t>
      </w:r>
      <w:hyperlink r:id="rId60" w:history="1">
        <w:r w:rsidRPr="00C9646F">
          <w:rPr>
            <w:rFonts w:ascii="Times New Roman" w:hAnsi="Times New Roman" w:cs="Times New Roman"/>
            <w:sz w:val="28"/>
            <w:szCs w:val="28"/>
          </w:rPr>
          <w:t>приказом</w:t>
        </w:r>
      </w:hyperlink>
      <w:r w:rsidRPr="00C9646F">
        <w:rPr>
          <w:rFonts w:ascii="Times New Roman" w:hAnsi="Times New Roman" w:cs="Times New Roman"/>
          <w:sz w:val="28"/>
          <w:szCs w:val="28"/>
        </w:rPr>
        <w:t xml:space="preserve"> Министерства труда и социальной защиты</w:t>
      </w:r>
      <w:proofErr w:type="gramEnd"/>
      <w:r w:rsidRPr="00C9646F">
        <w:rPr>
          <w:rFonts w:ascii="Times New Roman" w:hAnsi="Times New Roman" w:cs="Times New Roman"/>
          <w:sz w:val="28"/>
          <w:szCs w:val="28"/>
        </w:rPr>
        <w:t xml:space="preserve"> </w:t>
      </w:r>
      <w:proofErr w:type="gramStart"/>
      <w:r w:rsidRPr="00C9646F">
        <w:rPr>
          <w:rFonts w:ascii="Times New Roman" w:hAnsi="Times New Roman" w:cs="Times New Roman"/>
          <w:sz w:val="28"/>
          <w:szCs w:val="28"/>
        </w:rPr>
        <w:t xml:space="preserve">Российской Федерации от 1 июля 2013 г. N 287 и </w:t>
      </w:r>
      <w:hyperlink r:id="rId61" w:history="1">
        <w:r w:rsidRPr="00C9646F">
          <w:rPr>
            <w:rFonts w:ascii="Times New Roman" w:hAnsi="Times New Roman" w:cs="Times New Roman"/>
            <w:sz w:val="28"/>
            <w:szCs w:val="28"/>
          </w:rPr>
          <w:t>приказом</w:t>
        </w:r>
      </w:hyperlink>
      <w:r w:rsidRPr="00C9646F">
        <w:rPr>
          <w:rFonts w:ascii="Times New Roman" w:hAnsi="Times New Roman" w:cs="Times New Roman"/>
          <w:sz w:val="28"/>
          <w:szCs w:val="28"/>
        </w:rPr>
        <w:t xml:space="preserve"> Министерства культуры Российской Федерации от 28 июня 2013 г. N 920, и </w:t>
      </w:r>
      <w:hyperlink r:id="rId62" w:history="1">
        <w:r w:rsidRPr="00C9646F">
          <w:rPr>
            <w:rFonts w:ascii="Times New Roman" w:hAnsi="Times New Roman" w:cs="Times New Roman"/>
            <w:sz w:val="28"/>
            <w:szCs w:val="28"/>
          </w:rPr>
          <w:t>приказом</w:t>
        </w:r>
      </w:hyperlink>
      <w:r w:rsidRPr="00C9646F">
        <w:rPr>
          <w:rFonts w:ascii="Times New Roman" w:hAnsi="Times New Roman" w:cs="Times New Roman"/>
          <w:sz w:val="28"/>
          <w:szCs w:val="28"/>
        </w:rPr>
        <w:t xml:space="preserve"> Министерства науки и высшего образования Российской Федерации от 13 декабря 2018 г. N 73н, предусмотренные в письмах Министерства образования и науки Российской Федерации от 20 июня 2013 г. </w:t>
      </w:r>
      <w:hyperlink r:id="rId63" w:history="1">
        <w:r w:rsidRPr="00C9646F">
          <w:rPr>
            <w:rFonts w:ascii="Times New Roman" w:hAnsi="Times New Roman" w:cs="Times New Roman"/>
            <w:sz w:val="28"/>
            <w:szCs w:val="28"/>
          </w:rPr>
          <w:t>N АП-1073/02</w:t>
        </w:r>
      </w:hyperlink>
      <w:r w:rsidRPr="00C9646F">
        <w:rPr>
          <w:rFonts w:ascii="Times New Roman" w:hAnsi="Times New Roman" w:cs="Times New Roman"/>
          <w:sz w:val="28"/>
          <w:szCs w:val="28"/>
        </w:rPr>
        <w:t>, Министерства культуры Российской Федерации от</w:t>
      </w:r>
      <w:proofErr w:type="gramEnd"/>
      <w:r w:rsidRPr="00C9646F">
        <w:rPr>
          <w:rFonts w:ascii="Times New Roman" w:hAnsi="Times New Roman" w:cs="Times New Roman"/>
          <w:sz w:val="28"/>
          <w:szCs w:val="28"/>
        </w:rPr>
        <w:t xml:space="preserve"> 5 августа 2014 г. </w:t>
      </w:r>
      <w:hyperlink r:id="rId64" w:history="1">
        <w:r w:rsidRPr="00C9646F">
          <w:rPr>
            <w:rFonts w:ascii="Times New Roman" w:hAnsi="Times New Roman" w:cs="Times New Roman"/>
            <w:sz w:val="28"/>
            <w:szCs w:val="28"/>
          </w:rPr>
          <w:t>N 166-01-39/04-НМ</w:t>
        </w:r>
      </w:hyperlink>
      <w:r w:rsidRPr="00C9646F">
        <w:rPr>
          <w:rFonts w:ascii="Times New Roman" w:hAnsi="Times New Roman" w:cs="Times New Roman"/>
          <w:sz w:val="28"/>
          <w:szCs w:val="28"/>
        </w:rPr>
        <w:t>, а также установленные в планах мероприятий по реализации "дорожных карт" значения целевых показателей развития соответствующих отраслей.</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31. 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2020 году региональные соглашения о минимальной заработной плате с распространением их действия на всех работников государственных учреждений субъекта Российской Федерации и муниципальных учреждений.</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 xml:space="preserve">32. </w:t>
      </w:r>
      <w:proofErr w:type="gramStart"/>
      <w:r w:rsidRPr="00C9646F">
        <w:rPr>
          <w:rFonts w:ascii="Times New Roman" w:hAnsi="Times New Roman" w:cs="Times New Roman"/>
          <w:sz w:val="28"/>
          <w:szCs w:val="28"/>
        </w:rPr>
        <w:t xml:space="preserve">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с необходимостью руководствоваться положениями, регламентируемыми федеральными законами и иными нормативными правовыми актами Российской Федерации, содержащими нормы трудового права, предусмотренными </w:t>
      </w:r>
      <w:hyperlink w:anchor="P12" w:history="1">
        <w:r w:rsidRPr="00C9646F">
          <w:rPr>
            <w:rFonts w:ascii="Times New Roman" w:hAnsi="Times New Roman" w:cs="Times New Roman"/>
            <w:sz w:val="28"/>
            <w:szCs w:val="28"/>
          </w:rPr>
          <w:t>разделами I</w:t>
        </w:r>
      </w:hyperlink>
      <w:r w:rsidRPr="00C9646F">
        <w:rPr>
          <w:rFonts w:ascii="Times New Roman" w:hAnsi="Times New Roman" w:cs="Times New Roman"/>
          <w:sz w:val="28"/>
          <w:szCs w:val="28"/>
        </w:rPr>
        <w:t xml:space="preserve"> - </w:t>
      </w:r>
      <w:hyperlink w:anchor="P51" w:history="1">
        <w:r w:rsidRPr="00C9646F">
          <w:rPr>
            <w:rFonts w:ascii="Times New Roman" w:hAnsi="Times New Roman" w:cs="Times New Roman"/>
            <w:sz w:val="28"/>
            <w:szCs w:val="28"/>
          </w:rPr>
          <w:t>IV</w:t>
        </w:r>
      </w:hyperlink>
      <w:r w:rsidRPr="00C9646F">
        <w:rPr>
          <w:rFonts w:ascii="Times New Roman" w:hAnsi="Times New Roman" w:cs="Times New Roman"/>
          <w:sz w:val="28"/>
          <w:szCs w:val="28"/>
        </w:rPr>
        <w:t xml:space="preserve"> настоящих рекомендаций, рекомендуется использовать положения по формированию систем оплаты труда для федеральных государственных учреждений, изложенные в</w:t>
      </w:r>
      <w:proofErr w:type="gramEnd"/>
      <w:r w:rsidRPr="00C9646F">
        <w:rPr>
          <w:rFonts w:ascii="Times New Roman" w:hAnsi="Times New Roman" w:cs="Times New Roman"/>
          <w:sz w:val="28"/>
          <w:szCs w:val="28"/>
        </w:rPr>
        <w:t xml:space="preserve"> </w:t>
      </w:r>
      <w:hyperlink w:anchor="P51" w:history="1">
        <w:r w:rsidRPr="00C9646F">
          <w:rPr>
            <w:rFonts w:ascii="Times New Roman" w:hAnsi="Times New Roman" w:cs="Times New Roman"/>
            <w:sz w:val="28"/>
            <w:szCs w:val="28"/>
          </w:rPr>
          <w:t>разделах IV</w:t>
        </w:r>
      </w:hyperlink>
      <w:r w:rsidRPr="00C9646F">
        <w:rPr>
          <w:rFonts w:ascii="Times New Roman" w:hAnsi="Times New Roman" w:cs="Times New Roman"/>
          <w:sz w:val="28"/>
          <w:szCs w:val="28"/>
        </w:rPr>
        <w:t xml:space="preserve"> и </w:t>
      </w:r>
      <w:hyperlink w:anchor="P81" w:history="1">
        <w:r w:rsidRPr="00C9646F">
          <w:rPr>
            <w:rFonts w:ascii="Times New Roman" w:hAnsi="Times New Roman" w:cs="Times New Roman"/>
            <w:sz w:val="28"/>
            <w:szCs w:val="28"/>
          </w:rPr>
          <w:t>V</w:t>
        </w:r>
      </w:hyperlink>
      <w:r w:rsidRPr="00C9646F">
        <w:rPr>
          <w:rFonts w:ascii="Times New Roman" w:hAnsi="Times New Roman" w:cs="Times New Roman"/>
          <w:sz w:val="28"/>
          <w:szCs w:val="28"/>
        </w:rPr>
        <w:t xml:space="preserve"> настоящих рекомендаций, обратив особое внимание при применении этих положений учреждениями </w:t>
      </w:r>
      <w:proofErr w:type="gramStart"/>
      <w:r w:rsidRPr="00C9646F">
        <w:rPr>
          <w:rFonts w:ascii="Times New Roman" w:hAnsi="Times New Roman" w:cs="Times New Roman"/>
          <w:sz w:val="28"/>
          <w:szCs w:val="28"/>
        </w:rPr>
        <w:t>на</w:t>
      </w:r>
      <w:proofErr w:type="gramEnd"/>
      <w:r w:rsidRPr="00C9646F">
        <w:rPr>
          <w:rFonts w:ascii="Times New Roman" w:hAnsi="Times New Roman" w:cs="Times New Roman"/>
          <w:sz w:val="28"/>
          <w:szCs w:val="28"/>
        </w:rPr>
        <w:t>:</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а) 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 xml:space="preserve">б) установление размеров окладов (должностных окладов), ставок заработной платы по должностям служащих, не включенным в </w:t>
      </w:r>
      <w:r w:rsidRPr="00C9646F">
        <w:rPr>
          <w:rFonts w:ascii="Times New Roman" w:hAnsi="Times New Roman" w:cs="Times New Roman"/>
          <w:sz w:val="28"/>
          <w:szCs w:val="28"/>
        </w:rPr>
        <w:lastRenderedPageBreak/>
        <w:t>профессиональные квалификационные группы, в зависимости от сложности труда;</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в) 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по занимаемой работником должности;</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 xml:space="preserve">г) применение видов выплат компенсационного и стимулирующего характера в соответствии с перечнями видов выплат компенсационного 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w:t>
      </w:r>
      <w:hyperlink w:anchor="P81" w:history="1">
        <w:r w:rsidRPr="00C9646F">
          <w:rPr>
            <w:rFonts w:ascii="Times New Roman" w:hAnsi="Times New Roman" w:cs="Times New Roman"/>
            <w:sz w:val="28"/>
            <w:szCs w:val="28"/>
          </w:rPr>
          <w:t>разделом V</w:t>
        </w:r>
      </w:hyperlink>
      <w:r w:rsidRPr="00C9646F">
        <w:rPr>
          <w:rFonts w:ascii="Times New Roman" w:hAnsi="Times New Roman" w:cs="Times New Roman"/>
          <w:sz w:val="28"/>
          <w:szCs w:val="28"/>
        </w:rPr>
        <w:t xml:space="preserve"> настоящих рекомендаций;</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д) самостоятельное утверждение штатного расписания руководителем учреждения (представителем работодателя);</w:t>
      </w:r>
    </w:p>
    <w:p w:rsidR="00C9646F" w:rsidRPr="00C9646F" w:rsidRDefault="00C9646F">
      <w:pPr>
        <w:pStyle w:val="ConsPlusNormal"/>
        <w:spacing w:before="220"/>
        <w:ind w:firstLine="540"/>
        <w:jc w:val="both"/>
        <w:rPr>
          <w:rFonts w:ascii="Times New Roman" w:hAnsi="Times New Roman" w:cs="Times New Roman"/>
          <w:sz w:val="28"/>
          <w:szCs w:val="28"/>
        </w:rPr>
      </w:pPr>
      <w:proofErr w:type="gramStart"/>
      <w:r w:rsidRPr="00C9646F">
        <w:rPr>
          <w:rFonts w:ascii="Times New Roman" w:hAnsi="Times New Roman" w:cs="Times New Roman"/>
          <w:sz w:val="28"/>
          <w:szCs w:val="28"/>
        </w:rPr>
        <w:t>е) установление заработной платы работников учреждений (без учета премий и иных стимулирующих выплат) при введении новых систем оплаты труда и их изменении (совершенствовании) в размере не меньше заработной платы (без учета премий и иных стимулирующих выплат), выплачиваемой этим работникам до введения таких систем оплаты труда и их изменения, при условии сохранения объема трудовых (должностных) обязанностей работников и выполнения ими работ</w:t>
      </w:r>
      <w:proofErr w:type="gramEnd"/>
      <w:r w:rsidRPr="00C9646F">
        <w:rPr>
          <w:rFonts w:ascii="Times New Roman" w:hAnsi="Times New Roman" w:cs="Times New Roman"/>
          <w:sz w:val="28"/>
          <w:szCs w:val="28"/>
        </w:rPr>
        <w:t xml:space="preserve"> той же квалификации.</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33. 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C9646F" w:rsidRPr="00C9646F" w:rsidRDefault="00C9646F">
      <w:pPr>
        <w:pStyle w:val="ConsPlusNormal"/>
        <w:spacing w:before="220"/>
        <w:ind w:firstLine="540"/>
        <w:jc w:val="both"/>
        <w:rPr>
          <w:rFonts w:ascii="Times New Roman" w:hAnsi="Times New Roman" w:cs="Times New Roman"/>
          <w:sz w:val="28"/>
          <w:szCs w:val="28"/>
        </w:rPr>
      </w:pPr>
      <w:proofErr w:type="gramStart"/>
      <w:r w:rsidRPr="00C9646F">
        <w:rPr>
          <w:rFonts w:ascii="Times New Roman" w:hAnsi="Times New Roman" w:cs="Times New Roman"/>
          <w:sz w:val="28"/>
          <w:szCs w:val="28"/>
        </w:rP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за календарный месяц), в том числе вводить оплату труда на основе должностных окладов вместо ставок заработной платы работникам, нормирование труда которых осуществляется с учетом</w:t>
      </w:r>
      <w:proofErr w:type="gramEnd"/>
      <w:r w:rsidRPr="00C9646F">
        <w:rPr>
          <w:rFonts w:ascii="Times New Roman" w:hAnsi="Times New Roman" w:cs="Times New Roman"/>
          <w:sz w:val="28"/>
          <w:szCs w:val="28"/>
        </w:rPr>
        <w:t xml:space="preserve"> норм часов педагогической работы в неделю (в год) за ставку заработной платы за календарный месяц;</w:t>
      </w:r>
    </w:p>
    <w:p w:rsidR="00C9646F" w:rsidRPr="00C9646F" w:rsidRDefault="00C9646F">
      <w:pPr>
        <w:pStyle w:val="ConsPlusNormal"/>
        <w:spacing w:before="220"/>
        <w:ind w:firstLine="540"/>
        <w:jc w:val="both"/>
        <w:rPr>
          <w:rFonts w:ascii="Times New Roman" w:hAnsi="Times New Roman" w:cs="Times New Roman"/>
          <w:sz w:val="28"/>
          <w:szCs w:val="28"/>
        </w:rPr>
      </w:pPr>
      <w:proofErr w:type="gramStart"/>
      <w:r w:rsidRPr="00C9646F">
        <w:rPr>
          <w:rFonts w:ascii="Times New Roman" w:hAnsi="Times New Roman" w:cs="Times New Roman"/>
          <w:sz w:val="28"/>
          <w:szCs w:val="28"/>
        </w:rPr>
        <w:lastRenderedPageBreak/>
        <w:t xml:space="preserve">в) применять наименования должностей (профессий) работников, 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 если в соответствии с Трудовым </w:t>
      </w:r>
      <w:hyperlink r:id="rId65" w:history="1">
        <w:r w:rsidRPr="00C9646F">
          <w:rPr>
            <w:rFonts w:ascii="Times New Roman" w:hAnsi="Times New Roman" w:cs="Times New Roman"/>
            <w:sz w:val="28"/>
            <w:szCs w:val="28"/>
          </w:rPr>
          <w:t>кодексом</w:t>
        </w:r>
      </w:hyperlink>
      <w:r w:rsidRPr="00C9646F">
        <w:rPr>
          <w:rFonts w:ascii="Times New Roman" w:hAnsi="Times New Roman" w:cs="Times New Roman"/>
          <w:sz w:val="28"/>
          <w:szCs w:val="28"/>
        </w:rPr>
        <w:t xml:space="preserve"> Российской Федерации, иными федеральными законами с выполнением работ по определенным должностям, профессиям</w:t>
      </w:r>
      <w:proofErr w:type="gramEnd"/>
      <w:r w:rsidRPr="00C9646F">
        <w:rPr>
          <w:rFonts w:ascii="Times New Roman" w:hAnsi="Times New Roman" w:cs="Times New Roman"/>
          <w:sz w:val="28"/>
          <w:szCs w:val="28"/>
        </w:rPr>
        <w:t>, специальностям связано предоставление компенсаций и льгот либо наличие ограничений;</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г) утверждать квалификационные характеристики по должностям служащих и профессиям рабочих;</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д) отступать от единого реестра ученых степеней и ученых званий и порядка присуждения ученых степеней, утверждаемых в установленном порядке;</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е) 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профессионального или высшего образования;</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ж)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повышающих коэффициентов к тарифным ставкам, окладам (должностным окладам), ставкам заработной платы;</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з) 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среднего профессионального или высшего образования, в случае принятия на такую должность лица, у которого отсутствует среднее профессиональное или высшее образование.</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 xml:space="preserve">34. При применении </w:t>
      </w:r>
      <w:proofErr w:type="gramStart"/>
      <w:r w:rsidRPr="00C9646F">
        <w:rPr>
          <w:rFonts w:ascii="Times New Roman" w:hAnsi="Times New Roman" w:cs="Times New Roman"/>
          <w:sz w:val="28"/>
          <w:szCs w:val="28"/>
        </w:rPr>
        <w:t>систем оплаты труда работников учреждений</w:t>
      </w:r>
      <w:proofErr w:type="gramEnd"/>
      <w:r w:rsidRPr="00C9646F">
        <w:rPr>
          <w:rFonts w:ascii="Times New Roman" w:hAnsi="Times New Roman" w:cs="Times New Roman"/>
          <w:sz w:val="28"/>
          <w:szCs w:val="28"/>
        </w:rPr>
        <w:t xml:space="preserve"> следует обращать внимание на:</w:t>
      </w:r>
    </w:p>
    <w:p w:rsidR="00C9646F" w:rsidRPr="00C9646F" w:rsidRDefault="00C9646F">
      <w:pPr>
        <w:pStyle w:val="ConsPlusNormal"/>
        <w:spacing w:before="220"/>
        <w:ind w:firstLine="540"/>
        <w:jc w:val="both"/>
        <w:rPr>
          <w:rFonts w:ascii="Times New Roman" w:hAnsi="Times New Roman" w:cs="Times New Roman"/>
          <w:sz w:val="28"/>
          <w:szCs w:val="28"/>
        </w:rPr>
      </w:pPr>
      <w:proofErr w:type="gramStart"/>
      <w:r w:rsidRPr="00C9646F">
        <w:rPr>
          <w:rFonts w:ascii="Times New Roman" w:hAnsi="Times New Roman" w:cs="Times New Roman"/>
          <w:sz w:val="28"/>
          <w:szCs w:val="28"/>
        </w:rPr>
        <w:t>а) 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обязательность установления в них по всем имеющимся в штате учреждения должностям работников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 в</w:t>
      </w:r>
      <w:proofErr w:type="gramEnd"/>
      <w:r w:rsidRPr="00C9646F">
        <w:rPr>
          <w:rFonts w:ascii="Times New Roman" w:hAnsi="Times New Roman" w:cs="Times New Roman"/>
          <w:sz w:val="28"/>
          <w:szCs w:val="28"/>
        </w:rPr>
        <w:t xml:space="preserve"> неделю (в год) за ставку заработной </w:t>
      </w:r>
      <w:r w:rsidRPr="00C9646F">
        <w:rPr>
          <w:rFonts w:ascii="Times New Roman" w:hAnsi="Times New Roman" w:cs="Times New Roman"/>
          <w:sz w:val="28"/>
          <w:szCs w:val="28"/>
        </w:rPr>
        <w:lastRenderedPageBreak/>
        <w:t xml:space="preserve">платы за календарный месяц) применительно к соответствующим профессиональным квалификационным группам (квалификационным уровням профессиональных квалификационных групп). </w:t>
      </w:r>
      <w:proofErr w:type="gramStart"/>
      <w:r w:rsidRPr="00C9646F">
        <w:rPr>
          <w:rFonts w:ascii="Times New Roman" w:hAnsi="Times New Roman" w:cs="Times New Roman"/>
          <w:sz w:val="28"/>
          <w:szCs w:val="28"/>
        </w:rPr>
        <w:t>При этом минимальные оклады (должностные оклады), ставки заработной платы, предусматриваемые в примерных 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для установления учреждениями фиксированных размеров окладов (должностных окладов), ставок заработной платы по должностям работников учреждения;</w:t>
      </w:r>
      <w:proofErr w:type="gramEnd"/>
      <w:r w:rsidRPr="00C9646F">
        <w:rPr>
          <w:rFonts w:ascii="Times New Roman" w:hAnsi="Times New Roman" w:cs="Times New Roman"/>
          <w:sz w:val="28"/>
          <w:szCs w:val="28"/>
        </w:rPr>
        <w:t xml:space="preserve"> </w:t>
      </w:r>
      <w:proofErr w:type="gramStart"/>
      <w:r w:rsidRPr="00C9646F">
        <w:rPr>
          <w:rFonts w:ascii="Times New Roman" w:hAnsi="Times New Roman" w:cs="Times New Roman"/>
          <w:sz w:val="28"/>
          <w:szCs w:val="28"/>
        </w:rPr>
        <w:t>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roofErr w:type="gramEnd"/>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в) 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г) 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д) применение демократических процедур при оценке эффективности работы различных категорий работников для принятия решения об осуществлении им выплат стимулирующего характера (создание соответствующей комиссии с участием выборного органа первичной профсоюзной организации или по согласованию с выборным органом первичной профсоюзной организации (при наличии такого органа);</w:t>
      </w:r>
    </w:p>
    <w:p w:rsidR="00C9646F" w:rsidRPr="00C9646F" w:rsidRDefault="00C9646F">
      <w:pPr>
        <w:pStyle w:val="ConsPlusNormal"/>
        <w:spacing w:before="220"/>
        <w:ind w:firstLine="540"/>
        <w:jc w:val="both"/>
        <w:rPr>
          <w:rFonts w:ascii="Times New Roman" w:hAnsi="Times New Roman" w:cs="Times New Roman"/>
          <w:sz w:val="28"/>
          <w:szCs w:val="28"/>
        </w:rPr>
      </w:pPr>
      <w:proofErr w:type="gramStart"/>
      <w:r w:rsidRPr="00C9646F">
        <w:rPr>
          <w:rFonts w:ascii="Times New Roman" w:hAnsi="Times New Roman" w:cs="Times New Roman"/>
          <w:sz w:val="28"/>
          <w:szCs w:val="28"/>
        </w:rPr>
        <w:t>е) 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 норму труда</w:t>
      </w:r>
      <w:proofErr w:type="gramEnd"/>
      <w:r w:rsidRPr="00C9646F">
        <w:rPr>
          <w:rFonts w:ascii="Times New Roman" w:hAnsi="Times New Roman" w:cs="Times New Roman"/>
          <w:sz w:val="28"/>
          <w:szCs w:val="28"/>
        </w:rPr>
        <w:t xml:space="preserve"> (норму часов педагогической работы в неделю (в год) за ставку заработной платы за календарный месяц), размеров выплат компенсационного и стимулирующего характера;</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lastRenderedPageBreak/>
        <w:t xml:space="preserve">ж) нецелесообразность внесения в локальные нормативные акты положений, дублирующих нормы Трудового </w:t>
      </w:r>
      <w:hyperlink r:id="rId66" w:history="1">
        <w:r w:rsidRPr="00C9646F">
          <w:rPr>
            <w:rFonts w:ascii="Times New Roman" w:hAnsi="Times New Roman" w:cs="Times New Roman"/>
            <w:sz w:val="28"/>
            <w:szCs w:val="28"/>
          </w:rPr>
          <w:t>кодекса</w:t>
        </w:r>
      </w:hyperlink>
      <w:r w:rsidRPr="00C9646F">
        <w:rPr>
          <w:rFonts w:ascii="Times New Roman" w:hAnsi="Times New Roman" w:cs="Times New Roman"/>
          <w:sz w:val="28"/>
          <w:szCs w:val="28"/>
        </w:rPr>
        <w:t xml:space="preserve"> Российской Федерации, а также иных нормативных правовых актов Российской Федерации, содержащих нормы трудового права.</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 xml:space="preserve">35. </w:t>
      </w:r>
      <w:proofErr w:type="gramStart"/>
      <w:r w:rsidRPr="00C9646F">
        <w:rPr>
          <w:rFonts w:ascii="Times New Roman" w:hAnsi="Times New Roman" w:cs="Times New Roman"/>
          <w:sz w:val="28"/>
          <w:szCs w:val="28"/>
        </w:rPr>
        <w:t xml:space="preserve">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hyperlink r:id="rId67" w:history="1">
        <w:r w:rsidRPr="00C9646F">
          <w:rPr>
            <w:rFonts w:ascii="Times New Roman" w:hAnsi="Times New Roman" w:cs="Times New Roman"/>
            <w:sz w:val="28"/>
            <w:szCs w:val="28"/>
          </w:rPr>
          <w:t>приложении N 3</w:t>
        </w:r>
      </w:hyperlink>
      <w:r w:rsidRPr="00C9646F">
        <w:rPr>
          <w:rFonts w:ascii="Times New Roman" w:hAnsi="Times New Roman" w:cs="Times New Roman"/>
          <w:sz w:val="28"/>
          <w:szCs w:val="28"/>
        </w:rPr>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 и </w:t>
      </w:r>
      <w:hyperlink r:id="rId68" w:history="1">
        <w:r w:rsidRPr="00C9646F">
          <w:rPr>
            <w:rFonts w:ascii="Times New Roman" w:hAnsi="Times New Roman" w:cs="Times New Roman"/>
            <w:sz w:val="28"/>
            <w:szCs w:val="28"/>
          </w:rPr>
          <w:t>рекомендации</w:t>
        </w:r>
      </w:hyperlink>
      <w:r w:rsidRPr="00C9646F">
        <w:rPr>
          <w:rFonts w:ascii="Times New Roman" w:hAnsi="Times New Roman" w:cs="Times New Roman"/>
          <w:sz w:val="28"/>
          <w:szCs w:val="28"/>
        </w:rPr>
        <w:t xml:space="preserve"> по оформлению трудовых отношений с работником государственного (муниципального) учреждения при введении</w:t>
      </w:r>
      <w:proofErr w:type="gramEnd"/>
      <w:r w:rsidRPr="00C9646F">
        <w:rPr>
          <w:rFonts w:ascii="Times New Roman" w:hAnsi="Times New Roman" w:cs="Times New Roman"/>
          <w:sz w:val="28"/>
          <w:szCs w:val="28"/>
        </w:rPr>
        <w:t xml:space="preserve"> эффективного контракта, утвержденные приказом Министерства труда и социальной защиты Российской Федерации от 26 апреля 2013 г. N 167н.</w:t>
      </w:r>
    </w:p>
    <w:p w:rsidR="00C9646F" w:rsidRPr="00C9646F" w:rsidRDefault="00C9646F">
      <w:pPr>
        <w:pStyle w:val="ConsPlusNormal"/>
        <w:jc w:val="center"/>
        <w:rPr>
          <w:rFonts w:ascii="Times New Roman" w:hAnsi="Times New Roman" w:cs="Times New Roman"/>
          <w:sz w:val="28"/>
          <w:szCs w:val="28"/>
        </w:rPr>
      </w:pPr>
    </w:p>
    <w:p w:rsidR="00C9646F" w:rsidRPr="00C9646F" w:rsidRDefault="00C9646F">
      <w:pPr>
        <w:pStyle w:val="ConsPlusTitle"/>
        <w:jc w:val="center"/>
        <w:outlineLvl w:val="0"/>
        <w:rPr>
          <w:rFonts w:ascii="Times New Roman" w:hAnsi="Times New Roman" w:cs="Times New Roman"/>
          <w:sz w:val="28"/>
          <w:szCs w:val="28"/>
        </w:rPr>
      </w:pPr>
      <w:r w:rsidRPr="00C9646F">
        <w:rPr>
          <w:rFonts w:ascii="Times New Roman" w:hAnsi="Times New Roman" w:cs="Times New Roman"/>
          <w:sz w:val="28"/>
          <w:szCs w:val="28"/>
        </w:rPr>
        <w:t xml:space="preserve">IX. Особенности </w:t>
      </w:r>
      <w:proofErr w:type="gramStart"/>
      <w:r w:rsidRPr="00C9646F">
        <w:rPr>
          <w:rFonts w:ascii="Times New Roman" w:hAnsi="Times New Roman" w:cs="Times New Roman"/>
          <w:sz w:val="28"/>
          <w:szCs w:val="28"/>
        </w:rPr>
        <w:t>формирования систем оплаты труда работников</w:t>
      </w:r>
      <w:proofErr w:type="gramEnd"/>
    </w:p>
    <w:p w:rsidR="00C9646F" w:rsidRPr="00C9646F" w:rsidRDefault="00C9646F">
      <w:pPr>
        <w:pStyle w:val="ConsPlusTitle"/>
        <w:jc w:val="center"/>
        <w:rPr>
          <w:rFonts w:ascii="Times New Roman" w:hAnsi="Times New Roman" w:cs="Times New Roman"/>
          <w:sz w:val="28"/>
          <w:szCs w:val="28"/>
        </w:rPr>
      </w:pPr>
      <w:r w:rsidRPr="00C9646F">
        <w:rPr>
          <w:rFonts w:ascii="Times New Roman" w:hAnsi="Times New Roman" w:cs="Times New Roman"/>
          <w:sz w:val="28"/>
          <w:szCs w:val="28"/>
        </w:rPr>
        <w:t>сферы образования</w:t>
      </w:r>
    </w:p>
    <w:p w:rsidR="00C9646F" w:rsidRPr="00C9646F" w:rsidRDefault="00C9646F">
      <w:pPr>
        <w:pStyle w:val="ConsPlusNormal"/>
        <w:jc w:val="center"/>
        <w:rPr>
          <w:rFonts w:ascii="Times New Roman" w:hAnsi="Times New Roman" w:cs="Times New Roman"/>
          <w:sz w:val="28"/>
          <w:szCs w:val="28"/>
        </w:rPr>
      </w:pPr>
    </w:p>
    <w:p w:rsidR="00C9646F" w:rsidRPr="00C9646F" w:rsidRDefault="00C9646F">
      <w:pPr>
        <w:pStyle w:val="ConsPlusNormal"/>
        <w:ind w:firstLine="540"/>
        <w:jc w:val="both"/>
        <w:rPr>
          <w:rFonts w:ascii="Times New Roman" w:hAnsi="Times New Roman" w:cs="Times New Roman"/>
          <w:sz w:val="28"/>
          <w:szCs w:val="28"/>
        </w:rPr>
      </w:pPr>
      <w:r w:rsidRPr="00C9646F">
        <w:rPr>
          <w:rFonts w:ascii="Times New Roman" w:hAnsi="Times New Roman" w:cs="Times New Roman"/>
          <w:sz w:val="28"/>
          <w:szCs w:val="28"/>
        </w:rPr>
        <w:t>36. Федеральным органам исполнительной власти, органам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2020 году необходимо учитывать следующее.</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Не допускать снижения уровня заработной платы работников образовательных учреждений, в том числе педагогических работников, достигнутого в 2019 году и определяемого на основе статистических данных Федеральной службы государственной статистики.</w:t>
      </w:r>
    </w:p>
    <w:p w:rsidR="00C9646F" w:rsidRPr="00C9646F" w:rsidRDefault="00C9646F">
      <w:pPr>
        <w:pStyle w:val="ConsPlusNormal"/>
        <w:spacing w:before="220"/>
        <w:ind w:firstLine="540"/>
        <w:jc w:val="both"/>
        <w:rPr>
          <w:rFonts w:ascii="Times New Roman" w:hAnsi="Times New Roman" w:cs="Times New Roman"/>
          <w:sz w:val="28"/>
          <w:szCs w:val="28"/>
        </w:rPr>
      </w:pPr>
      <w:proofErr w:type="gramStart"/>
      <w:r w:rsidRPr="00C9646F">
        <w:rPr>
          <w:rFonts w:ascii="Times New Roman" w:hAnsi="Times New Roman" w:cs="Times New Roman"/>
          <w:sz w:val="28"/>
          <w:szCs w:val="28"/>
        </w:rPr>
        <w:t>В целях развития кадрового потенциала, повышения престижности и привлекательности педагогической профессии совершенствование систем оплаты труда педагогических и иных работников рекомендуется осуществлять на основе квалификационных уровней профессиональных квалификационных групп, утвержденных в установленном порядке,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w:t>
      </w:r>
      <w:proofErr w:type="gramEnd"/>
      <w:r w:rsidRPr="00C9646F">
        <w:rPr>
          <w:rFonts w:ascii="Times New Roman" w:hAnsi="Times New Roman" w:cs="Times New Roman"/>
          <w:sz w:val="28"/>
          <w:szCs w:val="28"/>
        </w:rPr>
        <w:t xml:space="preserve"> труда организации (без учета части фонда оплаты труда, предназначенного на выплаты компенсационного характера, связанные с работой в местностях с особыми климатическими условиями, в сельской местности, а также в организациях, в которых за специфику работы выплаты компенсационного характера предусмотрены по двум и более основаниям).</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Определять предельную долю расходов на оплату административно-</w:t>
      </w:r>
      <w:r w:rsidRPr="00C9646F">
        <w:rPr>
          <w:rFonts w:ascii="Times New Roman" w:hAnsi="Times New Roman" w:cs="Times New Roman"/>
          <w:sz w:val="28"/>
          <w:szCs w:val="28"/>
        </w:rPr>
        <w:lastRenderedPageBreak/>
        <w:t>управленческого и вспомогательного персонала в фонде оплаты труда образовательных учреждений в объеме не более 40 процентов.</w:t>
      </w:r>
    </w:p>
    <w:p w:rsidR="00C9646F" w:rsidRPr="00C9646F" w:rsidRDefault="00C9646F">
      <w:pPr>
        <w:pStyle w:val="ConsPlusNormal"/>
        <w:spacing w:before="220"/>
        <w:ind w:firstLine="540"/>
        <w:jc w:val="both"/>
        <w:rPr>
          <w:rFonts w:ascii="Times New Roman" w:hAnsi="Times New Roman" w:cs="Times New Roman"/>
          <w:sz w:val="28"/>
          <w:szCs w:val="28"/>
        </w:rPr>
      </w:pPr>
      <w:proofErr w:type="gramStart"/>
      <w:r w:rsidRPr="00C9646F">
        <w:rPr>
          <w:rFonts w:ascii="Times New Roman" w:hAnsi="Times New Roman" w:cs="Times New Roman"/>
          <w:sz w:val="28"/>
          <w:szCs w:val="28"/>
        </w:rPr>
        <w:t xml:space="preserve">Обеспечивать формирование систем оплаты труда работников общеобразовательных организаций, в том числе прозрачность порядка, условий и критериев установления работникам образовательных учреждений выплат стимулирующего характера с учетом методических </w:t>
      </w:r>
      <w:hyperlink r:id="rId69" w:history="1">
        <w:r w:rsidRPr="00C9646F">
          <w:rPr>
            <w:rFonts w:ascii="Times New Roman" w:hAnsi="Times New Roman" w:cs="Times New Roman"/>
            <w:sz w:val="28"/>
            <w:szCs w:val="28"/>
          </w:rPr>
          <w:t>рекомендаций</w:t>
        </w:r>
      </w:hyperlink>
      <w:r w:rsidRPr="00C9646F">
        <w:rPr>
          <w:rFonts w:ascii="Times New Roman" w:hAnsi="Times New Roman" w:cs="Times New Roman"/>
          <w:sz w:val="28"/>
          <w:szCs w:val="28"/>
        </w:rPr>
        <w:t xml:space="preserve"> по формированию системы оплаты труда работников общеобразовательных организаций, направленных руководителям органов исполнительной власти субъектов Российской Федерации, осуществляющих государственное управление в сфере образования (письмо </w:t>
      </w:r>
      <w:proofErr w:type="spellStart"/>
      <w:r w:rsidRPr="00C9646F">
        <w:rPr>
          <w:rFonts w:ascii="Times New Roman" w:hAnsi="Times New Roman" w:cs="Times New Roman"/>
          <w:sz w:val="28"/>
          <w:szCs w:val="28"/>
        </w:rPr>
        <w:t>Минобрнауки</w:t>
      </w:r>
      <w:proofErr w:type="spellEnd"/>
      <w:r w:rsidRPr="00C9646F">
        <w:rPr>
          <w:rFonts w:ascii="Times New Roman" w:hAnsi="Times New Roman" w:cs="Times New Roman"/>
          <w:sz w:val="28"/>
          <w:szCs w:val="28"/>
        </w:rPr>
        <w:t xml:space="preserve"> России от 29 декабря 2017 г. N ВП-1992/02</w:t>
      </w:r>
      <w:proofErr w:type="gramEnd"/>
      <w:r w:rsidRPr="00C9646F">
        <w:rPr>
          <w:rFonts w:ascii="Times New Roman" w:hAnsi="Times New Roman" w:cs="Times New Roman"/>
          <w:sz w:val="28"/>
          <w:szCs w:val="28"/>
        </w:rPr>
        <w:t xml:space="preserve">), а также утвержденных </w:t>
      </w:r>
      <w:hyperlink r:id="rId70" w:history="1">
        <w:r w:rsidRPr="00C9646F">
          <w:rPr>
            <w:rFonts w:ascii="Times New Roman" w:hAnsi="Times New Roman" w:cs="Times New Roman"/>
            <w:sz w:val="28"/>
            <w:szCs w:val="28"/>
          </w:rPr>
          <w:t>приказом</w:t>
        </w:r>
      </w:hyperlink>
      <w:r w:rsidRPr="00C9646F">
        <w:rPr>
          <w:rFonts w:ascii="Times New Roman" w:hAnsi="Times New Roman" w:cs="Times New Roman"/>
          <w:sz w:val="28"/>
          <w:szCs w:val="28"/>
        </w:rPr>
        <w:t xml:space="preserve"> Министерства науки и высшего образования Российской Федерации от 13 декабря 2018 г. N 73н.</w:t>
      </w:r>
    </w:p>
    <w:p w:rsidR="00C9646F" w:rsidRPr="00C9646F" w:rsidRDefault="00C9646F">
      <w:pPr>
        <w:pStyle w:val="ConsPlusNormal"/>
        <w:spacing w:before="220"/>
        <w:ind w:firstLine="540"/>
        <w:jc w:val="both"/>
        <w:rPr>
          <w:rFonts w:ascii="Times New Roman" w:hAnsi="Times New Roman" w:cs="Times New Roman"/>
          <w:sz w:val="28"/>
          <w:szCs w:val="28"/>
        </w:rPr>
      </w:pPr>
      <w:proofErr w:type="gramStart"/>
      <w:r w:rsidRPr="00C9646F">
        <w:rPr>
          <w:rFonts w:ascii="Times New Roman" w:hAnsi="Times New Roman" w:cs="Times New Roman"/>
          <w:sz w:val="28"/>
          <w:szCs w:val="28"/>
        </w:rPr>
        <w:t xml:space="preserve">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 </w:t>
      </w:r>
      <w:hyperlink r:id="rId71" w:history="1">
        <w:r w:rsidRPr="00C9646F">
          <w:rPr>
            <w:rFonts w:ascii="Times New Roman" w:hAnsi="Times New Roman" w:cs="Times New Roman"/>
            <w:sz w:val="28"/>
            <w:szCs w:val="28"/>
          </w:rPr>
          <w:t>приказа</w:t>
        </w:r>
      </w:hyperlink>
      <w:r w:rsidRPr="00C9646F">
        <w:rPr>
          <w:rFonts w:ascii="Times New Roman" w:hAnsi="Times New Roman" w:cs="Times New Roman"/>
          <w:sz w:val="28"/>
          <w:szCs w:val="28"/>
        </w:rPr>
        <w:t xml:space="preserve">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w:t>
      </w:r>
      <w:proofErr w:type="gramEnd"/>
      <w:r w:rsidRPr="00C9646F">
        <w:rPr>
          <w:rFonts w:ascii="Times New Roman" w:hAnsi="Times New Roman" w:cs="Times New Roman"/>
          <w:sz w:val="28"/>
          <w:szCs w:val="28"/>
        </w:rPr>
        <w:t xml:space="preserve"> </w:t>
      </w:r>
      <w:proofErr w:type="gramStart"/>
      <w:r w:rsidRPr="00C9646F">
        <w:rPr>
          <w:rFonts w:ascii="Times New Roman" w:hAnsi="Times New Roman" w:cs="Times New Roman"/>
          <w:sz w:val="28"/>
          <w:szCs w:val="28"/>
        </w:rPr>
        <w:t>в трудовом договоре" (далее - приказ N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 или 720 часов в год.</w:t>
      </w:r>
      <w:proofErr w:type="gramEnd"/>
    </w:p>
    <w:p w:rsidR="00C9646F" w:rsidRPr="00C9646F" w:rsidRDefault="00C9646F">
      <w:pPr>
        <w:pStyle w:val="ConsPlusNormal"/>
        <w:spacing w:before="220"/>
        <w:ind w:firstLine="540"/>
        <w:jc w:val="both"/>
        <w:rPr>
          <w:rFonts w:ascii="Times New Roman" w:hAnsi="Times New Roman" w:cs="Times New Roman"/>
          <w:sz w:val="28"/>
          <w:szCs w:val="28"/>
        </w:rPr>
      </w:pPr>
      <w:proofErr w:type="gramStart"/>
      <w:r w:rsidRPr="00C9646F">
        <w:rPr>
          <w:rFonts w:ascii="Times New Roman" w:hAnsi="Times New Roman" w:cs="Times New Roman"/>
          <w:sz w:val="28"/>
          <w:szCs w:val="28"/>
        </w:rPr>
        <w:t xml:space="preserve">При заключении трудовых договоров (дополнительных соглашений к трудовым договорам) с педагогическими работниками, для которых нормы часов педагогической работы за ставку заработной платы в неделю (в год) установлены </w:t>
      </w:r>
      <w:hyperlink r:id="rId72" w:history="1">
        <w:r w:rsidRPr="00C9646F">
          <w:rPr>
            <w:rFonts w:ascii="Times New Roman" w:hAnsi="Times New Roman" w:cs="Times New Roman"/>
            <w:sz w:val="28"/>
            <w:szCs w:val="28"/>
          </w:rPr>
          <w:t>пунктами 2.3</w:t>
        </w:r>
      </w:hyperlink>
      <w:r w:rsidRPr="00C9646F">
        <w:rPr>
          <w:rFonts w:ascii="Times New Roman" w:hAnsi="Times New Roman" w:cs="Times New Roman"/>
          <w:sz w:val="28"/>
          <w:szCs w:val="28"/>
        </w:rPr>
        <w:t xml:space="preserve"> - </w:t>
      </w:r>
      <w:hyperlink r:id="rId73" w:history="1">
        <w:r w:rsidRPr="00C9646F">
          <w:rPr>
            <w:rFonts w:ascii="Times New Roman" w:hAnsi="Times New Roman" w:cs="Times New Roman"/>
            <w:sz w:val="28"/>
            <w:szCs w:val="28"/>
          </w:rPr>
          <w:t>2.8</w:t>
        </w:r>
      </w:hyperlink>
      <w:r w:rsidRPr="00C9646F">
        <w:rPr>
          <w:rFonts w:ascii="Times New Roman" w:hAnsi="Times New Roman" w:cs="Times New Roman"/>
          <w:sz w:val="28"/>
          <w:szCs w:val="28"/>
        </w:rPr>
        <w:t xml:space="preserve"> приложения 1 к приказу N 1601), обеспечивать включение в них условий, связанных с:</w:t>
      </w:r>
      <w:proofErr w:type="gramEnd"/>
    </w:p>
    <w:p w:rsidR="00C9646F" w:rsidRPr="00C9646F" w:rsidRDefault="00C9646F">
      <w:pPr>
        <w:pStyle w:val="ConsPlusNormal"/>
        <w:spacing w:before="220"/>
        <w:ind w:firstLine="540"/>
        <w:jc w:val="both"/>
        <w:rPr>
          <w:rFonts w:ascii="Times New Roman" w:hAnsi="Times New Roman" w:cs="Times New Roman"/>
          <w:sz w:val="28"/>
          <w:szCs w:val="28"/>
        </w:rPr>
      </w:pPr>
      <w:proofErr w:type="gramStart"/>
      <w:r w:rsidRPr="00C9646F">
        <w:rPr>
          <w:rFonts w:ascii="Times New Roman" w:hAnsi="Times New Roman" w:cs="Times New Roman"/>
          <w:sz w:val="28"/>
          <w:szCs w:val="28"/>
        </w:rPr>
        <w:t xml:space="preserve">размером ставки заработной платы, установленной за норму часов учебной (преподавательской) или педагогической работы за ставку заработной платы и размером фактического объема учебной нагрузки, определяемым ежегодно на начало учебного года (тренировочного периода, спортивного сезона) в порядке, предусмотренном </w:t>
      </w:r>
      <w:hyperlink r:id="rId74" w:history="1">
        <w:r w:rsidRPr="00C9646F">
          <w:rPr>
            <w:rFonts w:ascii="Times New Roman" w:hAnsi="Times New Roman" w:cs="Times New Roman"/>
            <w:sz w:val="28"/>
            <w:szCs w:val="28"/>
          </w:rPr>
          <w:t>разделами II</w:t>
        </w:r>
      </w:hyperlink>
      <w:r w:rsidRPr="00C9646F">
        <w:rPr>
          <w:rFonts w:ascii="Times New Roman" w:hAnsi="Times New Roman" w:cs="Times New Roman"/>
          <w:sz w:val="28"/>
          <w:szCs w:val="28"/>
        </w:rPr>
        <w:t xml:space="preserve"> - </w:t>
      </w:r>
      <w:hyperlink r:id="rId75" w:history="1">
        <w:r w:rsidRPr="00C9646F">
          <w:rPr>
            <w:rFonts w:ascii="Times New Roman" w:hAnsi="Times New Roman" w:cs="Times New Roman"/>
            <w:sz w:val="28"/>
            <w:szCs w:val="28"/>
          </w:rPr>
          <w:t>V</w:t>
        </w:r>
      </w:hyperlink>
      <w:r w:rsidRPr="00C9646F">
        <w:rPr>
          <w:rFonts w:ascii="Times New Roman" w:hAnsi="Times New Roman" w:cs="Times New Roman"/>
          <w:sz w:val="28"/>
          <w:szCs w:val="28"/>
        </w:rPr>
        <w:t xml:space="preserve"> приложения 2 к приказу N 1601;</w:t>
      </w:r>
      <w:proofErr w:type="gramEnd"/>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размером заработной платы, исчисленным с учетом фактического объема учебной нагрузки, фактического объема педагогической работы;</w:t>
      </w:r>
    </w:p>
    <w:p w:rsidR="00C9646F" w:rsidRPr="00C9646F" w:rsidRDefault="00C9646F">
      <w:pPr>
        <w:pStyle w:val="ConsPlusNormal"/>
        <w:spacing w:before="220"/>
        <w:ind w:firstLine="540"/>
        <w:jc w:val="both"/>
        <w:rPr>
          <w:rFonts w:ascii="Times New Roman" w:hAnsi="Times New Roman" w:cs="Times New Roman"/>
          <w:sz w:val="28"/>
          <w:szCs w:val="28"/>
        </w:rPr>
      </w:pPr>
      <w:proofErr w:type="gramStart"/>
      <w:r w:rsidRPr="00C9646F">
        <w:rPr>
          <w:rFonts w:ascii="Times New Roman" w:hAnsi="Times New Roman" w:cs="Times New Roman"/>
          <w:sz w:val="28"/>
          <w:szCs w:val="28"/>
        </w:rPr>
        <w:t xml:space="preserve">уточнением правил применения повышающих коэффициентов и (или) повышений, устанавливаемых в процентах (в абсолютных величинах) за </w:t>
      </w:r>
      <w:r w:rsidRPr="00C9646F">
        <w:rPr>
          <w:rFonts w:ascii="Times New Roman" w:hAnsi="Times New Roman" w:cs="Times New Roman"/>
          <w:sz w:val="28"/>
          <w:szCs w:val="28"/>
        </w:rPr>
        <w:lastRenderedPageBreak/>
        <w:t xml:space="preserve">наличие квалификационной категории, а также по иным основаниям при оплате труда педагогических работников, для которых </w:t>
      </w:r>
      <w:hyperlink r:id="rId76" w:history="1">
        <w:r w:rsidRPr="00C9646F">
          <w:rPr>
            <w:rFonts w:ascii="Times New Roman" w:hAnsi="Times New Roman" w:cs="Times New Roman"/>
            <w:sz w:val="28"/>
            <w:szCs w:val="28"/>
          </w:rPr>
          <w:t>пунктами 2.3</w:t>
        </w:r>
      </w:hyperlink>
      <w:r w:rsidRPr="00C9646F">
        <w:rPr>
          <w:rFonts w:ascii="Times New Roman" w:hAnsi="Times New Roman" w:cs="Times New Roman"/>
          <w:sz w:val="28"/>
          <w:szCs w:val="28"/>
        </w:rPr>
        <w:t xml:space="preserve"> - </w:t>
      </w:r>
      <w:hyperlink r:id="rId77" w:history="1">
        <w:r w:rsidRPr="00C9646F">
          <w:rPr>
            <w:rFonts w:ascii="Times New Roman" w:hAnsi="Times New Roman" w:cs="Times New Roman"/>
            <w:sz w:val="28"/>
            <w:szCs w:val="28"/>
          </w:rPr>
          <w:t>2.8</w:t>
        </w:r>
      </w:hyperlink>
      <w:r w:rsidRPr="00C9646F">
        <w:rPr>
          <w:rFonts w:ascii="Times New Roman" w:hAnsi="Times New Roman" w:cs="Times New Roman"/>
          <w:sz w:val="28"/>
          <w:szCs w:val="28"/>
        </w:rPr>
        <w:t xml:space="preserve"> приложения 1 к приказу N 1601 установлены нормы часов учебной (преподавательской) или педагогической работы за ставку заработной платы (правила применения повышающих коэффициентов приводятся далее в настоящем пункте</w:t>
      </w:r>
      <w:proofErr w:type="gramEnd"/>
      <w:r w:rsidRPr="00C9646F">
        <w:rPr>
          <w:rFonts w:ascii="Times New Roman" w:hAnsi="Times New Roman" w:cs="Times New Roman"/>
          <w:sz w:val="28"/>
          <w:szCs w:val="28"/>
        </w:rPr>
        <w:t xml:space="preserve"> в положениях, определяющих правила исчисления заработной платы педагогических работников с учетом фактического объема педагогической или учебной (преподавательской) работы);</w:t>
      </w:r>
    </w:p>
    <w:p w:rsidR="00C9646F" w:rsidRPr="00C9646F" w:rsidRDefault="00C9646F">
      <w:pPr>
        <w:pStyle w:val="ConsPlusNormal"/>
        <w:spacing w:before="220"/>
        <w:ind w:firstLine="540"/>
        <w:jc w:val="both"/>
        <w:rPr>
          <w:rFonts w:ascii="Times New Roman" w:hAnsi="Times New Roman" w:cs="Times New Roman"/>
          <w:sz w:val="28"/>
          <w:szCs w:val="28"/>
        </w:rPr>
      </w:pPr>
      <w:proofErr w:type="gramStart"/>
      <w:r w:rsidRPr="00C9646F">
        <w:rPr>
          <w:rFonts w:ascii="Times New Roman" w:hAnsi="Times New Roman" w:cs="Times New Roman"/>
          <w:sz w:val="28"/>
          <w:szCs w:val="28"/>
        </w:rPr>
        <w:t>размерами и факторами, обусловливающими получение выплат компенсационного характера, в том числе выплат за работу в условиях, отклоняющихся от нормальных, к которым могут быть отнесены выплаты за дополнительную работу, связанную с классным руководством, проверкой письменных работ, заведованием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руководством предметными, цикловыми и методическими комиссиями и другими видами дополнительной работы, определение которых</w:t>
      </w:r>
      <w:proofErr w:type="gramEnd"/>
      <w:r w:rsidRPr="00C9646F">
        <w:rPr>
          <w:rFonts w:ascii="Times New Roman" w:hAnsi="Times New Roman" w:cs="Times New Roman"/>
          <w:sz w:val="28"/>
          <w:szCs w:val="28"/>
        </w:rPr>
        <w:t xml:space="preserve"> следует осуществлять из размеров ставок заработной платы, установленных в организации по квалификационному уровню профессиональных квалификационных групп (далее - ПКГ) без применения к ним каких-либо повышающих коэффициентов и (или) повышений, устанавливаемых в процентах (в абсолютных величинах);</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размерами и условиями выплат стимулирующего характера.</w:t>
      </w:r>
    </w:p>
    <w:p w:rsidR="00C9646F" w:rsidRPr="00C9646F" w:rsidRDefault="00C9646F">
      <w:pPr>
        <w:pStyle w:val="ConsPlusNormal"/>
        <w:spacing w:before="220"/>
        <w:ind w:firstLine="540"/>
        <w:jc w:val="both"/>
        <w:rPr>
          <w:rFonts w:ascii="Times New Roman" w:hAnsi="Times New Roman" w:cs="Times New Roman"/>
          <w:sz w:val="28"/>
          <w:szCs w:val="28"/>
        </w:rPr>
      </w:pPr>
      <w:proofErr w:type="gramStart"/>
      <w:r w:rsidRPr="00C9646F">
        <w:rPr>
          <w:rFonts w:ascii="Times New Roman" w:hAnsi="Times New Roman" w:cs="Times New Roman"/>
          <w:sz w:val="28"/>
          <w:szCs w:val="28"/>
        </w:rPr>
        <w:t xml:space="preserve">В системах оплаты труда педагогических работников, поименованных в </w:t>
      </w:r>
      <w:hyperlink r:id="rId78" w:history="1">
        <w:r w:rsidRPr="00C9646F">
          <w:rPr>
            <w:rFonts w:ascii="Times New Roman" w:hAnsi="Times New Roman" w:cs="Times New Roman"/>
            <w:sz w:val="28"/>
            <w:szCs w:val="28"/>
          </w:rPr>
          <w:t>пунктах 2.3</w:t>
        </w:r>
      </w:hyperlink>
      <w:r w:rsidRPr="00C9646F">
        <w:rPr>
          <w:rFonts w:ascii="Times New Roman" w:hAnsi="Times New Roman" w:cs="Times New Roman"/>
          <w:sz w:val="28"/>
          <w:szCs w:val="28"/>
        </w:rPr>
        <w:t xml:space="preserve"> - </w:t>
      </w:r>
      <w:hyperlink r:id="rId79" w:history="1">
        <w:r w:rsidRPr="00C9646F">
          <w:rPr>
            <w:rFonts w:ascii="Times New Roman" w:hAnsi="Times New Roman" w:cs="Times New Roman"/>
            <w:sz w:val="28"/>
            <w:szCs w:val="28"/>
          </w:rPr>
          <w:t>2.8</w:t>
        </w:r>
      </w:hyperlink>
      <w:r w:rsidRPr="00C9646F">
        <w:rPr>
          <w:rFonts w:ascii="Times New Roman" w:hAnsi="Times New Roman" w:cs="Times New Roman"/>
          <w:sz w:val="28"/>
          <w:szCs w:val="28"/>
        </w:rPr>
        <w:t xml:space="preserve"> приложения 1 к приказу N 1601, выполняющих с их письменного согласия педагогическую или учебную (преподавательскую) работу сверх установленной нормы часов в неделю (в год) за ставку заработной платы либо ниже установленной нормы часов в неделю (в год) за ставку заработной платы, в целях обеспечения равной оплаты за труд равной</w:t>
      </w:r>
      <w:proofErr w:type="gramEnd"/>
      <w:r w:rsidRPr="00C9646F">
        <w:rPr>
          <w:rFonts w:ascii="Times New Roman" w:hAnsi="Times New Roman" w:cs="Times New Roman"/>
          <w:sz w:val="28"/>
          <w:szCs w:val="28"/>
        </w:rPr>
        <w:t xml:space="preserve"> ценности педагогических работников предусматривать следующий порядок исчисления заработной платы за весь объем педагогической или учебной (преподавательской) работы:</w:t>
      </w:r>
    </w:p>
    <w:p w:rsidR="00C9646F" w:rsidRPr="00C9646F" w:rsidRDefault="00C9646F">
      <w:pPr>
        <w:pStyle w:val="ConsPlusNormal"/>
        <w:spacing w:before="220"/>
        <w:ind w:firstLine="540"/>
        <w:jc w:val="both"/>
        <w:rPr>
          <w:rFonts w:ascii="Times New Roman" w:hAnsi="Times New Roman" w:cs="Times New Roman"/>
          <w:sz w:val="28"/>
          <w:szCs w:val="28"/>
        </w:rPr>
      </w:pPr>
      <w:proofErr w:type="gramStart"/>
      <w:r w:rsidRPr="00C9646F">
        <w:rPr>
          <w:rFonts w:ascii="Times New Roman" w:hAnsi="Times New Roman" w:cs="Times New Roman"/>
          <w:sz w:val="28"/>
          <w:szCs w:val="28"/>
        </w:rPr>
        <w:t xml:space="preserve">для педагогических работников, поименованных в </w:t>
      </w:r>
      <w:hyperlink r:id="rId80" w:history="1">
        <w:r w:rsidRPr="00C9646F">
          <w:rPr>
            <w:rFonts w:ascii="Times New Roman" w:hAnsi="Times New Roman" w:cs="Times New Roman"/>
            <w:sz w:val="28"/>
            <w:szCs w:val="28"/>
          </w:rPr>
          <w:t>пунктах 2.3</w:t>
        </w:r>
      </w:hyperlink>
      <w:r w:rsidRPr="00C9646F">
        <w:rPr>
          <w:rFonts w:ascii="Times New Roman" w:hAnsi="Times New Roman" w:cs="Times New Roman"/>
          <w:sz w:val="28"/>
          <w:szCs w:val="28"/>
        </w:rPr>
        <w:t xml:space="preserve"> - </w:t>
      </w:r>
      <w:hyperlink r:id="rId81" w:history="1">
        <w:r w:rsidRPr="00C9646F">
          <w:rPr>
            <w:rFonts w:ascii="Times New Roman" w:hAnsi="Times New Roman" w:cs="Times New Roman"/>
            <w:sz w:val="28"/>
            <w:szCs w:val="28"/>
          </w:rPr>
          <w:t>2.7</w:t>
        </w:r>
      </w:hyperlink>
      <w:r w:rsidRPr="00C9646F">
        <w:rPr>
          <w:rFonts w:ascii="Times New Roman" w:hAnsi="Times New Roman" w:cs="Times New Roman"/>
          <w:sz w:val="28"/>
          <w:szCs w:val="28"/>
        </w:rPr>
        <w:t xml:space="preserve"> и в </w:t>
      </w:r>
      <w:hyperlink r:id="rId82" w:history="1">
        <w:r w:rsidRPr="00C9646F">
          <w:rPr>
            <w:rFonts w:ascii="Times New Roman" w:hAnsi="Times New Roman" w:cs="Times New Roman"/>
            <w:sz w:val="28"/>
            <w:szCs w:val="28"/>
          </w:rPr>
          <w:t>подпункте 2.8.1</w:t>
        </w:r>
      </w:hyperlink>
      <w:r w:rsidRPr="00C9646F">
        <w:rPr>
          <w:rFonts w:ascii="Times New Roman" w:hAnsi="Times New Roman" w:cs="Times New Roman"/>
          <w:sz w:val="28"/>
          <w:szCs w:val="28"/>
        </w:rPr>
        <w:t xml:space="preserve"> указанного приказа, - путем умножения размеров ставок заработной платы, установленных за календарный месяц по квалификационному уровню ПКГ без применения к ним каких-либо повышающих коэффициентов и (или) повышений, устанавливаемых в процентах (в абсолютных величинах) за квалификационные категории или по иным основаниям, на фактический объем учебной нагрузки (педагогической работы) в неделю</w:t>
      </w:r>
      <w:proofErr w:type="gramEnd"/>
      <w:r w:rsidRPr="00C9646F">
        <w:rPr>
          <w:rFonts w:ascii="Times New Roman" w:hAnsi="Times New Roman" w:cs="Times New Roman"/>
          <w:sz w:val="28"/>
          <w:szCs w:val="28"/>
        </w:rPr>
        <w:t xml:space="preserve"> и деления полученного произведения на норму часов преподавательской или педагогической работы в неделю, установленную за ставку заработной платы;</w:t>
      </w:r>
    </w:p>
    <w:p w:rsidR="00C9646F" w:rsidRPr="00C9646F" w:rsidRDefault="00C9646F">
      <w:pPr>
        <w:pStyle w:val="ConsPlusNormal"/>
        <w:spacing w:before="220"/>
        <w:ind w:firstLine="540"/>
        <w:jc w:val="both"/>
        <w:rPr>
          <w:rFonts w:ascii="Times New Roman" w:hAnsi="Times New Roman" w:cs="Times New Roman"/>
          <w:sz w:val="28"/>
          <w:szCs w:val="28"/>
        </w:rPr>
      </w:pPr>
      <w:proofErr w:type="gramStart"/>
      <w:r w:rsidRPr="00C9646F">
        <w:rPr>
          <w:rFonts w:ascii="Times New Roman" w:hAnsi="Times New Roman" w:cs="Times New Roman"/>
          <w:sz w:val="28"/>
          <w:szCs w:val="28"/>
        </w:rPr>
        <w:lastRenderedPageBreak/>
        <w:t xml:space="preserve">для преподавателей образовательных организаций, реализующих образовательные программы среднего профессионального образования, а также программы профессионального обучения, для которых </w:t>
      </w:r>
      <w:hyperlink r:id="rId83" w:history="1">
        <w:r w:rsidRPr="00C9646F">
          <w:rPr>
            <w:rFonts w:ascii="Times New Roman" w:hAnsi="Times New Roman" w:cs="Times New Roman"/>
            <w:sz w:val="28"/>
            <w:szCs w:val="28"/>
          </w:rPr>
          <w:t>подпунктом 2.8.2</w:t>
        </w:r>
      </w:hyperlink>
      <w:r w:rsidRPr="00C9646F">
        <w:rPr>
          <w:rFonts w:ascii="Times New Roman" w:hAnsi="Times New Roman" w:cs="Times New Roman"/>
          <w:sz w:val="28"/>
          <w:szCs w:val="28"/>
        </w:rPr>
        <w:t xml:space="preserve"> указанного приказа установлена норма часов педагогической работы за ставку заработной платы 720 часов в год, - путем определения среднемесячной заработной платы,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 учебных</w:t>
      </w:r>
      <w:proofErr w:type="gramEnd"/>
      <w:r w:rsidRPr="00C9646F">
        <w:rPr>
          <w:rFonts w:ascii="Times New Roman" w:hAnsi="Times New Roman" w:cs="Times New Roman"/>
          <w:sz w:val="28"/>
          <w:szCs w:val="28"/>
        </w:rPr>
        <w:t xml:space="preserve"> месяцев. Часовая ставка определяется путем деления месячной ставки заработной платы, установленной по квалификационному уровню ПКГ без применения к ней каких-либо повышающих коэффициентов и (или) повышений за квалификационные категории или по иным основаниям, на среднемесячную норму учебной нагрузки (72 часа).</w:t>
      </w:r>
    </w:p>
    <w:p w:rsidR="00C9646F" w:rsidRPr="00C9646F" w:rsidRDefault="00C9646F">
      <w:pPr>
        <w:pStyle w:val="ConsPlusNormal"/>
        <w:spacing w:before="220"/>
        <w:ind w:firstLine="540"/>
        <w:jc w:val="both"/>
        <w:rPr>
          <w:rFonts w:ascii="Times New Roman" w:hAnsi="Times New Roman" w:cs="Times New Roman"/>
          <w:sz w:val="28"/>
          <w:szCs w:val="28"/>
        </w:rPr>
      </w:pPr>
      <w:proofErr w:type="gramStart"/>
      <w:r w:rsidRPr="00C9646F">
        <w:rPr>
          <w:rFonts w:ascii="Times New Roman" w:hAnsi="Times New Roman" w:cs="Times New Roman"/>
          <w:sz w:val="28"/>
          <w:szCs w:val="28"/>
        </w:rPr>
        <w:t>Применение повышающих коэффициентов и (или) повышений, устанавливаемых в процентах (в абсолютных величинах) при оплате труда педагогических работников, для которых установлены нормы часов учебной (преподавательской) или педагогической работы за ставку заработной платы, за наличие квалификационных категорий, а также за работу в организациях, расположенных в сельской местности, за специфику работы в организациях (отделениях, классах, группах) для обучающихся с ограниченными возможностями здоровья и</w:t>
      </w:r>
      <w:proofErr w:type="gramEnd"/>
      <w:r w:rsidRPr="00C9646F">
        <w:rPr>
          <w:rFonts w:ascii="Times New Roman" w:hAnsi="Times New Roman" w:cs="Times New Roman"/>
          <w:sz w:val="28"/>
          <w:szCs w:val="28"/>
        </w:rPr>
        <w:t xml:space="preserve"> (</w:t>
      </w:r>
      <w:proofErr w:type="gramStart"/>
      <w:r w:rsidRPr="00C9646F">
        <w:rPr>
          <w:rFonts w:ascii="Times New Roman" w:hAnsi="Times New Roman" w:cs="Times New Roman"/>
          <w:sz w:val="28"/>
          <w:szCs w:val="28"/>
        </w:rPr>
        <w:t xml:space="preserve">или) нуждающихся в длительном лечении, в учреждениях для детей-сирот и детей, оставшихся без попечения родителей, в специальных учебно-воспитательных учреждениях открытого и закрытого типа для детей и подростков с </w:t>
      </w:r>
      <w:proofErr w:type="spellStart"/>
      <w:r w:rsidRPr="00C9646F">
        <w:rPr>
          <w:rFonts w:ascii="Times New Roman" w:hAnsi="Times New Roman" w:cs="Times New Roman"/>
          <w:sz w:val="28"/>
          <w:szCs w:val="28"/>
        </w:rPr>
        <w:t>девиантным</w:t>
      </w:r>
      <w:proofErr w:type="spellEnd"/>
      <w:r w:rsidRPr="00C9646F">
        <w:rPr>
          <w:rFonts w:ascii="Times New Roman" w:hAnsi="Times New Roman" w:cs="Times New Roman"/>
          <w:sz w:val="28"/>
          <w:szCs w:val="28"/>
        </w:rPr>
        <w:t xml:space="preserve"> (общественно опасным) поведением и по другим основаниям, следует осуществлять путем умножения размера заработной платы, исчисленного за фактический объем учебной нагрузки и (или) фактический объем педагогической работы из размеров ставок заработной платы</w:t>
      </w:r>
      <w:proofErr w:type="gramEnd"/>
      <w:r w:rsidRPr="00C9646F">
        <w:rPr>
          <w:rFonts w:ascii="Times New Roman" w:hAnsi="Times New Roman" w:cs="Times New Roman"/>
          <w:sz w:val="28"/>
          <w:szCs w:val="28"/>
        </w:rPr>
        <w:t>, предусмотренных по каждому квалификационному уровню ПКГ, на величину повышающих коэффициентов и (или) повышений, установленных в процентах (в абсолютных величинах).</w:t>
      </w:r>
    </w:p>
    <w:p w:rsidR="00C9646F" w:rsidRPr="00C9646F" w:rsidRDefault="00C9646F">
      <w:pPr>
        <w:pStyle w:val="ConsPlusNormal"/>
        <w:spacing w:before="220"/>
        <w:ind w:firstLine="540"/>
        <w:jc w:val="both"/>
        <w:rPr>
          <w:rFonts w:ascii="Times New Roman" w:hAnsi="Times New Roman" w:cs="Times New Roman"/>
          <w:sz w:val="28"/>
          <w:szCs w:val="28"/>
        </w:rPr>
      </w:pPr>
      <w:proofErr w:type="gramStart"/>
      <w:r w:rsidRPr="00C9646F">
        <w:rPr>
          <w:rFonts w:ascii="Times New Roman" w:hAnsi="Times New Roman" w:cs="Times New Roman"/>
          <w:sz w:val="28"/>
          <w:szCs w:val="28"/>
        </w:rPr>
        <w:t>При наличии у работников права на применение повышающих коэффициентов и (или) повышений, установленных в процентах (в абсолютных величинах) по нескольким основаниям, их величины по каждому основанию определять отдельно без учета других повышающих коэффициентов и (или) повышений, установленных в процентах (в абсолютных величинах), которые затем суммировать и применять путем умножения образовавшейся величины на размер заработной платы, исчисленный за фактический объем учебной</w:t>
      </w:r>
      <w:proofErr w:type="gramEnd"/>
      <w:r w:rsidRPr="00C9646F">
        <w:rPr>
          <w:rFonts w:ascii="Times New Roman" w:hAnsi="Times New Roman" w:cs="Times New Roman"/>
          <w:sz w:val="28"/>
          <w:szCs w:val="28"/>
        </w:rPr>
        <w:t xml:space="preserve"> нагрузки и (или) педагогической работы.</w:t>
      </w:r>
    </w:p>
    <w:p w:rsidR="00C9646F" w:rsidRPr="00C9646F" w:rsidRDefault="00C9646F">
      <w:pPr>
        <w:pStyle w:val="ConsPlusNormal"/>
        <w:spacing w:before="220"/>
        <w:ind w:firstLine="540"/>
        <w:jc w:val="both"/>
        <w:rPr>
          <w:rFonts w:ascii="Times New Roman" w:hAnsi="Times New Roman" w:cs="Times New Roman"/>
          <w:sz w:val="28"/>
          <w:szCs w:val="28"/>
        </w:rPr>
      </w:pPr>
      <w:proofErr w:type="gramStart"/>
      <w:r w:rsidRPr="00C9646F">
        <w:rPr>
          <w:rFonts w:ascii="Times New Roman" w:hAnsi="Times New Roman" w:cs="Times New Roman"/>
          <w:sz w:val="28"/>
          <w:szCs w:val="28"/>
        </w:rPr>
        <w:t xml:space="preserve">Ставки заработной платы за календарный месяц, устанавливаемые педагогическим работникам, поименованным в </w:t>
      </w:r>
      <w:hyperlink r:id="rId84" w:history="1">
        <w:r w:rsidRPr="00C9646F">
          <w:rPr>
            <w:rFonts w:ascii="Times New Roman" w:hAnsi="Times New Roman" w:cs="Times New Roman"/>
            <w:sz w:val="28"/>
            <w:szCs w:val="28"/>
          </w:rPr>
          <w:t>подпунктах 2.8.1</w:t>
        </w:r>
      </w:hyperlink>
      <w:r w:rsidRPr="00C9646F">
        <w:rPr>
          <w:rFonts w:ascii="Times New Roman" w:hAnsi="Times New Roman" w:cs="Times New Roman"/>
          <w:sz w:val="28"/>
          <w:szCs w:val="28"/>
        </w:rPr>
        <w:t xml:space="preserve"> и </w:t>
      </w:r>
      <w:hyperlink r:id="rId85" w:history="1">
        <w:r w:rsidRPr="00C9646F">
          <w:rPr>
            <w:rFonts w:ascii="Times New Roman" w:hAnsi="Times New Roman" w:cs="Times New Roman"/>
            <w:sz w:val="28"/>
            <w:szCs w:val="28"/>
          </w:rPr>
          <w:t>2.8.2</w:t>
        </w:r>
      </w:hyperlink>
      <w:r w:rsidRPr="00C9646F">
        <w:rPr>
          <w:rFonts w:ascii="Times New Roman" w:hAnsi="Times New Roman" w:cs="Times New Roman"/>
          <w:sz w:val="28"/>
          <w:szCs w:val="28"/>
        </w:rPr>
        <w:t xml:space="preserve"> приложения 1 к приказу N 1601, за норму часов педагогической работы </w:t>
      </w:r>
      <w:r w:rsidRPr="00C9646F">
        <w:rPr>
          <w:rFonts w:ascii="Times New Roman" w:hAnsi="Times New Roman" w:cs="Times New Roman"/>
          <w:sz w:val="28"/>
          <w:szCs w:val="28"/>
        </w:rPr>
        <w:lastRenderedPageBreak/>
        <w:t>соответственно 18 часов в неделю, 720 часов в год, и являющиеся для них нормируемой частью их педагогической работы, выплачиваются указанным педагогическим работникам с учетом выполнения ими другой педагогической работы, входящей в их должностные обязанности</w:t>
      </w:r>
      <w:proofErr w:type="gramEnd"/>
      <w:r w:rsidRPr="00C9646F">
        <w:rPr>
          <w:rFonts w:ascii="Times New Roman" w:hAnsi="Times New Roman" w:cs="Times New Roman"/>
          <w:sz w:val="28"/>
          <w:szCs w:val="28"/>
        </w:rPr>
        <w:t xml:space="preserve"> </w:t>
      </w:r>
      <w:proofErr w:type="gramStart"/>
      <w:r w:rsidRPr="00C9646F">
        <w:rPr>
          <w:rFonts w:ascii="Times New Roman" w:hAnsi="Times New Roman" w:cs="Times New Roman"/>
          <w:sz w:val="28"/>
          <w:szCs w:val="28"/>
        </w:rPr>
        <w:t xml:space="preserve">в соответствии с квалификационной характеристикой, которая именуется "другая часть педагогической работы" и регулируется в порядке, установленном </w:t>
      </w:r>
      <w:hyperlink r:id="rId86" w:history="1">
        <w:r w:rsidRPr="00C9646F">
          <w:rPr>
            <w:rFonts w:ascii="Times New Roman" w:hAnsi="Times New Roman" w:cs="Times New Roman"/>
            <w:sz w:val="28"/>
            <w:szCs w:val="28"/>
          </w:rPr>
          <w:t>разделом II</w:t>
        </w:r>
      </w:hyperlink>
      <w:r w:rsidRPr="00C9646F">
        <w:rPr>
          <w:rFonts w:ascii="Times New Roman" w:hAnsi="Times New Roman" w:cs="Times New Roman"/>
          <w:sz w:val="28"/>
          <w:szCs w:val="28"/>
        </w:rPr>
        <w:t xml:space="preserve"> приложения к приказу Министерства образования и науки Российской Федерации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приложение 1 к приказу N 536).</w:t>
      </w:r>
      <w:proofErr w:type="gramEnd"/>
    </w:p>
    <w:p w:rsidR="00C9646F" w:rsidRPr="00C9646F" w:rsidRDefault="00C9646F">
      <w:pPr>
        <w:pStyle w:val="ConsPlusNormal"/>
        <w:spacing w:before="220"/>
        <w:ind w:firstLine="540"/>
        <w:jc w:val="both"/>
        <w:rPr>
          <w:rFonts w:ascii="Times New Roman" w:hAnsi="Times New Roman" w:cs="Times New Roman"/>
          <w:sz w:val="28"/>
          <w:szCs w:val="28"/>
        </w:rPr>
      </w:pPr>
      <w:proofErr w:type="gramStart"/>
      <w:r w:rsidRPr="00C9646F">
        <w:rPr>
          <w:rFonts w:ascii="Times New Roman" w:hAnsi="Times New Roman" w:cs="Times New Roman"/>
          <w:sz w:val="28"/>
          <w:szCs w:val="28"/>
        </w:rPr>
        <w:t xml:space="preserve">Согласно </w:t>
      </w:r>
      <w:hyperlink r:id="rId87" w:history="1">
        <w:r w:rsidRPr="00C9646F">
          <w:rPr>
            <w:rFonts w:ascii="Times New Roman" w:hAnsi="Times New Roman" w:cs="Times New Roman"/>
            <w:sz w:val="28"/>
            <w:szCs w:val="28"/>
          </w:rPr>
          <w:t>пункту 2.2</w:t>
        </w:r>
      </w:hyperlink>
      <w:r w:rsidRPr="00C9646F">
        <w:rPr>
          <w:rFonts w:ascii="Times New Roman" w:hAnsi="Times New Roman" w:cs="Times New Roman"/>
          <w:sz w:val="28"/>
          <w:szCs w:val="28"/>
        </w:rPr>
        <w:t xml:space="preserve"> приложения 2 к приказу N 1601 отдельным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должна обеспечиваться выплата ставок заработной платы в полном объеме при условии догрузки их до установленной нормы часов другой педагогической работой.</w:t>
      </w:r>
      <w:proofErr w:type="gramEnd"/>
    </w:p>
    <w:p w:rsidR="00C9646F" w:rsidRPr="00C9646F" w:rsidRDefault="00C9646F">
      <w:pPr>
        <w:pStyle w:val="ConsPlusNormal"/>
        <w:spacing w:before="220"/>
        <w:ind w:firstLine="540"/>
        <w:jc w:val="both"/>
        <w:rPr>
          <w:rFonts w:ascii="Times New Roman" w:hAnsi="Times New Roman" w:cs="Times New Roman"/>
          <w:sz w:val="28"/>
          <w:szCs w:val="28"/>
        </w:rPr>
      </w:pPr>
      <w:proofErr w:type="gramStart"/>
      <w:r w:rsidRPr="00C9646F">
        <w:rPr>
          <w:rFonts w:ascii="Times New Roman" w:hAnsi="Times New Roman" w:cs="Times New Roman"/>
          <w:sz w:val="28"/>
          <w:szCs w:val="28"/>
        </w:rPr>
        <w:t xml:space="preserve">Согласно </w:t>
      </w:r>
      <w:hyperlink r:id="rId88" w:history="1">
        <w:r w:rsidRPr="00C9646F">
          <w:rPr>
            <w:rFonts w:ascii="Times New Roman" w:hAnsi="Times New Roman" w:cs="Times New Roman"/>
            <w:sz w:val="28"/>
            <w:szCs w:val="28"/>
          </w:rPr>
          <w:t>пункту 1.4</w:t>
        </w:r>
      </w:hyperlink>
      <w:r w:rsidRPr="00C9646F">
        <w:rPr>
          <w:rFonts w:ascii="Times New Roman" w:hAnsi="Times New Roman" w:cs="Times New Roman"/>
          <w:sz w:val="28"/>
          <w:szCs w:val="28"/>
        </w:rPr>
        <w:t xml:space="preserve"> приложения 2 к приказу N 1601 в трудовые договоры (дополнительные соглашения к трудовому договору) педагогических работников, замещающих должности профессорско-преподавательского состава организаций, осуществляющих образовательную деятельность по образовательным программам высшего образования, дополнительным профессиональным программам (далее - организация), должен включаться объем учебной нагрузки, установленный в порядке, предусмотренном </w:t>
      </w:r>
      <w:hyperlink r:id="rId89" w:history="1">
        <w:r w:rsidRPr="00C9646F">
          <w:rPr>
            <w:rFonts w:ascii="Times New Roman" w:hAnsi="Times New Roman" w:cs="Times New Roman"/>
            <w:sz w:val="28"/>
            <w:szCs w:val="28"/>
          </w:rPr>
          <w:t>пунктом 6.1</w:t>
        </w:r>
      </w:hyperlink>
      <w:r w:rsidRPr="00C9646F">
        <w:rPr>
          <w:rFonts w:ascii="Times New Roman" w:hAnsi="Times New Roman" w:cs="Times New Roman"/>
          <w:sz w:val="28"/>
          <w:szCs w:val="28"/>
        </w:rPr>
        <w:t xml:space="preserve"> указанного приказа, с учетом которого:</w:t>
      </w:r>
      <w:proofErr w:type="gramEnd"/>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для определения объема учебной нагрузки профессорско-преподавательского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учебная нагрузка каждого педагогического работника, замещающего должности профессорско-преподавательского состава, определяется в зависимости от занимаемой им должности, уровня квалификации и не может превышать установленных по должностям профессорско-преподавательского состава верхних пределов.</w:t>
      </w:r>
    </w:p>
    <w:p w:rsidR="00C9646F" w:rsidRPr="00C9646F" w:rsidRDefault="00C9646F">
      <w:pPr>
        <w:pStyle w:val="ConsPlusNormal"/>
        <w:spacing w:before="220"/>
        <w:ind w:firstLine="540"/>
        <w:jc w:val="both"/>
        <w:rPr>
          <w:rFonts w:ascii="Times New Roman" w:hAnsi="Times New Roman" w:cs="Times New Roman"/>
          <w:sz w:val="28"/>
          <w:szCs w:val="28"/>
        </w:rPr>
      </w:pPr>
      <w:proofErr w:type="gramStart"/>
      <w:r w:rsidRPr="00C9646F">
        <w:rPr>
          <w:rFonts w:ascii="Times New Roman" w:hAnsi="Times New Roman" w:cs="Times New Roman"/>
          <w:sz w:val="28"/>
          <w:szCs w:val="28"/>
        </w:rPr>
        <w:t xml:space="preserve">При этом следует иметь в виду, что в соответствии с </w:t>
      </w:r>
      <w:hyperlink r:id="rId90" w:history="1">
        <w:r w:rsidRPr="00C9646F">
          <w:rPr>
            <w:rFonts w:ascii="Times New Roman" w:hAnsi="Times New Roman" w:cs="Times New Roman"/>
            <w:sz w:val="28"/>
            <w:szCs w:val="28"/>
          </w:rPr>
          <w:t>подпунктами 7.1.2</w:t>
        </w:r>
      </w:hyperlink>
      <w:r w:rsidRPr="00C9646F">
        <w:rPr>
          <w:rFonts w:ascii="Times New Roman" w:hAnsi="Times New Roman" w:cs="Times New Roman"/>
          <w:sz w:val="28"/>
          <w:szCs w:val="28"/>
        </w:rPr>
        <w:t xml:space="preserve"> и </w:t>
      </w:r>
      <w:hyperlink r:id="rId91" w:history="1">
        <w:r w:rsidRPr="00C9646F">
          <w:rPr>
            <w:rFonts w:ascii="Times New Roman" w:hAnsi="Times New Roman" w:cs="Times New Roman"/>
            <w:sz w:val="28"/>
            <w:szCs w:val="28"/>
          </w:rPr>
          <w:t>7.1.3</w:t>
        </w:r>
      </w:hyperlink>
      <w:r w:rsidRPr="00C9646F">
        <w:rPr>
          <w:rFonts w:ascii="Times New Roman" w:hAnsi="Times New Roman" w:cs="Times New Roman"/>
          <w:sz w:val="28"/>
          <w:szCs w:val="28"/>
        </w:rPr>
        <w:t xml:space="preserve"> приложения 2 к приказу N 1601 в организациях, осуществляющих образовательную деятельность по образовательным программам высшего образования, а также по дополнительным профессиональным программам, верхний предел учебной нагрузки, определяемый по должностям </w:t>
      </w:r>
      <w:r w:rsidRPr="00C9646F">
        <w:rPr>
          <w:rFonts w:ascii="Times New Roman" w:hAnsi="Times New Roman" w:cs="Times New Roman"/>
          <w:sz w:val="28"/>
          <w:szCs w:val="28"/>
        </w:rPr>
        <w:lastRenderedPageBreak/>
        <w:t xml:space="preserve">профессорско-преподавательского состава в порядке, предусмотренном </w:t>
      </w:r>
      <w:hyperlink r:id="rId92" w:history="1">
        <w:r w:rsidRPr="00C9646F">
          <w:rPr>
            <w:rFonts w:ascii="Times New Roman" w:hAnsi="Times New Roman" w:cs="Times New Roman"/>
            <w:sz w:val="28"/>
            <w:szCs w:val="28"/>
          </w:rPr>
          <w:t>пунктом 6.1</w:t>
        </w:r>
      </w:hyperlink>
      <w:r w:rsidRPr="00C9646F">
        <w:rPr>
          <w:rFonts w:ascii="Times New Roman" w:hAnsi="Times New Roman" w:cs="Times New Roman"/>
          <w:sz w:val="28"/>
          <w:szCs w:val="28"/>
        </w:rPr>
        <w:t xml:space="preserve"> указанного приказа, устанавливается в объеме, не превышающем соответственно 900 или</w:t>
      </w:r>
      <w:proofErr w:type="gramEnd"/>
      <w:r w:rsidRPr="00C9646F">
        <w:rPr>
          <w:rFonts w:ascii="Times New Roman" w:hAnsi="Times New Roman" w:cs="Times New Roman"/>
          <w:sz w:val="28"/>
          <w:szCs w:val="28"/>
        </w:rPr>
        <w:t xml:space="preserve"> 800 часов в учебном году.</w:t>
      </w:r>
    </w:p>
    <w:p w:rsidR="00C9646F" w:rsidRPr="00C9646F" w:rsidRDefault="00C9646F">
      <w:pPr>
        <w:pStyle w:val="ConsPlusNormal"/>
        <w:spacing w:before="220"/>
        <w:ind w:firstLine="540"/>
        <w:jc w:val="both"/>
        <w:rPr>
          <w:rFonts w:ascii="Times New Roman" w:hAnsi="Times New Roman" w:cs="Times New Roman"/>
          <w:sz w:val="28"/>
          <w:szCs w:val="28"/>
        </w:rPr>
      </w:pPr>
      <w:proofErr w:type="gramStart"/>
      <w:r w:rsidRPr="00C9646F">
        <w:rPr>
          <w:rFonts w:ascii="Times New Roman" w:hAnsi="Times New Roman" w:cs="Times New Roman"/>
          <w:sz w:val="28"/>
          <w:szCs w:val="28"/>
        </w:rPr>
        <w:t xml:space="preserve">Учебная нагрузка педагогических работников, замещающих должности профессорско-преподавательского состава, включает в себя контактную работу обучающихся с преподавателем в видах учебной деятельности, установленных в зависимости от образовательных программ высшего образования (программ </w:t>
      </w:r>
      <w:proofErr w:type="spellStart"/>
      <w:r w:rsidRPr="00C9646F">
        <w:rPr>
          <w:rFonts w:ascii="Times New Roman" w:hAnsi="Times New Roman" w:cs="Times New Roman"/>
          <w:sz w:val="28"/>
          <w:szCs w:val="28"/>
        </w:rPr>
        <w:t>бакалавриата</w:t>
      </w:r>
      <w:proofErr w:type="spellEnd"/>
      <w:r w:rsidRPr="00C9646F">
        <w:rPr>
          <w:rFonts w:ascii="Times New Roman" w:hAnsi="Times New Roman" w:cs="Times New Roman"/>
          <w:sz w:val="28"/>
          <w:szCs w:val="28"/>
        </w:rPr>
        <w:t xml:space="preserve">, </w:t>
      </w:r>
      <w:proofErr w:type="spellStart"/>
      <w:r w:rsidRPr="00C9646F">
        <w:rPr>
          <w:rFonts w:ascii="Times New Roman" w:hAnsi="Times New Roman" w:cs="Times New Roman"/>
          <w:sz w:val="28"/>
          <w:szCs w:val="28"/>
        </w:rPr>
        <w:t>специалитета</w:t>
      </w:r>
      <w:proofErr w:type="spellEnd"/>
      <w:r w:rsidRPr="00C9646F">
        <w:rPr>
          <w:rFonts w:ascii="Times New Roman" w:hAnsi="Times New Roman" w:cs="Times New Roman"/>
          <w:sz w:val="28"/>
          <w:szCs w:val="28"/>
        </w:rPr>
        <w:t xml:space="preserve">, магистратуры, ординатуры, программ подготовки научно-педагогических кадров в аспирантуре (адъюнктуре), по дополнительным профессиональным программам), утвержденных соответствующими приказами Министерства образования и науки Российской Федерации, поименованными в </w:t>
      </w:r>
      <w:hyperlink r:id="rId93" w:history="1">
        <w:r w:rsidRPr="00C9646F">
          <w:rPr>
            <w:rFonts w:ascii="Times New Roman" w:hAnsi="Times New Roman" w:cs="Times New Roman"/>
            <w:sz w:val="28"/>
            <w:szCs w:val="28"/>
          </w:rPr>
          <w:t>пункте 6.3</w:t>
        </w:r>
      </w:hyperlink>
      <w:r w:rsidRPr="00C9646F">
        <w:rPr>
          <w:rFonts w:ascii="Times New Roman" w:hAnsi="Times New Roman" w:cs="Times New Roman"/>
          <w:sz w:val="28"/>
          <w:szCs w:val="28"/>
        </w:rPr>
        <w:t xml:space="preserve"> приложения 2 к</w:t>
      </w:r>
      <w:proofErr w:type="gramEnd"/>
      <w:r w:rsidRPr="00C9646F">
        <w:rPr>
          <w:rFonts w:ascii="Times New Roman" w:hAnsi="Times New Roman" w:cs="Times New Roman"/>
          <w:sz w:val="28"/>
          <w:szCs w:val="28"/>
        </w:rPr>
        <w:t xml:space="preserve"> приказу N 1601. За единицу времени принимается академический или астрономический час согласно установленной величине зачетной единицы, используемой при реализации соответствующих образовательных программ.</w:t>
      </w:r>
    </w:p>
    <w:p w:rsidR="00C9646F" w:rsidRPr="00C9646F" w:rsidRDefault="00C9646F">
      <w:pPr>
        <w:pStyle w:val="ConsPlusNormal"/>
        <w:spacing w:before="220"/>
        <w:ind w:firstLine="540"/>
        <w:jc w:val="both"/>
        <w:rPr>
          <w:rFonts w:ascii="Times New Roman" w:hAnsi="Times New Roman" w:cs="Times New Roman"/>
          <w:sz w:val="28"/>
          <w:szCs w:val="28"/>
        </w:rPr>
      </w:pPr>
      <w:proofErr w:type="gramStart"/>
      <w:r w:rsidRPr="00C9646F">
        <w:rPr>
          <w:rFonts w:ascii="Times New Roman" w:hAnsi="Times New Roman" w:cs="Times New Roman"/>
          <w:sz w:val="28"/>
          <w:szCs w:val="28"/>
        </w:rPr>
        <w:t xml:space="preserve">При применении </w:t>
      </w:r>
      <w:hyperlink r:id="rId94" w:history="1">
        <w:r w:rsidRPr="00C9646F">
          <w:rPr>
            <w:rFonts w:ascii="Times New Roman" w:hAnsi="Times New Roman" w:cs="Times New Roman"/>
            <w:sz w:val="28"/>
            <w:szCs w:val="28"/>
          </w:rPr>
          <w:t>пункта 6.3</w:t>
        </w:r>
      </w:hyperlink>
      <w:r w:rsidRPr="00C9646F">
        <w:rPr>
          <w:rFonts w:ascii="Times New Roman" w:hAnsi="Times New Roman" w:cs="Times New Roman"/>
          <w:sz w:val="28"/>
          <w:szCs w:val="28"/>
        </w:rPr>
        <w:t xml:space="preserve"> приложения 2 к приказу N 1601, в соответствии с которым формируется учебная нагрузка педагогических работников, отнесенных к профессорско-преподавательскому составу, контактная работа обучающихся с преподавателем в видах учебной деятельности с 1 сентября 2017 г. определяется в соответствии с </w:t>
      </w:r>
      <w:hyperlink r:id="rId95" w:history="1">
        <w:r w:rsidRPr="00C9646F">
          <w:rPr>
            <w:rFonts w:ascii="Times New Roman" w:hAnsi="Times New Roman" w:cs="Times New Roman"/>
            <w:sz w:val="28"/>
            <w:szCs w:val="28"/>
          </w:rPr>
          <w:t>пунктом 31</w:t>
        </w:r>
      </w:hyperlink>
      <w:r w:rsidRPr="00C9646F">
        <w:rPr>
          <w:rFonts w:ascii="Times New Roman" w:hAnsi="Times New Roman" w:cs="Times New Roman"/>
          <w:sz w:val="28"/>
          <w:szCs w:val="28"/>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C9646F">
        <w:rPr>
          <w:rFonts w:ascii="Times New Roman" w:hAnsi="Times New Roman" w:cs="Times New Roman"/>
          <w:sz w:val="28"/>
          <w:szCs w:val="28"/>
        </w:rPr>
        <w:t>бакалавриата</w:t>
      </w:r>
      <w:proofErr w:type="spellEnd"/>
      <w:r w:rsidRPr="00C9646F">
        <w:rPr>
          <w:rFonts w:ascii="Times New Roman" w:hAnsi="Times New Roman" w:cs="Times New Roman"/>
          <w:sz w:val="28"/>
          <w:szCs w:val="28"/>
        </w:rPr>
        <w:t xml:space="preserve">, программам </w:t>
      </w:r>
      <w:proofErr w:type="spellStart"/>
      <w:r w:rsidRPr="00C9646F">
        <w:rPr>
          <w:rFonts w:ascii="Times New Roman" w:hAnsi="Times New Roman" w:cs="Times New Roman"/>
          <w:sz w:val="28"/>
          <w:szCs w:val="28"/>
        </w:rPr>
        <w:t>специалитета</w:t>
      </w:r>
      <w:proofErr w:type="spellEnd"/>
      <w:r w:rsidRPr="00C9646F">
        <w:rPr>
          <w:rFonts w:ascii="Times New Roman" w:hAnsi="Times New Roman" w:cs="Times New Roman"/>
          <w:sz w:val="28"/>
          <w:szCs w:val="28"/>
        </w:rPr>
        <w:t>, программам магистратуры</w:t>
      </w:r>
      <w:proofErr w:type="gramEnd"/>
      <w:r w:rsidRPr="00C9646F">
        <w:rPr>
          <w:rFonts w:ascii="Times New Roman" w:hAnsi="Times New Roman" w:cs="Times New Roman"/>
          <w:sz w:val="28"/>
          <w:szCs w:val="28"/>
        </w:rPr>
        <w:t xml:space="preserve">, утвержденного приказом Министерства образования и науки Российской Федерации от 5 апреля 2017 г. N 301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C9646F">
        <w:rPr>
          <w:rFonts w:ascii="Times New Roman" w:hAnsi="Times New Roman" w:cs="Times New Roman"/>
          <w:sz w:val="28"/>
          <w:szCs w:val="28"/>
        </w:rPr>
        <w:t>бакалавриата</w:t>
      </w:r>
      <w:proofErr w:type="spellEnd"/>
      <w:r w:rsidRPr="00C9646F">
        <w:rPr>
          <w:rFonts w:ascii="Times New Roman" w:hAnsi="Times New Roman" w:cs="Times New Roman"/>
          <w:sz w:val="28"/>
          <w:szCs w:val="28"/>
        </w:rPr>
        <w:t>, программам специалиста, программам магистратуры".</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Нормы времени по видам учебной деятельности, включаемым в учебную нагрузку профессорско-преподавательского состава, самостоятельно определяются организацией и утверждаются ее локальным нормативным актом.</w:t>
      </w:r>
    </w:p>
    <w:p w:rsidR="00C9646F" w:rsidRPr="00C9646F" w:rsidRDefault="00C9646F">
      <w:pPr>
        <w:pStyle w:val="ConsPlusNormal"/>
        <w:spacing w:before="220"/>
        <w:ind w:firstLine="540"/>
        <w:jc w:val="both"/>
        <w:rPr>
          <w:rFonts w:ascii="Times New Roman" w:hAnsi="Times New Roman" w:cs="Times New Roman"/>
          <w:sz w:val="28"/>
          <w:szCs w:val="28"/>
        </w:rPr>
      </w:pPr>
      <w:proofErr w:type="gramStart"/>
      <w:r w:rsidRPr="00C9646F">
        <w:rPr>
          <w:rFonts w:ascii="Times New Roman" w:hAnsi="Times New Roman" w:cs="Times New Roman"/>
          <w:sz w:val="28"/>
          <w:szCs w:val="28"/>
        </w:rPr>
        <w:t>При определении по должностям профессорско-преподавательского состава соотношения учебной нагрузки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продолжительности рабочего времени, составляющей 36 часов в неделю, учитываются:</w:t>
      </w:r>
      <w:proofErr w:type="gramEnd"/>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lastRenderedPageBreak/>
        <w:t>занимаемая педагогическим работником должность;</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нормы времени по видам учебной деятельности, утвержденные локальным нормативным актом организации;</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 xml:space="preserve">положения </w:t>
      </w:r>
      <w:hyperlink r:id="rId96" w:history="1">
        <w:r w:rsidRPr="00C9646F">
          <w:rPr>
            <w:rFonts w:ascii="Times New Roman" w:hAnsi="Times New Roman" w:cs="Times New Roman"/>
            <w:sz w:val="28"/>
            <w:szCs w:val="28"/>
          </w:rPr>
          <w:t>раздела VII</w:t>
        </w:r>
      </w:hyperlink>
      <w:r w:rsidRPr="00C9646F">
        <w:rPr>
          <w:rFonts w:ascii="Times New Roman" w:hAnsi="Times New Roman" w:cs="Times New Roman"/>
          <w:sz w:val="28"/>
          <w:szCs w:val="28"/>
        </w:rPr>
        <w:t xml:space="preserve"> приложения к приказу N 536, регулирующие режим рабочего времени педагогических работников, отнесенных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w:t>
      </w:r>
    </w:p>
    <w:p w:rsidR="00C9646F" w:rsidRPr="00C9646F" w:rsidRDefault="00C9646F">
      <w:pPr>
        <w:pStyle w:val="ConsPlusNormal"/>
        <w:jc w:val="center"/>
        <w:rPr>
          <w:rFonts w:ascii="Times New Roman" w:hAnsi="Times New Roman" w:cs="Times New Roman"/>
          <w:sz w:val="28"/>
          <w:szCs w:val="28"/>
        </w:rPr>
      </w:pPr>
    </w:p>
    <w:p w:rsidR="00C9646F" w:rsidRPr="00C9646F" w:rsidRDefault="00C9646F">
      <w:pPr>
        <w:pStyle w:val="ConsPlusTitle"/>
        <w:jc w:val="center"/>
        <w:outlineLvl w:val="0"/>
        <w:rPr>
          <w:rFonts w:ascii="Times New Roman" w:hAnsi="Times New Roman" w:cs="Times New Roman"/>
          <w:sz w:val="28"/>
          <w:szCs w:val="28"/>
        </w:rPr>
      </w:pPr>
      <w:r w:rsidRPr="00C9646F">
        <w:rPr>
          <w:rFonts w:ascii="Times New Roman" w:hAnsi="Times New Roman" w:cs="Times New Roman"/>
          <w:sz w:val="28"/>
          <w:szCs w:val="28"/>
        </w:rPr>
        <w:t xml:space="preserve">X. Особенности </w:t>
      </w:r>
      <w:proofErr w:type="gramStart"/>
      <w:r w:rsidRPr="00C9646F">
        <w:rPr>
          <w:rFonts w:ascii="Times New Roman" w:hAnsi="Times New Roman" w:cs="Times New Roman"/>
          <w:sz w:val="28"/>
          <w:szCs w:val="28"/>
        </w:rPr>
        <w:t>формирования систем оплаты труда работников</w:t>
      </w:r>
      <w:proofErr w:type="gramEnd"/>
    </w:p>
    <w:p w:rsidR="00C9646F" w:rsidRPr="00C9646F" w:rsidRDefault="00C9646F">
      <w:pPr>
        <w:pStyle w:val="ConsPlusTitle"/>
        <w:jc w:val="center"/>
        <w:rPr>
          <w:rFonts w:ascii="Times New Roman" w:hAnsi="Times New Roman" w:cs="Times New Roman"/>
          <w:sz w:val="28"/>
          <w:szCs w:val="28"/>
        </w:rPr>
      </w:pPr>
      <w:r w:rsidRPr="00C9646F">
        <w:rPr>
          <w:rFonts w:ascii="Times New Roman" w:hAnsi="Times New Roman" w:cs="Times New Roman"/>
          <w:sz w:val="28"/>
          <w:szCs w:val="28"/>
        </w:rPr>
        <w:t>государственных и муниципальных учреждений здравоохранения</w:t>
      </w:r>
    </w:p>
    <w:p w:rsidR="00C9646F" w:rsidRPr="00C9646F" w:rsidRDefault="00C9646F">
      <w:pPr>
        <w:pStyle w:val="ConsPlusNormal"/>
        <w:jc w:val="center"/>
        <w:rPr>
          <w:rFonts w:ascii="Times New Roman" w:hAnsi="Times New Roman" w:cs="Times New Roman"/>
          <w:sz w:val="28"/>
          <w:szCs w:val="28"/>
        </w:rPr>
      </w:pPr>
    </w:p>
    <w:p w:rsidR="00C9646F" w:rsidRPr="00C9646F" w:rsidRDefault="00C9646F">
      <w:pPr>
        <w:pStyle w:val="ConsPlusNormal"/>
        <w:ind w:firstLine="540"/>
        <w:jc w:val="both"/>
        <w:rPr>
          <w:rFonts w:ascii="Times New Roman" w:hAnsi="Times New Roman" w:cs="Times New Roman"/>
          <w:sz w:val="28"/>
          <w:szCs w:val="28"/>
        </w:rPr>
      </w:pPr>
      <w:r w:rsidRPr="00C9646F">
        <w:rPr>
          <w:rFonts w:ascii="Times New Roman" w:hAnsi="Times New Roman" w:cs="Times New Roman"/>
          <w:sz w:val="28"/>
          <w:szCs w:val="28"/>
        </w:rPr>
        <w:t>37.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при формировании систем оплаты труда работников необходимо учитывать следующее:</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 xml:space="preserve">а) недопущение в 2020 году снижения установленных </w:t>
      </w:r>
      <w:hyperlink r:id="rId97" w:history="1">
        <w:r w:rsidRPr="00C9646F">
          <w:rPr>
            <w:rFonts w:ascii="Times New Roman" w:hAnsi="Times New Roman" w:cs="Times New Roman"/>
            <w:sz w:val="28"/>
            <w:szCs w:val="28"/>
          </w:rPr>
          <w:t>Указом</w:t>
        </w:r>
      </w:hyperlink>
      <w:r w:rsidRPr="00C9646F">
        <w:rPr>
          <w:rFonts w:ascii="Times New Roman" w:hAnsi="Times New Roman" w:cs="Times New Roman"/>
          <w:sz w:val="28"/>
          <w:szCs w:val="28"/>
        </w:rPr>
        <w:t xml:space="preserve"> Президента Российской Федерации от 7 мая 2012 г. N 597 "О мероприятиях по реализации государственной социальной политики" показателей оплаты труда медицинских работников;</w:t>
      </w:r>
    </w:p>
    <w:p w:rsidR="00C9646F" w:rsidRPr="00C9646F" w:rsidRDefault="00C9646F">
      <w:pPr>
        <w:pStyle w:val="ConsPlusNormal"/>
        <w:spacing w:before="220"/>
        <w:ind w:firstLine="540"/>
        <w:jc w:val="both"/>
        <w:rPr>
          <w:rFonts w:ascii="Times New Roman" w:hAnsi="Times New Roman" w:cs="Times New Roman"/>
          <w:sz w:val="28"/>
          <w:szCs w:val="28"/>
        </w:rPr>
      </w:pPr>
      <w:proofErr w:type="gramStart"/>
      <w:r w:rsidRPr="00C9646F">
        <w:rPr>
          <w:rFonts w:ascii="Times New Roman" w:hAnsi="Times New Roman" w:cs="Times New Roman"/>
          <w:sz w:val="28"/>
          <w:szCs w:val="28"/>
        </w:rPr>
        <w:t>б) повышение оплаты труда работников учреждений здравоохранения осуществляется за счет всех источников финансирования, в том числе за счет субвенций Федерального фонда обязательного медицинского страхования, учитывающих увеличение финансового обеспечения расходов, осуществляемых в рамках базовой программы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 медицинского страхования;</w:t>
      </w:r>
      <w:proofErr w:type="gramEnd"/>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 xml:space="preserve">в) в целях сохранения кадрового потенциала, повышения престижности и привлекательности работы в медицинских учреждениях, снижения </w:t>
      </w:r>
      <w:proofErr w:type="spellStart"/>
      <w:r w:rsidRPr="00C9646F">
        <w:rPr>
          <w:rFonts w:ascii="Times New Roman" w:hAnsi="Times New Roman" w:cs="Times New Roman"/>
          <w:sz w:val="28"/>
          <w:szCs w:val="28"/>
        </w:rPr>
        <w:t>внутрирегиональной</w:t>
      </w:r>
      <w:proofErr w:type="spellEnd"/>
      <w:r w:rsidRPr="00C9646F">
        <w:rPr>
          <w:rFonts w:ascii="Times New Roman" w:hAnsi="Times New Roman" w:cs="Times New Roman"/>
          <w:sz w:val="28"/>
          <w:szCs w:val="28"/>
        </w:rPr>
        <w:t xml:space="preserve"> дифференциации в оплате труда активизировать работу по совершенствованию систем оплаты труда медицинских работников в части обеспечения доли выплат по окладам в структуре заработной платы не ниже 55 процентов;</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г)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и трудовых договорах (дополнительных соглашениях к трудовым договорам) с работниками учреждений;</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lastRenderedPageBreak/>
        <w:t>д) при установлении выплат стимулирующего характера за квалификационную категорию предусматривать увеличение доли выплат на эти цели в общем объеме стимулирующих выплат;</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 xml:space="preserve">е) осуществление денежных выплат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w:t>
      </w:r>
      <w:proofErr w:type="gramStart"/>
      <w:r w:rsidRPr="00C9646F">
        <w:rPr>
          <w:rFonts w:ascii="Times New Roman" w:hAnsi="Times New Roman" w:cs="Times New Roman"/>
          <w:sz w:val="28"/>
          <w:szCs w:val="28"/>
        </w:rPr>
        <w:t>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плату в тарифах на оплату медицинской помощи, формируемых в соответствии с принятыми в территориальной программе обязательного медицинского страхования способами оплаты медицинской помощи.</w:t>
      </w:r>
      <w:proofErr w:type="gramEnd"/>
      <w:r w:rsidRPr="00C9646F">
        <w:rPr>
          <w:rFonts w:ascii="Times New Roman" w:hAnsi="Times New Roman" w:cs="Times New Roman"/>
          <w:sz w:val="28"/>
          <w:szCs w:val="28"/>
        </w:rPr>
        <w:t xml:space="preserve"> Рекомендуется размеры указанных выплат устанавливать нормативными правовыми актами субъектов Российской Федерации, органов местного самоуправления не ниже ранее установленных в рамках национального проекта "Здоровье" и программ модернизации здравоохранения (с учетом показателей и критериев эффективности деятельности, разработанных для данных категорий специалистов);</w:t>
      </w:r>
    </w:p>
    <w:p w:rsidR="00C9646F" w:rsidRPr="00C9646F" w:rsidRDefault="00C9646F">
      <w:pPr>
        <w:pStyle w:val="ConsPlusNormal"/>
        <w:spacing w:before="220"/>
        <w:ind w:firstLine="540"/>
        <w:jc w:val="both"/>
        <w:rPr>
          <w:rFonts w:ascii="Times New Roman" w:hAnsi="Times New Roman" w:cs="Times New Roman"/>
          <w:sz w:val="28"/>
          <w:szCs w:val="28"/>
        </w:rPr>
      </w:pPr>
      <w:proofErr w:type="gramStart"/>
      <w:r w:rsidRPr="00C9646F">
        <w:rPr>
          <w:rFonts w:ascii="Times New Roman" w:hAnsi="Times New Roman" w:cs="Times New Roman"/>
          <w:sz w:val="28"/>
          <w:szCs w:val="28"/>
        </w:rPr>
        <w:t>ж) порядок установления стимулирующих выплат медицинским работникам, непосредственно оказывающим амбулаторно-поликлиническую и стационарную помощь женщинам в период беременности, в период родов и послеродовой период и новорожденным в период родов и послеродовой период, а также участвующим в проведении профилактических медицинских осмотров ребенка в течение первого года жизни, предусматривается положением по оплате труда работников учреждения;</w:t>
      </w:r>
      <w:proofErr w:type="gramEnd"/>
      <w:r w:rsidRPr="00C9646F">
        <w:rPr>
          <w:rFonts w:ascii="Times New Roman" w:hAnsi="Times New Roman" w:cs="Times New Roman"/>
          <w:sz w:val="28"/>
          <w:szCs w:val="28"/>
        </w:rPr>
        <w:t xml:space="preserve"> размер выплат рекомендуется устанавливать в зависимости от качества оказанной медицинской помощи в соответствии с утвержденными показателями и критериями;</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з) повышение оплаты труда работников учреждений, занятых на работах с вредными и (или) опасными условиями труда, производится по результатам специальной оценки условий труда в размере не менее 4 процентов оклада (должностного оклада), установленного для различных видов работ с нормальными условиями труда.</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lastRenderedPageBreak/>
        <w:t>При проведении специальной оценки условий труда в медицинских организациях учитывать особенности ее проведения на рабочих местах отдельных категорий работников, установленные нормативными правовыми актами. Отнесение условий труда к классу (подклассу) условий труда при воздействии биологического фактора в отношении рабочих мест медицинских и иных работников, непосредственно осуществляющих медицинскую деятельность, осуществляется независимо от концентрации патогенных микроорганизмов и без проведения исследований (испытаний) и измерений.</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 xml:space="preserve">При оценке воздействия биологического фактора на рабочих местах медицинских и иных работников следует </w:t>
      </w:r>
      <w:proofErr w:type="gramStart"/>
      <w:r w:rsidRPr="00C9646F">
        <w:rPr>
          <w:rFonts w:ascii="Times New Roman" w:hAnsi="Times New Roman" w:cs="Times New Roman"/>
          <w:sz w:val="28"/>
          <w:szCs w:val="28"/>
        </w:rPr>
        <w:t>руководствоваться</w:t>
      </w:r>
      <w:proofErr w:type="gramEnd"/>
      <w:r w:rsidRPr="00C9646F">
        <w:rPr>
          <w:rFonts w:ascii="Times New Roman" w:hAnsi="Times New Roman" w:cs="Times New Roman"/>
          <w:sz w:val="28"/>
          <w:szCs w:val="28"/>
        </w:rPr>
        <w:t xml:space="preserve"> в том числе совместными </w:t>
      </w:r>
      <w:hyperlink r:id="rId98" w:history="1">
        <w:r w:rsidRPr="00C9646F">
          <w:rPr>
            <w:rFonts w:ascii="Times New Roman" w:hAnsi="Times New Roman" w:cs="Times New Roman"/>
            <w:sz w:val="28"/>
            <w:szCs w:val="28"/>
          </w:rPr>
          <w:t>разъяснениями</w:t>
        </w:r>
      </w:hyperlink>
      <w:r w:rsidRPr="00C9646F">
        <w:rPr>
          <w:rFonts w:ascii="Times New Roman" w:hAnsi="Times New Roman" w:cs="Times New Roman"/>
          <w:sz w:val="28"/>
          <w:szCs w:val="28"/>
        </w:rPr>
        <w:t xml:space="preserve"> Министерства труда и социальной защиты Российской Федерации (N 15-1/10/В-7756), Министерства здравоохранения Российской Федерации (N 16-6/10/2-6553), Профсоюза работников здравоохранения Российской Федерации (N 01-А/475) от 9 октября 2018 г., направленными главам администраций субъектов Российской Федерации; руководителям органов исполнительной власти субъектов Российской Федерации в области охраны труда, руководителям органов исполнительной власти субъектов Российской Федерации в сфере здравоохранения, руководителям государственных инспекций труда в субъектах Российской Федерации, руководителям региональных организаций Профсоюза работников здравоохранения Российской Федерации, руководителям организаций, проводящих специальную оценку условий труда.</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определяемом </w:t>
      </w:r>
      <w:hyperlink r:id="rId99" w:history="1">
        <w:r w:rsidRPr="00C9646F">
          <w:rPr>
            <w:rFonts w:ascii="Times New Roman" w:hAnsi="Times New Roman" w:cs="Times New Roman"/>
            <w:sz w:val="28"/>
            <w:szCs w:val="28"/>
          </w:rPr>
          <w:t>статьей 372</w:t>
        </w:r>
      </w:hyperlink>
      <w:r w:rsidRPr="00C9646F">
        <w:rPr>
          <w:rFonts w:ascii="Times New Roman" w:hAnsi="Times New Roman" w:cs="Times New Roman"/>
          <w:sz w:val="28"/>
          <w:szCs w:val="28"/>
        </w:rPr>
        <w:t xml:space="preserve"> Трудового кодекса Российской Федерации для принятия локальных нормативных актов, либо коллективным договором, трудовым договором.</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Рекомендуется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по результатам специальной оценки условий труда.</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Установленные размеры повышения оплаты труда не могут быть уменьшены без проведения на этих рабочих местах мероприятий по улучшению условий труда.</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Проведение данных мероприятий должно быть в обязательном порядке предусмотрено планом мероприятий по улучшению условий труда, подтверждено актами выполненных работ, приема в эксплуатацию оборудования и производственных участков, другими документами и последующими инструментальными измерениями уровня воздействия вредных производственных факторов.</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lastRenderedPageBreak/>
        <w:t>Если по итогам специальной оценки условий труда рабочее место признается безопасным, повышение оплаты труда не производится.</w:t>
      </w:r>
    </w:p>
    <w:p w:rsidR="00C9646F" w:rsidRPr="00C9646F" w:rsidRDefault="00C9646F">
      <w:pPr>
        <w:pStyle w:val="ConsPlusNormal"/>
        <w:spacing w:before="220"/>
        <w:ind w:firstLine="540"/>
        <w:jc w:val="both"/>
        <w:rPr>
          <w:rFonts w:ascii="Times New Roman" w:hAnsi="Times New Roman" w:cs="Times New Roman"/>
          <w:sz w:val="28"/>
          <w:szCs w:val="28"/>
        </w:rPr>
      </w:pPr>
      <w:proofErr w:type="gramStart"/>
      <w:r w:rsidRPr="00C9646F">
        <w:rPr>
          <w:rFonts w:ascii="Times New Roman" w:hAnsi="Times New Roman" w:cs="Times New Roman"/>
          <w:sz w:val="28"/>
          <w:szCs w:val="28"/>
        </w:rPr>
        <w:t>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а также непосредственно участвующим в оказании противотуберкулезной помощи, устанавливаются в порядке и размерах, определяемых органами исполнительной власти субъектов Российской Федерации;</w:t>
      </w:r>
      <w:proofErr w:type="gramEnd"/>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 xml:space="preserve">и) совершенствование </w:t>
      </w:r>
      <w:proofErr w:type="gramStart"/>
      <w:r w:rsidRPr="00C9646F">
        <w:rPr>
          <w:rFonts w:ascii="Times New Roman" w:hAnsi="Times New Roman" w:cs="Times New Roman"/>
          <w:sz w:val="28"/>
          <w:szCs w:val="28"/>
        </w:rPr>
        <w:t>систем оплаты труда работников учреждений здравоохранения</w:t>
      </w:r>
      <w:proofErr w:type="gramEnd"/>
      <w:r w:rsidRPr="00C9646F">
        <w:rPr>
          <w:rFonts w:ascii="Times New Roman" w:hAnsi="Times New Roman" w:cs="Times New Roman"/>
          <w:sz w:val="28"/>
          <w:szCs w:val="28"/>
        </w:rPr>
        <w:t xml:space="preserve"> должно обеспечивать дифференциацию оплаты труда работников, выполняющих работы различной сложности с учетом уровня квалификации, и установление оплаты труда в зависимости от качества оказываемых государственных (муниципальных) услуг (выполняемых работ) и эффективности деятельности работников по заданным показателям и критериям;</w:t>
      </w:r>
    </w:p>
    <w:p w:rsidR="00C9646F" w:rsidRPr="00C9646F" w:rsidRDefault="00C9646F">
      <w:pPr>
        <w:pStyle w:val="ConsPlusNormal"/>
        <w:spacing w:before="220"/>
        <w:ind w:firstLine="540"/>
        <w:jc w:val="both"/>
        <w:rPr>
          <w:rFonts w:ascii="Times New Roman" w:hAnsi="Times New Roman" w:cs="Times New Roman"/>
          <w:sz w:val="28"/>
          <w:szCs w:val="28"/>
        </w:rPr>
      </w:pPr>
      <w:proofErr w:type="gramStart"/>
      <w:r w:rsidRPr="00C9646F">
        <w:rPr>
          <w:rFonts w:ascii="Times New Roman" w:hAnsi="Times New Roman" w:cs="Times New Roman"/>
          <w:sz w:val="28"/>
          <w:szCs w:val="28"/>
        </w:rPr>
        <w:t>к) в целях недопущения необоснованной дифференциации в заработной плата руководителей, заместителей руководителей, главных бухгалтеров и работников медицинских учреждений рекомендуется устанавливать предельный уровень соотношения средней заработной платы руководителей, заместителей руководителей, главных бухгалтеров и работников учреждения в кратности от 1 до 6 с учетом сложности и объема выполняемой работы (уровень оказания медицинской помощи, коечный фонд учреждения, численность прикрепленного к учреждению населения, численность</w:t>
      </w:r>
      <w:proofErr w:type="gramEnd"/>
      <w:r w:rsidRPr="00C9646F">
        <w:rPr>
          <w:rFonts w:ascii="Times New Roman" w:hAnsi="Times New Roman" w:cs="Times New Roman"/>
          <w:sz w:val="28"/>
          <w:szCs w:val="28"/>
        </w:rPr>
        <w:t xml:space="preserve"> работников и др.);</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л) увеличение фондов оплаты труда работников, в том числе при проведении индексации заработной платы работников, рекомендуется преимущественно направлять на увеличение размеров окладов (должностных окладов);</w:t>
      </w:r>
    </w:p>
    <w:p w:rsidR="00C9646F" w:rsidRPr="00C9646F" w:rsidRDefault="00C9646F">
      <w:pPr>
        <w:pStyle w:val="ConsPlusNormal"/>
        <w:spacing w:before="220"/>
        <w:ind w:firstLine="540"/>
        <w:jc w:val="both"/>
        <w:rPr>
          <w:rFonts w:ascii="Times New Roman" w:hAnsi="Times New Roman" w:cs="Times New Roman"/>
          <w:sz w:val="28"/>
          <w:szCs w:val="28"/>
        </w:rPr>
      </w:pPr>
      <w:proofErr w:type="gramStart"/>
      <w:r w:rsidRPr="00C9646F">
        <w:rPr>
          <w:rFonts w:ascii="Times New Roman" w:hAnsi="Times New Roman" w:cs="Times New Roman"/>
          <w:sz w:val="28"/>
          <w:szCs w:val="28"/>
        </w:rPr>
        <w:t xml:space="preserve">м) формирование штатных расписаний учреждений здравоохранения осуществляется с учетом потребности в кадрах врачебного, среднего, младшего медицинского персонала, иных категорий работников, исходя из необходимости обеспечения качества и объемов оказываемых медицинских услуг с учетом рекомендуемых штатных нормативов медицинской организации, предусмотренных в Порядках оказания различных видов медицинской помощи в соответствии с требованиями </w:t>
      </w:r>
      <w:hyperlink r:id="rId100" w:history="1">
        <w:r w:rsidRPr="00C9646F">
          <w:rPr>
            <w:rFonts w:ascii="Times New Roman" w:hAnsi="Times New Roman" w:cs="Times New Roman"/>
            <w:sz w:val="28"/>
            <w:szCs w:val="28"/>
          </w:rPr>
          <w:t>части 3 статьи 37</w:t>
        </w:r>
      </w:hyperlink>
      <w:r w:rsidRPr="00C9646F">
        <w:rPr>
          <w:rFonts w:ascii="Times New Roman" w:hAnsi="Times New Roman" w:cs="Times New Roman"/>
          <w:sz w:val="28"/>
          <w:szCs w:val="28"/>
        </w:rPr>
        <w:t xml:space="preserve"> Федерального закона от 21.11.2019 N 323-ФЗ "Об</w:t>
      </w:r>
      <w:proofErr w:type="gramEnd"/>
      <w:r w:rsidRPr="00C9646F">
        <w:rPr>
          <w:rFonts w:ascii="Times New Roman" w:hAnsi="Times New Roman" w:cs="Times New Roman"/>
          <w:sz w:val="28"/>
          <w:szCs w:val="28"/>
        </w:rPr>
        <w:t xml:space="preserve"> </w:t>
      </w:r>
      <w:proofErr w:type="gramStart"/>
      <w:r w:rsidRPr="00C9646F">
        <w:rPr>
          <w:rFonts w:ascii="Times New Roman" w:hAnsi="Times New Roman" w:cs="Times New Roman"/>
          <w:sz w:val="28"/>
          <w:szCs w:val="28"/>
        </w:rPr>
        <w:t>основах</w:t>
      </w:r>
      <w:proofErr w:type="gramEnd"/>
      <w:r w:rsidRPr="00C9646F">
        <w:rPr>
          <w:rFonts w:ascii="Times New Roman" w:hAnsi="Times New Roman" w:cs="Times New Roman"/>
          <w:sz w:val="28"/>
          <w:szCs w:val="28"/>
        </w:rPr>
        <w:t xml:space="preserve"> охраны здоровья граждан в Российской Федерации", а также с учетом </w:t>
      </w:r>
      <w:hyperlink r:id="rId101" w:history="1">
        <w:r w:rsidRPr="00C9646F">
          <w:rPr>
            <w:rFonts w:ascii="Times New Roman" w:hAnsi="Times New Roman" w:cs="Times New Roman"/>
            <w:sz w:val="28"/>
            <w:szCs w:val="28"/>
          </w:rPr>
          <w:t>Номенклатуры</w:t>
        </w:r>
      </w:hyperlink>
      <w:r w:rsidRPr="00C9646F">
        <w:rPr>
          <w:rFonts w:ascii="Times New Roman" w:hAnsi="Times New Roman" w:cs="Times New Roman"/>
          <w:sz w:val="28"/>
          <w:szCs w:val="28"/>
        </w:rPr>
        <w:t xml:space="preserve"> должностей медицинских работников и фармацевтических работников, утвержденной приказом Министерства здравоохранения Российской Федерации от 20 декабря 2012 г. N 1183н;</w:t>
      </w:r>
    </w:p>
    <w:p w:rsidR="00C9646F" w:rsidRPr="00C9646F" w:rsidRDefault="00C9646F">
      <w:pPr>
        <w:pStyle w:val="ConsPlusNormal"/>
        <w:spacing w:before="220"/>
        <w:ind w:firstLine="540"/>
        <w:jc w:val="both"/>
        <w:rPr>
          <w:rFonts w:ascii="Times New Roman" w:hAnsi="Times New Roman" w:cs="Times New Roman"/>
          <w:sz w:val="28"/>
          <w:szCs w:val="28"/>
        </w:rPr>
      </w:pPr>
      <w:proofErr w:type="gramStart"/>
      <w:r w:rsidRPr="00C9646F">
        <w:rPr>
          <w:rFonts w:ascii="Times New Roman" w:hAnsi="Times New Roman" w:cs="Times New Roman"/>
          <w:sz w:val="28"/>
          <w:szCs w:val="28"/>
        </w:rPr>
        <w:lastRenderedPageBreak/>
        <w:t xml:space="preserve">н) оплату труда медицинских работников, привлекаемых в учреждения здравоохранения в целях ликвидации кадрового дефицита специалистов в рамках реализации </w:t>
      </w:r>
      <w:hyperlink r:id="rId102" w:history="1">
        <w:r w:rsidRPr="00C9646F">
          <w:rPr>
            <w:rFonts w:ascii="Times New Roman" w:hAnsi="Times New Roman" w:cs="Times New Roman"/>
            <w:sz w:val="28"/>
            <w:szCs w:val="28"/>
          </w:rPr>
          <w:t>Указа</w:t>
        </w:r>
      </w:hyperlink>
      <w:r w:rsidRPr="00C9646F">
        <w:rPr>
          <w:rFonts w:ascii="Times New Roman" w:hAnsi="Times New Roman" w:cs="Times New Roman"/>
          <w:sz w:val="28"/>
          <w:szCs w:val="28"/>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осуществлять за счет всех источников финансирования на эти цели, в том числе средств нормированного страхового запаса территориальных</w:t>
      </w:r>
      <w:proofErr w:type="gramEnd"/>
      <w:r w:rsidRPr="00C9646F">
        <w:rPr>
          <w:rFonts w:ascii="Times New Roman" w:hAnsi="Times New Roman" w:cs="Times New Roman"/>
          <w:sz w:val="28"/>
          <w:szCs w:val="28"/>
        </w:rPr>
        <w:t xml:space="preserve"> фондов обязательного медицинского страхования;</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о) устанавливать предельную долю расходов на оплату административно-управленческого и вспомогательного персонала в фонде оплаты труда работников учреждений (не более 40 процентов), одновременно устанавливая перечень должностей, относимых к административно-управленческому и вспомогательному персоналу учреждений.</w:t>
      </w:r>
    </w:p>
    <w:p w:rsidR="00C9646F" w:rsidRPr="00C9646F" w:rsidRDefault="00C9646F">
      <w:pPr>
        <w:pStyle w:val="ConsPlusNormal"/>
        <w:jc w:val="center"/>
        <w:rPr>
          <w:rFonts w:ascii="Times New Roman" w:hAnsi="Times New Roman" w:cs="Times New Roman"/>
          <w:sz w:val="28"/>
          <w:szCs w:val="28"/>
        </w:rPr>
      </w:pPr>
    </w:p>
    <w:p w:rsidR="00C9646F" w:rsidRPr="00C9646F" w:rsidRDefault="00C9646F">
      <w:pPr>
        <w:pStyle w:val="ConsPlusTitle"/>
        <w:jc w:val="center"/>
        <w:outlineLvl w:val="0"/>
        <w:rPr>
          <w:rFonts w:ascii="Times New Roman" w:hAnsi="Times New Roman" w:cs="Times New Roman"/>
          <w:sz w:val="28"/>
          <w:szCs w:val="28"/>
        </w:rPr>
      </w:pPr>
      <w:r w:rsidRPr="00C9646F">
        <w:rPr>
          <w:rFonts w:ascii="Times New Roman" w:hAnsi="Times New Roman" w:cs="Times New Roman"/>
          <w:sz w:val="28"/>
          <w:szCs w:val="28"/>
        </w:rPr>
        <w:t xml:space="preserve">XI. Особенности </w:t>
      </w:r>
      <w:proofErr w:type="gramStart"/>
      <w:r w:rsidRPr="00C9646F">
        <w:rPr>
          <w:rFonts w:ascii="Times New Roman" w:hAnsi="Times New Roman" w:cs="Times New Roman"/>
          <w:sz w:val="28"/>
          <w:szCs w:val="28"/>
        </w:rPr>
        <w:t>формирования систем оплаты труда работников</w:t>
      </w:r>
      <w:proofErr w:type="gramEnd"/>
    </w:p>
    <w:p w:rsidR="00C9646F" w:rsidRPr="00C9646F" w:rsidRDefault="00C9646F">
      <w:pPr>
        <w:pStyle w:val="ConsPlusTitle"/>
        <w:jc w:val="center"/>
        <w:rPr>
          <w:rFonts w:ascii="Times New Roman" w:hAnsi="Times New Roman" w:cs="Times New Roman"/>
          <w:sz w:val="28"/>
          <w:szCs w:val="28"/>
        </w:rPr>
      </w:pPr>
      <w:r w:rsidRPr="00C9646F">
        <w:rPr>
          <w:rFonts w:ascii="Times New Roman" w:hAnsi="Times New Roman" w:cs="Times New Roman"/>
          <w:sz w:val="28"/>
          <w:szCs w:val="28"/>
        </w:rPr>
        <w:t>государственных и муниципальных учреждений в сфере культуры</w:t>
      </w:r>
    </w:p>
    <w:p w:rsidR="00C9646F" w:rsidRPr="00C9646F" w:rsidRDefault="00C9646F">
      <w:pPr>
        <w:pStyle w:val="ConsPlusNormal"/>
        <w:jc w:val="center"/>
        <w:rPr>
          <w:rFonts w:ascii="Times New Roman" w:hAnsi="Times New Roman" w:cs="Times New Roman"/>
          <w:sz w:val="28"/>
          <w:szCs w:val="28"/>
        </w:rPr>
      </w:pPr>
    </w:p>
    <w:p w:rsidR="00C9646F" w:rsidRPr="00C9646F" w:rsidRDefault="00C9646F">
      <w:pPr>
        <w:pStyle w:val="ConsPlusNormal"/>
        <w:ind w:firstLine="540"/>
        <w:jc w:val="both"/>
        <w:rPr>
          <w:rFonts w:ascii="Times New Roman" w:hAnsi="Times New Roman" w:cs="Times New Roman"/>
          <w:sz w:val="28"/>
          <w:szCs w:val="28"/>
        </w:rPr>
      </w:pPr>
      <w:r w:rsidRPr="00C9646F">
        <w:rPr>
          <w:rFonts w:ascii="Times New Roman" w:hAnsi="Times New Roman" w:cs="Times New Roman"/>
          <w:sz w:val="28"/>
          <w:szCs w:val="28"/>
        </w:rPr>
        <w:t>38. Федеральным органам исполнительной власти, имеющим в ведении федеральные государственные учреждения культуры, органам исполнительной власти субъектов Российской Федерации и местного самоуправления, руководителям государственных (муниципальных) учреждений в сфере культуры при установлении и изменении (совершенствовании) систем оплаты труда работников рекомендуется:</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 xml:space="preserve">а) обеспечивать недопущение снижения установленного </w:t>
      </w:r>
      <w:hyperlink r:id="rId103" w:history="1">
        <w:r w:rsidRPr="00C9646F">
          <w:rPr>
            <w:rFonts w:ascii="Times New Roman" w:hAnsi="Times New Roman" w:cs="Times New Roman"/>
            <w:sz w:val="28"/>
            <w:szCs w:val="28"/>
          </w:rPr>
          <w:t>Указом</w:t>
        </w:r>
      </w:hyperlink>
      <w:r w:rsidRPr="00C9646F">
        <w:rPr>
          <w:rFonts w:ascii="Times New Roman" w:hAnsi="Times New Roman" w:cs="Times New Roman"/>
          <w:sz w:val="28"/>
          <w:szCs w:val="28"/>
        </w:rPr>
        <w:t xml:space="preserve"> Президента Российской Федерации от 7 мая 2012 г. N 597 "О мероприятиях по реализации государственной социальной политики" показателя </w:t>
      </w:r>
      <w:proofErr w:type="gramStart"/>
      <w:r w:rsidRPr="00C9646F">
        <w:rPr>
          <w:rFonts w:ascii="Times New Roman" w:hAnsi="Times New Roman" w:cs="Times New Roman"/>
          <w:sz w:val="28"/>
          <w:szCs w:val="28"/>
        </w:rPr>
        <w:t>оплаты труда работников учреждений культуры</w:t>
      </w:r>
      <w:proofErr w:type="gramEnd"/>
      <w:r w:rsidRPr="00C9646F">
        <w:rPr>
          <w:rFonts w:ascii="Times New Roman" w:hAnsi="Times New Roman" w:cs="Times New Roman"/>
          <w:sz w:val="28"/>
          <w:szCs w:val="28"/>
        </w:rPr>
        <w:t>;</w:t>
      </w:r>
    </w:p>
    <w:p w:rsidR="00C9646F" w:rsidRPr="00C9646F" w:rsidRDefault="00C9646F">
      <w:pPr>
        <w:pStyle w:val="ConsPlusNormal"/>
        <w:spacing w:before="220"/>
        <w:ind w:firstLine="540"/>
        <w:jc w:val="both"/>
        <w:rPr>
          <w:rFonts w:ascii="Times New Roman" w:hAnsi="Times New Roman" w:cs="Times New Roman"/>
          <w:sz w:val="28"/>
          <w:szCs w:val="28"/>
        </w:rPr>
      </w:pPr>
      <w:proofErr w:type="gramStart"/>
      <w:r w:rsidRPr="00C9646F">
        <w:rPr>
          <w:rFonts w:ascii="Times New Roman" w:hAnsi="Times New Roman" w:cs="Times New Roman"/>
          <w:sz w:val="28"/>
          <w:szCs w:val="28"/>
        </w:rPr>
        <w:t>б) в целях развития кадрового потенциала, повышения престижности и привлекательности работы в учреждениях культуры продолжить работу по увеличению доли выплат по окладам (должностным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на выплаты по окладам (должностным окладам) направлялось не менее 50 процентов заработной платы;</w:t>
      </w:r>
      <w:proofErr w:type="gramEnd"/>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в) для повышения качества предоставляемых государственных (муниципальных) услуг (выполнения работ) выплаты стимулирующего характера работникам учреждений устанавливать с учетом выполнения предусмотренных показателей эффективности деятельности;</w:t>
      </w:r>
    </w:p>
    <w:p w:rsidR="00C9646F" w:rsidRPr="00C9646F" w:rsidRDefault="00C9646F">
      <w:pPr>
        <w:pStyle w:val="ConsPlusNormal"/>
        <w:spacing w:before="220"/>
        <w:ind w:firstLine="540"/>
        <w:jc w:val="both"/>
        <w:rPr>
          <w:rFonts w:ascii="Times New Roman" w:hAnsi="Times New Roman" w:cs="Times New Roman"/>
          <w:sz w:val="28"/>
          <w:szCs w:val="28"/>
        </w:rPr>
      </w:pPr>
      <w:proofErr w:type="gramStart"/>
      <w:r w:rsidRPr="00C9646F">
        <w:rPr>
          <w:rFonts w:ascii="Times New Roman" w:hAnsi="Times New Roman" w:cs="Times New Roman"/>
          <w:sz w:val="28"/>
          <w:szCs w:val="28"/>
        </w:rPr>
        <w:t xml:space="preserve">г) учитывать системы нормирования труда, установленные в учреждениях на основе типовых отраслевых норм труда и методических </w:t>
      </w:r>
      <w:r w:rsidRPr="00C9646F">
        <w:rPr>
          <w:rFonts w:ascii="Times New Roman" w:hAnsi="Times New Roman" w:cs="Times New Roman"/>
          <w:sz w:val="28"/>
          <w:szCs w:val="28"/>
        </w:rPr>
        <w:lastRenderedPageBreak/>
        <w:t>рекомендаций по формированию штатной численности с учетом отраслевой специфики, утвержденных приказами Министерства культуры Российской Федерации.</w:t>
      </w:r>
      <w:proofErr w:type="gramEnd"/>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Органы исполнительной власти субъектов Российской Федерации и местного самоуправления, руководители государственных (муниципальных) учреждений в сфере культуры при оплате труда работников за работу в учреждениях культуры, расположенных в сельской местности, вправе применять повышающий коэффициент и (или) повышение, устанавливаемые в процентах (в абсолютных величинах).</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В качестве дополнительной методической помощи на основе утвержденных типовых отраслевых норм труда функционирует интерактивный электронный сервис "Конструктор штатных расписаний учреждений культуры", размещенный в информационно-телекоммуникационной сети "Интернет" по адресу shtat.mkrf.ru.</w:t>
      </w:r>
    </w:p>
    <w:p w:rsidR="00C9646F" w:rsidRPr="00C9646F" w:rsidRDefault="00C9646F">
      <w:pPr>
        <w:pStyle w:val="ConsPlusNormal"/>
        <w:jc w:val="center"/>
        <w:rPr>
          <w:rFonts w:ascii="Times New Roman" w:hAnsi="Times New Roman" w:cs="Times New Roman"/>
          <w:sz w:val="28"/>
          <w:szCs w:val="28"/>
        </w:rPr>
      </w:pPr>
    </w:p>
    <w:p w:rsidR="00C9646F" w:rsidRPr="00C9646F" w:rsidRDefault="00C9646F">
      <w:pPr>
        <w:pStyle w:val="ConsPlusTitle"/>
        <w:jc w:val="center"/>
        <w:outlineLvl w:val="0"/>
        <w:rPr>
          <w:rFonts w:ascii="Times New Roman" w:hAnsi="Times New Roman" w:cs="Times New Roman"/>
          <w:sz w:val="28"/>
          <w:szCs w:val="28"/>
        </w:rPr>
      </w:pPr>
      <w:r w:rsidRPr="00C9646F">
        <w:rPr>
          <w:rFonts w:ascii="Times New Roman" w:hAnsi="Times New Roman" w:cs="Times New Roman"/>
          <w:sz w:val="28"/>
          <w:szCs w:val="28"/>
        </w:rPr>
        <w:t>XII. Особенности формирования систем оплаты труда</w:t>
      </w:r>
    </w:p>
    <w:p w:rsidR="00C9646F" w:rsidRPr="00C9646F" w:rsidRDefault="00C9646F">
      <w:pPr>
        <w:pStyle w:val="ConsPlusTitle"/>
        <w:jc w:val="center"/>
        <w:rPr>
          <w:rFonts w:ascii="Times New Roman" w:hAnsi="Times New Roman" w:cs="Times New Roman"/>
          <w:sz w:val="28"/>
          <w:szCs w:val="28"/>
        </w:rPr>
      </w:pPr>
      <w:r w:rsidRPr="00C9646F">
        <w:rPr>
          <w:rFonts w:ascii="Times New Roman" w:hAnsi="Times New Roman" w:cs="Times New Roman"/>
          <w:sz w:val="28"/>
          <w:szCs w:val="28"/>
        </w:rPr>
        <w:t>работников государственных и муниципальных учреждений</w:t>
      </w:r>
    </w:p>
    <w:p w:rsidR="00C9646F" w:rsidRPr="00C9646F" w:rsidRDefault="00C9646F">
      <w:pPr>
        <w:pStyle w:val="ConsPlusTitle"/>
        <w:jc w:val="center"/>
        <w:rPr>
          <w:rFonts w:ascii="Times New Roman" w:hAnsi="Times New Roman" w:cs="Times New Roman"/>
          <w:sz w:val="28"/>
          <w:szCs w:val="28"/>
        </w:rPr>
      </w:pPr>
      <w:r w:rsidRPr="00C9646F">
        <w:rPr>
          <w:rFonts w:ascii="Times New Roman" w:hAnsi="Times New Roman" w:cs="Times New Roman"/>
          <w:sz w:val="28"/>
          <w:szCs w:val="28"/>
        </w:rPr>
        <w:t>физической культуры и спорта</w:t>
      </w:r>
    </w:p>
    <w:p w:rsidR="00C9646F" w:rsidRPr="00C9646F" w:rsidRDefault="00C9646F">
      <w:pPr>
        <w:pStyle w:val="ConsPlusNormal"/>
        <w:jc w:val="center"/>
        <w:rPr>
          <w:rFonts w:ascii="Times New Roman" w:hAnsi="Times New Roman" w:cs="Times New Roman"/>
          <w:sz w:val="28"/>
          <w:szCs w:val="28"/>
        </w:rPr>
      </w:pPr>
    </w:p>
    <w:p w:rsidR="00C9646F" w:rsidRPr="00C9646F" w:rsidRDefault="00C9646F">
      <w:pPr>
        <w:pStyle w:val="ConsPlusNormal"/>
        <w:ind w:firstLine="540"/>
        <w:jc w:val="both"/>
        <w:rPr>
          <w:rFonts w:ascii="Times New Roman" w:hAnsi="Times New Roman" w:cs="Times New Roman"/>
          <w:sz w:val="28"/>
          <w:szCs w:val="28"/>
        </w:rPr>
      </w:pPr>
      <w:r w:rsidRPr="00C9646F">
        <w:rPr>
          <w:rFonts w:ascii="Times New Roman" w:hAnsi="Times New Roman" w:cs="Times New Roman"/>
          <w:sz w:val="28"/>
          <w:szCs w:val="28"/>
        </w:rPr>
        <w:t>39. Федеральным органам исполнительной власти,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физической культуры и спорта при формировании систем оплаты труда тренеров и других работников сферы физической культуры и спорта необходимо учитывать следующее.</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Повышение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в соответствии с трудовым законодательством Российской Федерации и иными нормативными правовыми актами, содержащими нормы трудового права и определяющими системы оплаты труда работников государственных (муниципальных) учреждений на федеральном, региональном и местном уровнях.</w:t>
      </w:r>
    </w:p>
    <w:p w:rsidR="00C9646F" w:rsidRPr="00C9646F" w:rsidRDefault="00C9646F">
      <w:pPr>
        <w:pStyle w:val="ConsPlusNormal"/>
        <w:spacing w:before="220"/>
        <w:ind w:firstLine="540"/>
        <w:jc w:val="both"/>
        <w:rPr>
          <w:rFonts w:ascii="Times New Roman" w:hAnsi="Times New Roman" w:cs="Times New Roman"/>
          <w:sz w:val="28"/>
          <w:szCs w:val="28"/>
        </w:rPr>
      </w:pPr>
      <w:proofErr w:type="gramStart"/>
      <w:r w:rsidRPr="00C9646F">
        <w:rPr>
          <w:rFonts w:ascii="Times New Roman" w:hAnsi="Times New Roman" w:cs="Times New Roman"/>
          <w:sz w:val="28"/>
          <w:szCs w:val="28"/>
        </w:rPr>
        <w:t xml:space="preserve">Установление (изменение) систем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с учетом обеспечения в 2020 году уровня номинальной заработной платы в среднем не ниже уровня, достигнутого в 2019 году (определяется в соответствии с </w:t>
      </w:r>
      <w:hyperlink r:id="rId104" w:history="1">
        <w:r w:rsidRPr="00C9646F">
          <w:rPr>
            <w:rFonts w:ascii="Times New Roman" w:hAnsi="Times New Roman" w:cs="Times New Roman"/>
            <w:sz w:val="28"/>
            <w:szCs w:val="28"/>
          </w:rPr>
          <w:t>приказом</w:t>
        </w:r>
      </w:hyperlink>
      <w:r w:rsidRPr="00C9646F">
        <w:rPr>
          <w:rFonts w:ascii="Times New Roman" w:hAnsi="Times New Roman" w:cs="Times New Roman"/>
          <w:sz w:val="28"/>
          <w:szCs w:val="28"/>
        </w:rPr>
        <w:t xml:space="preserve"> Федеральной службы государственной статистики от 2 апреля 2019 г. N 189 "Об утверждении формы федерального</w:t>
      </w:r>
      <w:proofErr w:type="gramEnd"/>
      <w:r w:rsidRPr="00C9646F">
        <w:rPr>
          <w:rFonts w:ascii="Times New Roman" w:hAnsi="Times New Roman" w:cs="Times New Roman"/>
          <w:sz w:val="28"/>
          <w:szCs w:val="28"/>
        </w:rPr>
        <w:t xml:space="preserve"> статистического наблюдения с указаниями по ее заполнению для организации Министерством спорта Российской Федерации </w:t>
      </w:r>
      <w:r w:rsidRPr="00C9646F">
        <w:rPr>
          <w:rFonts w:ascii="Times New Roman" w:hAnsi="Times New Roman" w:cs="Times New Roman"/>
          <w:sz w:val="28"/>
          <w:szCs w:val="28"/>
        </w:rPr>
        <w:lastRenderedPageBreak/>
        <w:t>федерального статистического наблюдения о численности и оплата труда работников организаций в области физической культуры и спорта").</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Повышение заработной платы тренеров, осуществляющих спортивную подготовку, в условиях нормальной продолжительности рабочего времени осуществляется с учетом уровня средней заработной платы в соответствующем регионе.</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Повышение оплаты труда осуществляется за счет выделяемых на эти цели бюджетных ассигнований, средств, поступающих от приносящей доход деятельности, а также получаемых по результатам проведения мероприятий, направленных на повышение эффективности бюджетных расходов.</w:t>
      </w:r>
    </w:p>
    <w:p w:rsidR="00C9646F" w:rsidRPr="00C9646F" w:rsidRDefault="00C9646F">
      <w:pPr>
        <w:pStyle w:val="ConsPlusNormal"/>
        <w:spacing w:before="220"/>
        <w:ind w:firstLine="540"/>
        <w:jc w:val="both"/>
        <w:rPr>
          <w:rFonts w:ascii="Times New Roman" w:hAnsi="Times New Roman" w:cs="Times New Roman"/>
          <w:sz w:val="28"/>
          <w:szCs w:val="28"/>
        </w:rPr>
      </w:pPr>
      <w:proofErr w:type="gramStart"/>
      <w:r w:rsidRPr="00C9646F">
        <w:rPr>
          <w:rFonts w:ascii="Times New Roman" w:hAnsi="Times New Roman" w:cs="Times New Roman"/>
          <w:sz w:val="28"/>
          <w:szCs w:val="28"/>
        </w:rPr>
        <w:t>В целях развития кадрового потенциала, повышения престижности и привлекательности отрасли, совершенствование систем оплаты труда работников государственных и муниципальных учреждений физической культуры и спорта рекомендуется осуществлять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w:t>
      </w:r>
      <w:proofErr w:type="gramEnd"/>
      <w:r w:rsidRPr="00C9646F">
        <w:rPr>
          <w:rFonts w:ascii="Times New Roman" w:hAnsi="Times New Roman" w:cs="Times New Roman"/>
          <w:sz w:val="28"/>
          <w:szCs w:val="28"/>
        </w:rPr>
        <w:t xml:space="preserve"> труда, предназначенного на выплаты компенсационного характера).</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Для обеспечения качественного оказания государственных (муниципальных) услуг (выполнения работ) трудовые отношения с работниками государственных и муниципальных учреждений физической культуры и спорта оформляются по трудовому договору, основанному на принципах "эффективного контракта".</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 xml:space="preserve">В целях обеспечения единых подходов к регулированию заработной платы рекомендуется устанавливать системы оплаты труда тренеров и других </w:t>
      </w:r>
      <w:proofErr w:type="gramStart"/>
      <w:r w:rsidRPr="00C9646F">
        <w:rPr>
          <w:rFonts w:ascii="Times New Roman" w:hAnsi="Times New Roman" w:cs="Times New Roman"/>
          <w:sz w:val="28"/>
          <w:szCs w:val="28"/>
        </w:rPr>
        <w:t>работников</w:t>
      </w:r>
      <w:proofErr w:type="gramEnd"/>
      <w:r w:rsidRPr="00C9646F">
        <w:rPr>
          <w:rFonts w:ascii="Times New Roman" w:hAnsi="Times New Roman" w:cs="Times New Roman"/>
          <w:sz w:val="28"/>
          <w:szCs w:val="28"/>
        </w:rPr>
        <w:t xml:space="preserve"> государственных и муниципальных учреждений физической культуры и спорта, включая ставки заработной платы, оклады (должностные оклады), рассчитанные с учетом установленной в учреждении системы нормирования труда, повышающие коэффициенты к окладам (должностным окладам), ставкам заработной платы, выплаты компенсационного и стимулирующего характера, предусмотренные для данной категории работников, с учетом мнения соответствующих профсоюзов (объединений профсоюзов).</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При разработке коллективных договоров, соглашений, локальных нормативных актов государственных и муниципальных учреждений физической культуры и спорта рекомендуется предусматривать особенности нормирования и оплаты труда работников с учетом специфики их трудовой деятельности и особенностей,</w:t>
      </w:r>
      <w:bookmarkStart w:id="6" w:name="_GoBack"/>
      <w:bookmarkEnd w:id="6"/>
      <w:r w:rsidRPr="00C9646F">
        <w:rPr>
          <w:rFonts w:ascii="Times New Roman" w:hAnsi="Times New Roman" w:cs="Times New Roman"/>
          <w:sz w:val="28"/>
          <w:szCs w:val="28"/>
        </w:rPr>
        <w:t xml:space="preserve"> установленных в отраслевом соглашении по организациям в сфере физической культуры и спорта, заключенном между Министерством спорта Российской Федерации и Общероссийским </w:t>
      </w:r>
      <w:r w:rsidRPr="00C9646F">
        <w:rPr>
          <w:rFonts w:ascii="Times New Roman" w:hAnsi="Times New Roman" w:cs="Times New Roman"/>
          <w:sz w:val="28"/>
          <w:szCs w:val="28"/>
        </w:rPr>
        <w:lastRenderedPageBreak/>
        <w:t>профессиональным союзом работников физической культуры, спорта и туризма Российской Федерации.</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Тренерам, осуществляющим спортивную подготовку, устанавливать ставку заработной платы за норму часов непосредственно тренерской работы 24 часа в неделю.</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При этом учитывать, что в рабочее время тренеров, осуществляющих спортивную подготовку, включается тренерская работа, индивидуальная работа со спортсменами, научная, творческая и исследовательская работа, 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За тренерскую работу, выполняемую работником с письменного согласия выше или ниже установленной нормы часов за ставку заработной платы, оплату производить пропорционально фактически определенному объему выполненной тренерской работы.</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Объем тренерской нагрузки работников рекомендуется определять ежегодно на начало тренировочного периода (спортивного сезона) и устанавливать распорядительным актом учреждения.</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Объем тренерской нагрузки, установленный работнику, оговаривается в трудовом договоре (дополнительном соглашении к трудовому договору).</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Объем тренерской нагрузки работников, установленный на начало тренировочного периода (спортивного сезона), не может быть изменен в текущем году (тренировочном периоде, спортивном сезоне) по инициативе работодателя, за исключением его снижения, связанного с уменьшением количества часов по планам, графикам спортивной подготовки, сокращением количества спортсменов, групп.</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При определении объема тренерской нагрузки на следующий год (тренировочный период, спортивный сезон) рекомендуется сохранять преемственность работников в подготовке спортсменов, не допуская ее изменения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 xml:space="preserve">Об изменениях объема тренерской нагрузки (увеличении или снижении), а также о причинах, вызвавших необходимость таких изменений, работодатель уведомляет работников в письменной форме не позднее чем за 2 месяца до осуществления предполагаемых изменений, за исключением </w:t>
      </w:r>
      <w:r w:rsidRPr="00C9646F">
        <w:rPr>
          <w:rFonts w:ascii="Times New Roman" w:hAnsi="Times New Roman" w:cs="Times New Roman"/>
          <w:sz w:val="28"/>
          <w:szCs w:val="28"/>
        </w:rPr>
        <w:lastRenderedPageBreak/>
        <w:t>случаев, когда изменение объема тренерской нагрузки осуществляется по соглашению сторон трудового договора.</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Повышение оплаты труда работников государственных и муниципальных учреждений физической культуры и спорта, занятых на работах с вредными и (или) опасными условиями труда, устанавливается по результатам специальной оценки условий труда в размере не менее 4 процентов ставки заработной платы, оклада (должностного оклада), установленных для различных видов работ с нормальными условиями труда.</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установленном </w:t>
      </w:r>
      <w:hyperlink r:id="rId105" w:history="1">
        <w:r w:rsidRPr="00C9646F">
          <w:rPr>
            <w:rFonts w:ascii="Times New Roman" w:hAnsi="Times New Roman" w:cs="Times New Roman"/>
            <w:sz w:val="28"/>
            <w:szCs w:val="28"/>
          </w:rPr>
          <w:t>статьей 372</w:t>
        </w:r>
      </w:hyperlink>
      <w:r w:rsidRPr="00C9646F">
        <w:rPr>
          <w:rFonts w:ascii="Times New Roman" w:hAnsi="Times New Roman" w:cs="Times New Roman"/>
          <w:sz w:val="28"/>
          <w:szCs w:val="28"/>
        </w:rPr>
        <w:t xml:space="preserve"> Трудового кодекса Российской Федерации для принятия локальных нормативных актов, либо коллективным договором, трудовым договором.</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Рекомендовать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и (или) опасности по результатам специальной оценки условий труда.</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Установленные размеры повышения оплаты труда работникам, занятым на работах с вредными и (или) опасными условиями труда, не могут быть уменьшены без подтверждения улучшения условий труда соответствующих работников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К окладам (должностным окладам), ставкам заработной платы работников государственных и муниципальных учреждений физической культуры и спорта рекомендуется применять повышающие коэффициенты за наличие спортивных званий и разрядов, наличие ученой степени в сфере физической культуры и спорта, ведомственных наград.</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Рекомендовать государственным и муниципальным учреждениям физической культуры и спорта, имеющим в соответствии с законодательством право использовать в своих наименованиях слово "олимпийский" или образованные на его основе слова и словосочетания, устанавливать стимулирующие выплаты к ставке заработной платы, окладу (должностному окладу) в размере 15 процентов.</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Работникам государственных и муниципальных учреждений физической культуры и спорта, связанных с работой с инвалидами и лицами с ограниченными возможностями здоровья, рекомендуется устанавливать стимулирующие выплаты к ставке заработной платы, окладу (должностному окладу) в размере 20 процентов.</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lastRenderedPageBreak/>
        <w:t>Рекомендуется устанавливать тренерам, осуществляющим спортивную подготовку, стимулирующие выплаты в соответствии с требованиями к результатам реализации программ спортивной подготовки на каждом из этапов спортивной подготовки, определенными в федеральных стандартах спортивной подготовки по видам спорта.</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При установлении стимулирующих выплат учитывать требования по соответствию интенсивности физической и психической нагрузки возрастным психофизиологическим параметрам спортсменов, установленные в федеральных стандартах спортивной подготовки по видам спорта.</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Тренерам, осуществляющим спортивную подготовку, рекомендуется устанавливать стимулирующие выплаты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Тренерам и иным специалистам рекомендуется устанавливать стимулирующие выплаты по результатам прохождения независимой оценки квалификации и получения соответствующего свидетельства.</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К ставкам заработной платы, окладам (должностным окладам) тренеров и иных специалистов в области физической культуры и спорта рекомендуется применять повышающие коэффициенты и (или) повышения за наличие квалификационной категории.</w:t>
      </w:r>
    </w:p>
    <w:p w:rsidR="00C9646F" w:rsidRPr="00C9646F" w:rsidRDefault="00C9646F">
      <w:pPr>
        <w:pStyle w:val="ConsPlusNormal"/>
        <w:spacing w:before="220"/>
        <w:ind w:firstLine="540"/>
        <w:jc w:val="both"/>
        <w:rPr>
          <w:rFonts w:ascii="Times New Roman" w:hAnsi="Times New Roman" w:cs="Times New Roman"/>
          <w:sz w:val="28"/>
          <w:szCs w:val="28"/>
        </w:rPr>
      </w:pPr>
      <w:proofErr w:type="gramStart"/>
      <w:r w:rsidRPr="00C9646F">
        <w:rPr>
          <w:rFonts w:ascii="Times New Roman" w:hAnsi="Times New Roman" w:cs="Times New Roman"/>
          <w:sz w:val="28"/>
          <w:szCs w:val="28"/>
        </w:rPr>
        <w:t>К окладам (должностным окладам) работников государственных и муниципальных учреждений физической культуры и спорта рекомендуется) применять виды выплат стимулирующего характера за интенсивность и высокие результаты работы, качество выполняемых работ, стаж непрерывной работы, выслугу лет.</w:t>
      </w:r>
      <w:proofErr w:type="gramEnd"/>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К ставкам заработной платы тренеров этапа начальной подготовки (НП) и тренировочного этапа (ТЭ), рекомендуется устанавливать стимулирующую выплату за сохранность контингента, сохранение здоровья лиц, проходящих спортивную подготовку.</w:t>
      </w:r>
    </w:p>
    <w:p w:rsidR="00C9646F" w:rsidRPr="00C9646F" w:rsidRDefault="00C9646F">
      <w:pPr>
        <w:pStyle w:val="ConsPlusNormal"/>
        <w:spacing w:before="220"/>
        <w:ind w:firstLine="540"/>
        <w:jc w:val="both"/>
        <w:rPr>
          <w:rFonts w:ascii="Times New Roman" w:hAnsi="Times New Roman" w:cs="Times New Roman"/>
          <w:sz w:val="28"/>
          <w:szCs w:val="28"/>
        </w:rPr>
      </w:pPr>
      <w:proofErr w:type="gramStart"/>
      <w:r w:rsidRPr="00C9646F">
        <w:rPr>
          <w:rFonts w:ascii="Times New Roman" w:hAnsi="Times New Roman" w:cs="Times New Roman"/>
          <w:sz w:val="28"/>
          <w:szCs w:val="28"/>
        </w:rPr>
        <w:t>Тренерам, осуществляющим спортивную подготовку на начальном и тренировочном этапах, при первичном трудоустройстве по профильной специальности в организации, осуществляющие спортивную подготовку, в течение первых 4 лет рекомендуется устанавливать стимулирующие выплаты к ставке заработной платы в размере до 50 процентов.</w:t>
      </w:r>
      <w:proofErr w:type="gramEnd"/>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Тренеру при трудоустройстве в физкультурно-спортивную организацию, где он проходил спортивную подготовку в качестве спортсмена на этапах спортивной подготовки, рекомендуется устанавливать стимулирующую выплату к ставке заработной платы.</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lastRenderedPageBreak/>
        <w:t>Тренерам, осуществляющим наставничество над тренерами, при первичном трудоустройстве по профильной специальности в организации, осуществляющие спортивную подготовку, рекомендуется устанавливать стимулирующие выплаты к ставке заработной платы.</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Рекомендовать государственным и муниципальным учреждениям физической культуры и спорта устанавливать работникам, реализующим экспериментальные и инновационные проекты в сфере физической культуры и спорта, стимулирующие выплаты к ставке заработной платы, окладу (должностному окладу).</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Органы исполнительной власти субъектов Российской Федерации и местного самоуправления, руководители государственных (муниципальных) учреждений физической культуры и спорта вправе предусматривать стимулирующие выплаты для тренеров организаций, осуществляющих спортивную подготовку, расположенных в сельской местности.</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Тренерам и иным специалистам учреждений физической культуры и спорта, участвующим в реализации Всероссийского физкультурно-спортивного комплекса "Готов к труду и обороне" (ГТО) в рабочее время и освобожденным от основной работы на период проведения ГТО, рекомендовать устанавливать стимулирующие выплаты к ставке заработной платы, окладу (должностному окладу).</w:t>
      </w:r>
    </w:p>
    <w:p w:rsidR="00C9646F" w:rsidRPr="00C9646F" w:rsidRDefault="00C9646F">
      <w:pPr>
        <w:pStyle w:val="ConsPlusNormal"/>
        <w:spacing w:before="220"/>
        <w:ind w:firstLine="540"/>
        <w:jc w:val="both"/>
        <w:rPr>
          <w:rFonts w:ascii="Times New Roman" w:hAnsi="Times New Roman" w:cs="Times New Roman"/>
          <w:sz w:val="28"/>
          <w:szCs w:val="28"/>
        </w:rPr>
      </w:pPr>
      <w:proofErr w:type="gramStart"/>
      <w:r w:rsidRPr="00C9646F">
        <w:rPr>
          <w:rFonts w:ascii="Times New Roman" w:hAnsi="Times New Roman" w:cs="Times New Roman"/>
          <w:sz w:val="28"/>
          <w:szCs w:val="28"/>
        </w:rPr>
        <w:t xml:space="preserve">Тренеры и иные специалисты, ранее участвовавшие не менее 2 лет в подготовке спортсмена, достигшего высоких результатов в официальных спортивных соревнованиях не ниже уровня спортивной сборной команды субъекта Российской Федерации, имеют право на стимулирующую выплату в течение не менее 4 лет с момента достижения спортсменом результатов, а также на дополнительное поощрение, в том числе за счет </w:t>
      </w:r>
      <w:proofErr w:type="spellStart"/>
      <w:r w:rsidRPr="00C9646F">
        <w:rPr>
          <w:rFonts w:ascii="Times New Roman" w:hAnsi="Times New Roman" w:cs="Times New Roman"/>
          <w:sz w:val="28"/>
          <w:szCs w:val="28"/>
        </w:rPr>
        <w:t>грантовых</w:t>
      </w:r>
      <w:proofErr w:type="spellEnd"/>
      <w:r w:rsidRPr="00C9646F">
        <w:rPr>
          <w:rFonts w:ascii="Times New Roman" w:hAnsi="Times New Roman" w:cs="Times New Roman"/>
          <w:sz w:val="28"/>
          <w:szCs w:val="28"/>
        </w:rPr>
        <w:t xml:space="preserve"> программ, реализуемых федеральными органами</w:t>
      </w:r>
      <w:proofErr w:type="gramEnd"/>
      <w:r w:rsidRPr="00C9646F">
        <w:rPr>
          <w:rFonts w:ascii="Times New Roman" w:hAnsi="Times New Roman" w:cs="Times New Roman"/>
          <w:sz w:val="28"/>
          <w:szCs w:val="28"/>
        </w:rPr>
        <w:t xml:space="preserve"> исполнительной власти и органами исполнительной власти субъектов Российской Федерации при достижении спортсменом результата на Олимпийских, </w:t>
      </w:r>
      <w:proofErr w:type="spellStart"/>
      <w:r w:rsidRPr="00C9646F">
        <w:rPr>
          <w:rFonts w:ascii="Times New Roman" w:hAnsi="Times New Roman" w:cs="Times New Roman"/>
          <w:sz w:val="28"/>
          <w:szCs w:val="28"/>
        </w:rPr>
        <w:t>Паралимпийских</w:t>
      </w:r>
      <w:proofErr w:type="spellEnd"/>
      <w:r w:rsidRPr="00C9646F">
        <w:rPr>
          <w:rFonts w:ascii="Times New Roman" w:hAnsi="Times New Roman" w:cs="Times New Roman"/>
          <w:sz w:val="28"/>
          <w:szCs w:val="28"/>
        </w:rPr>
        <w:t xml:space="preserve">, </w:t>
      </w:r>
      <w:proofErr w:type="spellStart"/>
      <w:r w:rsidRPr="00C9646F">
        <w:rPr>
          <w:rFonts w:ascii="Times New Roman" w:hAnsi="Times New Roman" w:cs="Times New Roman"/>
          <w:sz w:val="28"/>
          <w:szCs w:val="28"/>
        </w:rPr>
        <w:t>Сурдлимпийских</w:t>
      </w:r>
      <w:proofErr w:type="spellEnd"/>
      <w:r w:rsidRPr="00C9646F">
        <w:rPr>
          <w:rFonts w:ascii="Times New Roman" w:hAnsi="Times New Roman" w:cs="Times New Roman"/>
          <w:sz w:val="28"/>
          <w:szCs w:val="28"/>
        </w:rPr>
        <w:t xml:space="preserve"> играх.</w:t>
      </w:r>
    </w:p>
    <w:p w:rsidR="00C9646F" w:rsidRPr="00C9646F" w:rsidRDefault="00C9646F">
      <w:pPr>
        <w:pStyle w:val="ConsPlusNormal"/>
        <w:spacing w:before="220"/>
        <w:ind w:firstLine="540"/>
        <w:jc w:val="both"/>
        <w:rPr>
          <w:rFonts w:ascii="Times New Roman" w:hAnsi="Times New Roman" w:cs="Times New Roman"/>
          <w:sz w:val="28"/>
          <w:szCs w:val="28"/>
        </w:rPr>
      </w:pPr>
      <w:proofErr w:type="gramStart"/>
      <w:r w:rsidRPr="00C9646F">
        <w:rPr>
          <w:rFonts w:ascii="Times New Roman" w:hAnsi="Times New Roman" w:cs="Times New Roman"/>
          <w:sz w:val="28"/>
          <w:szCs w:val="28"/>
        </w:rPr>
        <w:t>Рекомендуется формировать в годовом фонде оплаты труда учреждения средства на стимулирующие выплаты работникам в сфере физической культуры и спорта за результативное участие в подготовке спортсмена высокого класса,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 интенсивность и высокие результаты работы и достижения.</w:t>
      </w:r>
      <w:proofErr w:type="gramEnd"/>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При бригадном методе работы установление заработной платы рекомендуется осуществлять по коэффициенту трудового участия каждого конкретного специалиста с учетом конкретного объема, сложности и специфики работы.</w:t>
      </w:r>
    </w:p>
    <w:p w:rsidR="00C9646F" w:rsidRPr="00C9646F" w:rsidRDefault="00C9646F">
      <w:pPr>
        <w:pStyle w:val="ConsPlusNormal"/>
        <w:jc w:val="center"/>
        <w:rPr>
          <w:rFonts w:ascii="Times New Roman" w:hAnsi="Times New Roman" w:cs="Times New Roman"/>
          <w:sz w:val="28"/>
          <w:szCs w:val="28"/>
        </w:rPr>
      </w:pPr>
    </w:p>
    <w:p w:rsidR="00C9646F" w:rsidRPr="00C9646F" w:rsidRDefault="00C9646F">
      <w:pPr>
        <w:pStyle w:val="ConsPlusTitle"/>
        <w:jc w:val="center"/>
        <w:outlineLvl w:val="0"/>
        <w:rPr>
          <w:rFonts w:ascii="Times New Roman" w:hAnsi="Times New Roman" w:cs="Times New Roman"/>
          <w:sz w:val="28"/>
          <w:szCs w:val="28"/>
        </w:rPr>
      </w:pPr>
      <w:r w:rsidRPr="00C9646F">
        <w:rPr>
          <w:rFonts w:ascii="Times New Roman" w:hAnsi="Times New Roman" w:cs="Times New Roman"/>
          <w:sz w:val="28"/>
          <w:szCs w:val="28"/>
        </w:rPr>
        <w:t>XIII. Особенности формирования систем оплаты труда</w:t>
      </w:r>
    </w:p>
    <w:p w:rsidR="00C9646F" w:rsidRPr="00C9646F" w:rsidRDefault="00C9646F">
      <w:pPr>
        <w:pStyle w:val="ConsPlusTitle"/>
        <w:jc w:val="center"/>
        <w:rPr>
          <w:rFonts w:ascii="Times New Roman" w:hAnsi="Times New Roman" w:cs="Times New Roman"/>
          <w:sz w:val="28"/>
          <w:szCs w:val="28"/>
        </w:rPr>
      </w:pPr>
      <w:r w:rsidRPr="00C9646F">
        <w:rPr>
          <w:rFonts w:ascii="Times New Roman" w:hAnsi="Times New Roman" w:cs="Times New Roman"/>
          <w:sz w:val="28"/>
          <w:szCs w:val="28"/>
        </w:rPr>
        <w:t>работников государственных учреждений ветеринарии</w:t>
      </w:r>
    </w:p>
    <w:p w:rsidR="00C9646F" w:rsidRPr="00C9646F" w:rsidRDefault="00C9646F">
      <w:pPr>
        <w:pStyle w:val="ConsPlusNormal"/>
        <w:jc w:val="center"/>
        <w:rPr>
          <w:rFonts w:ascii="Times New Roman" w:hAnsi="Times New Roman" w:cs="Times New Roman"/>
          <w:sz w:val="28"/>
          <w:szCs w:val="28"/>
        </w:rPr>
      </w:pPr>
    </w:p>
    <w:p w:rsidR="00C9646F" w:rsidRPr="00C9646F" w:rsidRDefault="00C9646F">
      <w:pPr>
        <w:pStyle w:val="ConsPlusNormal"/>
        <w:ind w:firstLine="540"/>
        <w:jc w:val="both"/>
        <w:rPr>
          <w:rFonts w:ascii="Times New Roman" w:hAnsi="Times New Roman" w:cs="Times New Roman"/>
          <w:sz w:val="28"/>
          <w:szCs w:val="28"/>
        </w:rPr>
      </w:pPr>
      <w:r w:rsidRPr="00C9646F">
        <w:rPr>
          <w:rFonts w:ascii="Times New Roman" w:hAnsi="Times New Roman" w:cs="Times New Roman"/>
          <w:sz w:val="28"/>
          <w:szCs w:val="28"/>
        </w:rPr>
        <w:t>40. Федеральным органам исполнительной власти, органам государственной власти субъектов Российской Федерации, руководителям государственных учреждений ветеринарии при формировании систем оплаты труда работников рекомендуется учитывать следующее:</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а) не допускать снижения уровня заработной платы работников государственных учреждений ветеринарии, достигнутого в 2019 году;</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б) в целях сохранения и развития кадрового потенциала, повышения престижности и привлекательности работы в государственных учреждениях ветеринарии, обеспечения стабильности рабочих мест, активизировать работу по совершенствованию систем оплаты труда ветеринарных работников в части обеспечения доли выплат по окладам в структуре заработной платы не ниже 70 процентов;</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в)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и трудовых договорах (дополнительных соглашениях к трудовым договорам) с работниками учреждений;</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г) вправе предусматривать денежные выплаты стимулирующего характера главным ветеринарным врачам, ведущим ветеринарным врачам, ветеринарным врачам, ветеринарным врачам 1 категории, ветеринарным врачам 2 категории, ветеринарным врачам-</w:t>
      </w:r>
      <w:proofErr w:type="spellStart"/>
      <w:r w:rsidRPr="00C9646F">
        <w:rPr>
          <w:rFonts w:ascii="Times New Roman" w:hAnsi="Times New Roman" w:cs="Times New Roman"/>
          <w:sz w:val="28"/>
          <w:szCs w:val="28"/>
        </w:rPr>
        <w:t>эпизоотологам</w:t>
      </w:r>
      <w:proofErr w:type="spellEnd"/>
      <w:r w:rsidRPr="00C9646F">
        <w:rPr>
          <w:rFonts w:ascii="Times New Roman" w:hAnsi="Times New Roman" w:cs="Times New Roman"/>
          <w:sz w:val="28"/>
          <w:szCs w:val="28"/>
        </w:rPr>
        <w:t>, ветеринарным врачам-бактериологам, ветеринарным фельдшерам, ветеринарным санитарам, ветеринарно-санитарным врачам за оказанную помощь при ликвидации очагов особо опасных болезней животных, в том числе общих для человека и животных;</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д) увеличение фондов оплаты труда работников, в том числе при проведении индексации заработной платы работников, рекомендуется преимущественно направлять на увеличение размеров окладов (должностных окладов);</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е) повышать оплату труда работников государственных учреждений ветеринарии за счет всех источников финансирования;</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 xml:space="preserve">ж) формирование штатных расписаний государственных учреждений ветеринарии осуществляется с учетом профессиональных квалификационных </w:t>
      </w:r>
      <w:hyperlink r:id="rId106" w:history="1">
        <w:r w:rsidRPr="00C9646F">
          <w:rPr>
            <w:rFonts w:ascii="Times New Roman" w:hAnsi="Times New Roman" w:cs="Times New Roman"/>
            <w:sz w:val="28"/>
            <w:szCs w:val="28"/>
          </w:rPr>
          <w:t>групп</w:t>
        </w:r>
      </w:hyperlink>
      <w:r w:rsidRPr="00C9646F">
        <w:rPr>
          <w:rFonts w:ascii="Times New Roman" w:hAnsi="Times New Roman" w:cs="Times New Roman"/>
          <w:sz w:val="28"/>
          <w:szCs w:val="28"/>
        </w:rPr>
        <w:t xml:space="preserve"> должностей работников сельского хозяйства, утвержденных приказом </w:t>
      </w:r>
      <w:r w:rsidRPr="00C9646F">
        <w:rPr>
          <w:rFonts w:ascii="Times New Roman" w:hAnsi="Times New Roman" w:cs="Times New Roman"/>
          <w:sz w:val="28"/>
          <w:szCs w:val="28"/>
        </w:rPr>
        <w:lastRenderedPageBreak/>
        <w:t>Министерства здравоохранения и социального развития Российской Федерации от 17 июля 2008 г. N 339н;</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з) ветеринарным работникам при осуществлении трудовой деятельности вне стационарных пунктов рекомендуется устанавливать повышенную оплату труда в размере, определенном коллективным договором и локальными нормативными актами учреждения;</w:t>
      </w:r>
    </w:p>
    <w:p w:rsidR="00C9646F" w:rsidRPr="00C9646F" w:rsidRDefault="00C9646F">
      <w:pPr>
        <w:pStyle w:val="ConsPlusNormal"/>
        <w:spacing w:before="220"/>
        <w:ind w:firstLine="540"/>
        <w:jc w:val="both"/>
        <w:rPr>
          <w:rFonts w:ascii="Times New Roman" w:hAnsi="Times New Roman" w:cs="Times New Roman"/>
          <w:sz w:val="28"/>
          <w:szCs w:val="28"/>
        </w:rPr>
      </w:pPr>
      <w:r w:rsidRPr="00C9646F">
        <w:rPr>
          <w:rFonts w:ascii="Times New Roman" w:hAnsi="Times New Roman" w:cs="Times New Roman"/>
          <w:sz w:val="28"/>
          <w:szCs w:val="28"/>
        </w:rPr>
        <w:t>и)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работодателями в коллективных договорах, соглашениях, локальных нормативных актах.</w:t>
      </w:r>
    </w:p>
    <w:p w:rsidR="00C9646F" w:rsidRPr="00C9646F" w:rsidRDefault="00C9646F">
      <w:pPr>
        <w:pStyle w:val="ConsPlusNormal"/>
        <w:jc w:val="both"/>
        <w:rPr>
          <w:rFonts w:ascii="Times New Roman" w:hAnsi="Times New Roman" w:cs="Times New Roman"/>
          <w:sz w:val="28"/>
          <w:szCs w:val="28"/>
        </w:rPr>
      </w:pPr>
    </w:p>
    <w:p w:rsidR="00465849" w:rsidRPr="00553962" w:rsidRDefault="00465849">
      <w:pPr>
        <w:rPr>
          <w:rFonts w:ascii="Times New Roman" w:hAnsi="Times New Roman" w:cs="Times New Roman"/>
          <w:sz w:val="28"/>
          <w:szCs w:val="28"/>
        </w:rPr>
      </w:pPr>
    </w:p>
    <w:sectPr w:rsidR="00465849" w:rsidRPr="00553962" w:rsidSect="00D45B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46F"/>
    <w:rsid w:val="00027A3E"/>
    <w:rsid w:val="0011002B"/>
    <w:rsid w:val="003017C3"/>
    <w:rsid w:val="003E75AE"/>
    <w:rsid w:val="00465849"/>
    <w:rsid w:val="00553962"/>
    <w:rsid w:val="00673701"/>
    <w:rsid w:val="007B7977"/>
    <w:rsid w:val="008A731E"/>
    <w:rsid w:val="00C9646F"/>
    <w:rsid w:val="00EB2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64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64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646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64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64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646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D4D20934C3CA783356AA320EC15BF0B6E1095BD3D268F832155FF3700EE284C30E5C8D62A317F45CB41B54400f829F" TargetMode="External"/><Relationship Id="rId21" Type="http://schemas.openxmlformats.org/officeDocument/2006/relationships/hyperlink" Target="consultantplus://offline/ref=8D4D20934C3CA783356AA320EC15BF0B6E1297B83B2F8F832155FF3700EE284C30E5C8D62A317F45CB41B54400f829F" TargetMode="External"/><Relationship Id="rId42" Type="http://schemas.openxmlformats.org/officeDocument/2006/relationships/hyperlink" Target="consultantplus://offline/ref=8D4D20934C3CA783356AA320EC15BF0B6E1496BE37258F832155FF3700EE284C30E5C8D62A317F45CB41B54400f829F" TargetMode="External"/><Relationship Id="rId47" Type="http://schemas.openxmlformats.org/officeDocument/2006/relationships/hyperlink" Target="consultantplus://offline/ref=8D4D20934C3CA783356AA320EC15BF0B6E1496BE37258F832155FF3700EE284C30E5C8D62A317F45CB41B54400f829F" TargetMode="External"/><Relationship Id="rId63" Type="http://schemas.openxmlformats.org/officeDocument/2006/relationships/hyperlink" Target="consultantplus://offline/ref=8D4D20934C3CA783356AA320EC15BF0B6C1596B93B248F832155FF3700EE284C22E590DA2B326144CA54E31546DCFFECF650D89B8D53AD13f32CF" TargetMode="External"/><Relationship Id="rId68" Type="http://schemas.openxmlformats.org/officeDocument/2006/relationships/hyperlink" Target="consultantplus://offline/ref=8D4D20934C3CA783356AA320EC15BF0B6C1695BE36248F832155FF3700EE284C22E590DA2B326145C354E31546DCFFECF650D89B8D53AD13f32CF" TargetMode="External"/><Relationship Id="rId84" Type="http://schemas.openxmlformats.org/officeDocument/2006/relationships/hyperlink" Target="consultantplus://offline/ref=8D4D20934C3CA783356AA320EC15BF0B6E1293BC3F248F832155FF3700EE284C22E590DA2B326141CE54E31546DCFFECF650D89B8D53AD13f32CF" TargetMode="External"/><Relationship Id="rId89" Type="http://schemas.openxmlformats.org/officeDocument/2006/relationships/hyperlink" Target="consultantplus://offline/ref=8D4D20934C3CA783356AA320EC15BF0B6E1293BC3F248F832155FF3700EE284C22E590DA2B326045CF54E31546DCFFECF650D89B8D53AD13f32CF" TargetMode="External"/><Relationship Id="rId7" Type="http://schemas.openxmlformats.org/officeDocument/2006/relationships/hyperlink" Target="consultantplus://offline/ref=8D4D20934C3CA783356AA320EC15BF0B6F1892BB3E218F832155FF3700EE284C30E5C8D62A317F45CB41B54400f829F" TargetMode="External"/><Relationship Id="rId71" Type="http://schemas.openxmlformats.org/officeDocument/2006/relationships/hyperlink" Target="consultantplus://offline/ref=8D4D20934C3CA783356AA320EC15BF0B6E1293BC3F248F832155FF3700EE284C30E5C8D62A317F45CB41B54400f829F" TargetMode="External"/><Relationship Id="rId92" Type="http://schemas.openxmlformats.org/officeDocument/2006/relationships/hyperlink" Target="consultantplus://offline/ref=8D4D20934C3CA783356AA320EC15BF0B6E1293BC3F248F832155FF3700EE284C22E590DA2B326045CF54E31546DCFFECF650D89B8D53AD13f32CF" TargetMode="External"/><Relationship Id="rId2" Type="http://schemas.microsoft.com/office/2007/relationships/stylesWithEffects" Target="stylesWithEffects.xml"/><Relationship Id="rId16" Type="http://schemas.openxmlformats.org/officeDocument/2006/relationships/hyperlink" Target="consultantplus://offline/ref=8D4D20934C3CA783356AA320EC15BF0B6E1097BE3D208F832155FF3700EE284C30E5C8D62A317F45CB41B54400f829F" TargetMode="External"/><Relationship Id="rId29" Type="http://schemas.openxmlformats.org/officeDocument/2006/relationships/hyperlink" Target="consultantplus://offline/ref=8D4D20934C3CA783356AA320EC15BF0B6E1294BE3B268F832155FF3700EE284C30E5C8D62A317F45CB41B54400f829F" TargetMode="External"/><Relationship Id="rId107" Type="http://schemas.openxmlformats.org/officeDocument/2006/relationships/fontTable" Target="fontTable.xml"/><Relationship Id="rId11" Type="http://schemas.openxmlformats.org/officeDocument/2006/relationships/hyperlink" Target="consultantplus://offline/ref=8D4D20934C3CA783356AA320EC15BF0B6F1892BB3E218F832155FF3700EE284C30E5C8D62A317F45CB41B54400f829F" TargetMode="External"/><Relationship Id="rId24" Type="http://schemas.openxmlformats.org/officeDocument/2006/relationships/hyperlink" Target="consultantplus://offline/ref=8D4D20934C3CA783356AA320EC15BF0B6C1396B83E208F832155FF3700EE284C30E5C8D62A317F45CB41B54400f829F" TargetMode="External"/><Relationship Id="rId32" Type="http://schemas.openxmlformats.org/officeDocument/2006/relationships/hyperlink" Target="consultantplus://offline/ref=8D4D20934C3CA783356AA320EC15BF0B6E1097BE3D208F832155FF3700EE284C30E5C8D62A317F45CB41B54400f829F" TargetMode="External"/><Relationship Id="rId37" Type="http://schemas.openxmlformats.org/officeDocument/2006/relationships/hyperlink" Target="consultantplus://offline/ref=8D4D20934C3CA783356AA320EC15BF0B6E1294BE3B268F832155FF3700EE284C30E5C8D62A317F45CB41B54400f829F" TargetMode="External"/><Relationship Id="rId40" Type="http://schemas.openxmlformats.org/officeDocument/2006/relationships/hyperlink" Target="consultantplus://offline/ref=8D4D20934C3CA783356AA320EC15BF0B6E1097BE3D208F832155FF3700EE284C30E5C8D62A317F45CB41B54400f829F" TargetMode="External"/><Relationship Id="rId45" Type="http://schemas.openxmlformats.org/officeDocument/2006/relationships/hyperlink" Target="consultantplus://offline/ref=8D4D20934C3CA783356AA320EC15BF0B6E1097BE3D208F832155FF3700EE284C30E5C8D62A317F45CB41B54400f829F" TargetMode="External"/><Relationship Id="rId53" Type="http://schemas.openxmlformats.org/officeDocument/2006/relationships/hyperlink" Target="consultantplus://offline/ref=8D4D20934C3CA783356AA320EC15BF0B6C1890BF3B268F832155FF3700EE284C22E590DA2B326346CD54E31546DCFFECF650D89B8D53AD13f32CF" TargetMode="External"/><Relationship Id="rId58" Type="http://schemas.openxmlformats.org/officeDocument/2006/relationships/hyperlink" Target="consultantplus://offline/ref=8D4D20934C3CA783356AA320EC15BF0B6E1496BE3C2F8F832155FF3700EE284C30E5C8D62A317F45CB41B54400f829F" TargetMode="External"/><Relationship Id="rId66" Type="http://schemas.openxmlformats.org/officeDocument/2006/relationships/hyperlink" Target="consultantplus://offline/ref=8D4D20934C3CA783356AA320EC15BF0B6E1496BE3C2F8F832155FF3700EE284C30E5C8D62A317F45CB41B54400f829F" TargetMode="External"/><Relationship Id="rId74" Type="http://schemas.openxmlformats.org/officeDocument/2006/relationships/hyperlink" Target="consultantplus://offline/ref=8D4D20934C3CA783356AA320EC15BF0B6E1293BC3F248F832155FF3700EE284C22E590DA2B326142CB54E31546DCFFECF650D89B8D53AD13f32CF" TargetMode="External"/><Relationship Id="rId79" Type="http://schemas.openxmlformats.org/officeDocument/2006/relationships/hyperlink" Target="consultantplus://offline/ref=8D4D20934C3CA783356AA320EC15BF0B6E1293BC3F248F832155FF3700EE284C22E590DA2B326141C954E31546DCFFECF650D89B8D53AD13f32CF" TargetMode="External"/><Relationship Id="rId87" Type="http://schemas.openxmlformats.org/officeDocument/2006/relationships/hyperlink" Target="consultantplus://offline/ref=8D4D20934C3CA783356AA320EC15BF0B6E1293BC3F248F832155FF3700EE284C22E590DA2B326142C954E31546DCFFECF650D89B8D53AD13f32CF" TargetMode="External"/><Relationship Id="rId102" Type="http://schemas.openxmlformats.org/officeDocument/2006/relationships/hyperlink" Target="consultantplus://offline/ref=8D4D20934C3CA783356AA320EC15BF0B6E1095BD3D268F832155FF3700EE284C30E5C8D62A317F45CB41B54400f829F" TargetMode="External"/><Relationship Id="rId5" Type="http://schemas.openxmlformats.org/officeDocument/2006/relationships/hyperlink" Target="consultantplus://offline/ref=8D4D20934C3CA783356AA320EC15BF0B6E1496BE3C2F8F832155FF3700EE284C22E590DA2B30644DCE54E31546DCFFECF650D89B8D53AD13f32CF" TargetMode="External"/><Relationship Id="rId61" Type="http://schemas.openxmlformats.org/officeDocument/2006/relationships/hyperlink" Target="consultantplus://offline/ref=8D4D20934C3CA783356AA320EC15BF0B6C1596BB3B2F8F832155FF3700EE284C22E590DA2B326145C254E31546DCFFECF650D89B8D53AD13f32CF" TargetMode="External"/><Relationship Id="rId82" Type="http://schemas.openxmlformats.org/officeDocument/2006/relationships/hyperlink" Target="consultantplus://offline/ref=8D4D20934C3CA783356AA320EC15BF0B6E1293BC3F248F832155FF3700EE284C22E590DA2B326141CE54E31546DCFFECF650D89B8D53AD13f32CF" TargetMode="External"/><Relationship Id="rId90" Type="http://schemas.openxmlformats.org/officeDocument/2006/relationships/hyperlink" Target="consultantplus://offline/ref=8D4D20934C3CA783356AA320EC15BF0B6E1293BC3F248F832155FF3700EE284C22E590DA2B326044CD54E31546DCFFECF650D89B8D53AD13f32CF" TargetMode="External"/><Relationship Id="rId95" Type="http://schemas.openxmlformats.org/officeDocument/2006/relationships/hyperlink" Target="consultantplus://offline/ref=8D4D20934C3CA783356AA320EC15BF0B6F1296BF3D2F8F832155FF3700EE284C22E590DA2B326045CB54E31546DCFFECF650D89B8D53AD13f32CF" TargetMode="External"/><Relationship Id="rId19" Type="http://schemas.openxmlformats.org/officeDocument/2006/relationships/hyperlink" Target="consultantplus://offline/ref=8D4D20934C3CA783356AA320EC15BF0B6F1892BB3E218F832155FF3700EE284C30E5C8D62A317F45CB41B54400f829F" TargetMode="External"/><Relationship Id="rId14" Type="http://schemas.openxmlformats.org/officeDocument/2006/relationships/hyperlink" Target="consultantplus://offline/ref=8D4D20934C3CA783356AA320EC15BF0B6E1496BE37258F832155FF3700EE284C30E5C8D62A317F45CB41B54400f829F" TargetMode="External"/><Relationship Id="rId22" Type="http://schemas.openxmlformats.org/officeDocument/2006/relationships/hyperlink" Target="consultantplus://offline/ref=8D4D20934C3CA783356AA320EC15BF0B6E1496BE3C2F8F832155FF3700EE284C30E5C8D62A317F45CB41B54400f829F" TargetMode="External"/><Relationship Id="rId27" Type="http://schemas.openxmlformats.org/officeDocument/2006/relationships/hyperlink" Target="consultantplus://offline/ref=8D4D20934C3CA783356AA320EC15BF0B6F1892BB3E218F832155FF3700EE284C30E5C8D62A317F45CB41B54400f829F" TargetMode="External"/><Relationship Id="rId30" Type="http://schemas.openxmlformats.org/officeDocument/2006/relationships/hyperlink" Target="consultantplus://offline/ref=8D4D20934C3CA783356AA320EC15BF0B6E1496BE37258F832155FF3700EE284C30E5C8D62A317F45CB41B54400f829F" TargetMode="External"/><Relationship Id="rId35" Type="http://schemas.openxmlformats.org/officeDocument/2006/relationships/hyperlink" Target="consultantplus://offline/ref=8D4D20934C3CA783356AA320EC15BF0B6F1892BB3E218F832155FF3700EE284C30E5C8D62A317F45CB41B54400f829F" TargetMode="External"/><Relationship Id="rId43" Type="http://schemas.openxmlformats.org/officeDocument/2006/relationships/hyperlink" Target="consultantplus://offline/ref=8D4D20934C3CA783356AA320EC15BF0B6E1190B93F238F832155FF3700EE284C22E590DA2B32614CC254E31546DCFFECF650D89B8D53AD13f32CF" TargetMode="External"/><Relationship Id="rId48" Type="http://schemas.openxmlformats.org/officeDocument/2006/relationships/hyperlink" Target="consultantplus://offline/ref=8D4D20934C3CA783356AA320EC15BF0B6F1892BB3E218F832155FF3700EE284C30E5C8D62A317F45CB41B54400f829F" TargetMode="External"/><Relationship Id="rId56" Type="http://schemas.openxmlformats.org/officeDocument/2006/relationships/hyperlink" Target="consultantplus://offline/ref=8D4D20934C3CA783356AA320EC15BF0B6E1197BD3F238F832155FF3700EE284C22E590DA2B326144CA54E31546DCFFECF650D89B8D53AD13f32CF" TargetMode="External"/><Relationship Id="rId64" Type="http://schemas.openxmlformats.org/officeDocument/2006/relationships/hyperlink" Target="consultantplus://offline/ref=8D4D20934C3CA783356AA320EC15BF0B6C169FBC3B218F832155FF3700EE284C22E590DA2B326145CC54E31546DCFFECF650D89B8D53AD13f32CF" TargetMode="External"/><Relationship Id="rId69" Type="http://schemas.openxmlformats.org/officeDocument/2006/relationships/hyperlink" Target="consultantplus://offline/ref=8D4D20934C3CA783356AA320EC15BF0B6F189EBF38278F832155FF3700EE284C22E590DA2B326145C254E31546DCFFECF650D89B8D53AD13f32CF" TargetMode="External"/><Relationship Id="rId77" Type="http://schemas.openxmlformats.org/officeDocument/2006/relationships/hyperlink" Target="consultantplus://offline/ref=8D4D20934C3CA783356AA320EC15BF0B6E1293BC3F248F832155FF3700EE284C22E590DA2B326141C954E31546DCFFECF650D89B8D53AD13f32CF" TargetMode="External"/><Relationship Id="rId100" Type="http://schemas.openxmlformats.org/officeDocument/2006/relationships/hyperlink" Target="consultantplus://offline/ref=8D4D20934C3CA783356AA320EC15BF0B6E1494BF3B258F832155FF3700EE284C22E590D82D316A119B1BE249038AECEDF450DA9A91f521F" TargetMode="External"/><Relationship Id="rId105" Type="http://schemas.openxmlformats.org/officeDocument/2006/relationships/hyperlink" Target="consultantplus://offline/ref=8D4D20934C3CA783356AA320EC15BF0B6E1496BE3C2F8F832155FF3700EE284C22E590DA293B634E9E0EF3110F88F1F3F54FC6989353fA2DF" TargetMode="External"/><Relationship Id="rId8" Type="http://schemas.openxmlformats.org/officeDocument/2006/relationships/hyperlink" Target="consultantplus://offline/ref=8D4D20934C3CA783356AA320EC15BF0B6E1294BE3B268F832155FF3700EE284C30E5C8D62A317F45CB41B54400f829F" TargetMode="External"/><Relationship Id="rId51" Type="http://schemas.openxmlformats.org/officeDocument/2006/relationships/hyperlink" Target="consultantplus://offline/ref=8D4D20934C3CA783356AA320EC15BF0B6E1496BE37258F832155FF3700EE284C30E5C8D62A317F45CB41B54400f829F" TargetMode="External"/><Relationship Id="rId72" Type="http://schemas.openxmlformats.org/officeDocument/2006/relationships/hyperlink" Target="consultantplus://offline/ref=8D4D20934C3CA783356AA320EC15BF0B6E1293BC3F248F832155FF3700EE284C22E590DA2B326146C854E31546DCFFECF650D89B8D53AD13f32CF" TargetMode="External"/><Relationship Id="rId80" Type="http://schemas.openxmlformats.org/officeDocument/2006/relationships/hyperlink" Target="consultantplus://offline/ref=8D4D20934C3CA783356AA320EC15BF0B6E1293BC3F248F832155FF3700EE284C22E590DA2B326146C854E31546DCFFECF650D89B8D53AD13f32CF" TargetMode="External"/><Relationship Id="rId85" Type="http://schemas.openxmlformats.org/officeDocument/2006/relationships/hyperlink" Target="consultantplus://offline/ref=8D4D20934C3CA783356AA320EC15BF0B6E1293BC3F248F832155FF3700EE284C22E590DA2B326140C854E31546DCFFECF650D89B8D53AD13f32CF" TargetMode="External"/><Relationship Id="rId93" Type="http://schemas.openxmlformats.org/officeDocument/2006/relationships/hyperlink" Target="consultantplus://offline/ref=8D4D20934C3CA783356AA320EC15BF0B6E1293BC3F248F832155FF3700EE284C22E590DA2B326045CD54E31546DCFFECF650D89B8D53AD13f32CF" TargetMode="External"/><Relationship Id="rId98" Type="http://schemas.openxmlformats.org/officeDocument/2006/relationships/hyperlink" Target="consultantplus://offline/ref=8D4D20934C3CA783356AA320EC15BF0B6E109EBB3F278F832155FF3700EE284C30E5C8D62A317F45CB41B54400f829F" TargetMode="External"/><Relationship Id="rId3" Type="http://schemas.openxmlformats.org/officeDocument/2006/relationships/settings" Target="settings.xml"/><Relationship Id="rId12" Type="http://schemas.openxmlformats.org/officeDocument/2006/relationships/hyperlink" Target="consultantplus://offline/ref=8D4D20934C3CA783356AA320EC15BF0B6E1097BE3D208F832155FF3700EE284C30E5C8D62A317F45CB41B54400f829F" TargetMode="External"/><Relationship Id="rId17" Type="http://schemas.openxmlformats.org/officeDocument/2006/relationships/hyperlink" Target="consultantplus://offline/ref=8D4D20934C3CA783356AA320EC15BF0B6E1294BE3B268F832155FF3700EE284C30E5C8D62A317F45CB41B54400f829F" TargetMode="External"/><Relationship Id="rId25" Type="http://schemas.openxmlformats.org/officeDocument/2006/relationships/hyperlink" Target="consultantplus://offline/ref=8D4D20934C3CA783356AA320EC15BF0B6F1894BA3A2E8F832155FF3700EE284C30E5C8D62A317F45CB41B54400f829F" TargetMode="External"/><Relationship Id="rId33" Type="http://schemas.openxmlformats.org/officeDocument/2006/relationships/hyperlink" Target="consultantplus://offline/ref=8D4D20934C3CA783356AA320EC15BF0B6E1294BE3B268F832155FF3700EE284C30E5C8D62A317F45CB41B54400f829F" TargetMode="External"/><Relationship Id="rId38" Type="http://schemas.openxmlformats.org/officeDocument/2006/relationships/hyperlink" Target="consultantplus://offline/ref=8D4D20934C3CA783356AA320EC15BF0B6E1496BE37258F832155FF3700EE284C30E5C8D62A317F45CB41B54400f829F" TargetMode="External"/><Relationship Id="rId46" Type="http://schemas.openxmlformats.org/officeDocument/2006/relationships/hyperlink" Target="consultantplus://offline/ref=8D4D20934C3CA783356AA320EC15BF0B6E1294BE3B268F832155FF3700EE284C30E5C8D62A317F45CB41B54400f829F" TargetMode="External"/><Relationship Id="rId59" Type="http://schemas.openxmlformats.org/officeDocument/2006/relationships/hyperlink" Target="consultantplus://offline/ref=8D4D20934C3CA783356AA320EC15BF0B6C149FBE3C248F832155FF3700EE284C22E590DA2B326144CA54E31546DCFFECF650D89B8D53AD13f32CF" TargetMode="External"/><Relationship Id="rId67" Type="http://schemas.openxmlformats.org/officeDocument/2006/relationships/hyperlink" Target="consultantplus://offline/ref=8D4D20934C3CA783356AA320EC15BF0B6C1890BF3B268F832155FF3700EE284C22E590DA2B326346CD54E31546DCFFECF650D89B8D53AD13f32CF" TargetMode="External"/><Relationship Id="rId103" Type="http://schemas.openxmlformats.org/officeDocument/2006/relationships/hyperlink" Target="consultantplus://offline/ref=8D4D20934C3CA783356AA320EC15BF0B6C129FBE3B228F832155FF3700EE284C30E5C8D62A317F45CB41B54400f829F" TargetMode="External"/><Relationship Id="rId108" Type="http://schemas.openxmlformats.org/officeDocument/2006/relationships/theme" Target="theme/theme1.xml"/><Relationship Id="rId20" Type="http://schemas.openxmlformats.org/officeDocument/2006/relationships/hyperlink" Target="consultantplus://offline/ref=8D4D20934C3CA783356AA320EC15BF0B6E1497B43D218F832155FF3700EE284C30E5C8D62A317F45CB41B54400f829F" TargetMode="External"/><Relationship Id="rId41" Type="http://schemas.openxmlformats.org/officeDocument/2006/relationships/hyperlink" Target="consultantplus://offline/ref=8D4D20934C3CA783356AA320EC15BF0B6E1294BE3B268F832155FF3700EE284C30E5C8D62A317F45CB41B54400f829F" TargetMode="External"/><Relationship Id="rId54" Type="http://schemas.openxmlformats.org/officeDocument/2006/relationships/hyperlink" Target="consultantplus://offline/ref=8D4D20934C3CA783356AA320EC15BF0B6C1695BE36248F832155FF3700EE284C22E590DA2B326145C354E31546DCFFECF650D89B8D53AD13f32CF" TargetMode="External"/><Relationship Id="rId62" Type="http://schemas.openxmlformats.org/officeDocument/2006/relationships/hyperlink" Target="consultantplus://offline/ref=8D4D20934C3CA783356AA320EC15BF0B6E1296B93D238F832155FF3700EE284C30E5C8D62A317F45CB41B54400f829F" TargetMode="External"/><Relationship Id="rId70" Type="http://schemas.openxmlformats.org/officeDocument/2006/relationships/hyperlink" Target="consultantplus://offline/ref=8D4D20934C3CA783356AA320EC15BF0B6E1296B93D238F832155FF3700EE284C30E5C8D62A317F45CB41B54400f829F" TargetMode="External"/><Relationship Id="rId75" Type="http://schemas.openxmlformats.org/officeDocument/2006/relationships/hyperlink" Target="consultantplus://offline/ref=8D4D20934C3CA783356AA320EC15BF0B6E1293BC3F248F832155FF3700EE284C22E590DA2B32614CC354E31546DCFFECF650D89B8D53AD13f32CF" TargetMode="External"/><Relationship Id="rId83" Type="http://schemas.openxmlformats.org/officeDocument/2006/relationships/hyperlink" Target="consultantplus://offline/ref=8D4D20934C3CA783356AA320EC15BF0B6E1293BC3F248F832155FF3700EE284C22E590DA2B326140C854E31546DCFFECF650D89B8D53AD13f32CF" TargetMode="External"/><Relationship Id="rId88" Type="http://schemas.openxmlformats.org/officeDocument/2006/relationships/hyperlink" Target="consultantplus://offline/ref=8D4D20934C3CA783356AA320EC15BF0B6E1293BC3F248F832155FF3700EE284C22E590DA2B326143CF54E31546DCFFECF650D89B8D53AD13f32CF" TargetMode="External"/><Relationship Id="rId91" Type="http://schemas.openxmlformats.org/officeDocument/2006/relationships/hyperlink" Target="consultantplus://offline/ref=8D4D20934C3CA783356AA320EC15BF0B6E1293BC3F248F832155FF3700EE284C22E590DA2B326044C254E31546DCFFECF650D89B8D53AD13f32CF" TargetMode="External"/><Relationship Id="rId96" Type="http://schemas.openxmlformats.org/officeDocument/2006/relationships/hyperlink" Target="consultantplus://offline/ref=8D4D20934C3CA783356AA320EC15BF0B6C199EB4362F8F832155FF3700EE284C22E590DA2B326142CD54E31546DCFFECF650D89B8D53AD13f32CF" TargetMode="External"/><Relationship Id="rId1" Type="http://schemas.openxmlformats.org/officeDocument/2006/relationships/styles" Target="styles.xml"/><Relationship Id="rId6" Type="http://schemas.openxmlformats.org/officeDocument/2006/relationships/hyperlink" Target="consultantplus://offline/ref=8D4D20934C3CA783356AA320EC15BF0B6E1496BE3C2F8F832155FF3700EE284C30E5C8D62A317F45CB41B54400f829F" TargetMode="External"/><Relationship Id="rId15" Type="http://schemas.openxmlformats.org/officeDocument/2006/relationships/hyperlink" Target="consultantplus://offline/ref=8D4D20934C3CA783356AA320EC15BF0B6F1892BB3E218F832155FF3700EE284C30E5C8D62A317F45CB41B54400f829F" TargetMode="External"/><Relationship Id="rId23" Type="http://schemas.openxmlformats.org/officeDocument/2006/relationships/hyperlink" Target="consultantplus://offline/ref=8D4D20934C3CA783356AA320EC15BF0B6C129FBE3B228F832155FF3700EE284C30E5C8D62A317F45CB41B54400f829F" TargetMode="External"/><Relationship Id="rId28" Type="http://schemas.openxmlformats.org/officeDocument/2006/relationships/hyperlink" Target="consultantplus://offline/ref=8D4D20934C3CA783356AA320EC15BF0B6E1097BE3D208F832155FF3700EE284C30E5C8D62A317F45CB41B54400f829F" TargetMode="External"/><Relationship Id="rId36" Type="http://schemas.openxmlformats.org/officeDocument/2006/relationships/hyperlink" Target="consultantplus://offline/ref=8D4D20934C3CA783356AA320EC15BF0B6E1097BE3D208F832155FF3700EE284C30E5C8D62A317F45CB41B54400f829F" TargetMode="External"/><Relationship Id="rId49" Type="http://schemas.openxmlformats.org/officeDocument/2006/relationships/hyperlink" Target="consultantplus://offline/ref=8D4D20934C3CA783356AA320EC15BF0B6E1097BE3D208F832155FF3700EE284C30E5C8D62A317F45CB41B54400f829F" TargetMode="External"/><Relationship Id="rId57" Type="http://schemas.openxmlformats.org/officeDocument/2006/relationships/hyperlink" Target="consultantplus://offline/ref=8D4D20934C3CA783356AA320EC15BF0B6E1496BE3C2F8F832155FF3700EE284C22E590DA2B306546C954E31546DCFFECF650D89B8D53AD13f32CF" TargetMode="External"/><Relationship Id="rId106" Type="http://schemas.openxmlformats.org/officeDocument/2006/relationships/hyperlink" Target="consultantplus://offline/ref=8D4D20934C3CA783356AA320EC15BF0B6A189FB4372DD289290CF33507E1775B25AC9CDB2B32614CC10BE6005784F3EEEB4ED9849151AFf121F" TargetMode="External"/><Relationship Id="rId10" Type="http://schemas.openxmlformats.org/officeDocument/2006/relationships/hyperlink" Target="consultantplus://offline/ref=8D4D20934C3CA783356AA320EC15BF0B6E1496BE3C2F8F832155FF3700EE284C30E5C8D62A317F45CB41B54400f829F" TargetMode="External"/><Relationship Id="rId31" Type="http://schemas.openxmlformats.org/officeDocument/2006/relationships/hyperlink" Target="consultantplus://offline/ref=8D4D20934C3CA783356AA320EC15BF0B6F1892BB3E218F832155FF3700EE284C30E5C8D62A317F45CB41B54400f829F" TargetMode="External"/><Relationship Id="rId44" Type="http://schemas.openxmlformats.org/officeDocument/2006/relationships/hyperlink" Target="consultantplus://offline/ref=8D4D20934C3CA783356AA320EC15BF0B6F1892BB3E218F832155FF3700EE284C30E5C8D62A317F45CB41B54400f829F" TargetMode="External"/><Relationship Id="rId52" Type="http://schemas.openxmlformats.org/officeDocument/2006/relationships/hyperlink" Target="consultantplus://offline/ref=8D4D20934C3CA783356AA320EC15BF0B6F1892BB3E218F832155FF3700EE284C30E5C8D62A317F45CB41B54400f829F" TargetMode="External"/><Relationship Id="rId60" Type="http://schemas.openxmlformats.org/officeDocument/2006/relationships/hyperlink" Target="consultantplus://offline/ref=8D4D20934C3CA783356AA320EC15BF0B6C149FB53F278F832155FF3700EE284C22E590DA2B326144C954E31546DCFFECF650D89B8D53AD13f32CF" TargetMode="External"/><Relationship Id="rId65" Type="http://schemas.openxmlformats.org/officeDocument/2006/relationships/hyperlink" Target="consultantplus://offline/ref=8D4D20934C3CA783356AA320EC15BF0B6E1496BE3C2F8F832155FF3700EE284C30E5C8D62A317F45CB41B54400f829F" TargetMode="External"/><Relationship Id="rId73" Type="http://schemas.openxmlformats.org/officeDocument/2006/relationships/hyperlink" Target="consultantplus://offline/ref=8D4D20934C3CA783356AA320EC15BF0B6E1293BC3F248F832155FF3700EE284C22E590DA2B326141C954E31546DCFFECF650D89B8D53AD13f32CF" TargetMode="External"/><Relationship Id="rId78" Type="http://schemas.openxmlformats.org/officeDocument/2006/relationships/hyperlink" Target="consultantplus://offline/ref=8D4D20934C3CA783356AA320EC15BF0B6E1293BC3F248F832155FF3700EE284C22E590DA2B326146C854E31546DCFFECF650D89B8D53AD13f32CF" TargetMode="External"/><Relationship Id="rId81" Type="http://schemas.openxmlformats.org/officeDocument/2006/relationships/hyperlink" Target="consultantplus://offline/ref=8D4D20934C3CA783356AA320EC15BF0B6E1293BC3F248F832155FF3700EE284C22E590DA2B326141C854E31546DCFFECF650D89B8D53AD13f32CF" TargetMode="External"/><Relationship Id="rId86" Type="http://schemas.openxmlformats.org/officeDocument/2006/relationships/hyperlink" Target="consultantplus://offline/ref=8D4D20934C3CA783356AA320EC15BF0B6C199EB4362F8F832155FF3700EE284C22E590DA2B326147CC54E31546DCFFECF650D89B8D53AD13f32CF" TargetMode="External"/><Relationship Id="rId94" Type="http://schemas.openxmlformats.org/officeDocument/2006/relationships/hyperlink" Target="consultantplus://offline/ref=8D4D20934C3CA783356AA320EC15BF0B6E1293BC3F248F832155FF3700EE284C22E590DA2B326045CD54E31546DCFFECF650D89B8D53AD13f32CF" TargetMode="External"/><Relationship Id="rId99" Type="http://schemas.openxmlformats.org/officeDocument/2006/relationships/hyperlink" Target="consultantplus://offline/ref=8D4D20934C3CA783356AA320EC15BF0B6E1496BE3C2F8F832155FF3700EE284C22E590DA293B634E9E0EF3110F88F1F3F54FC6989353fA2DF" TargetMode="External"/><Relationship Id="rId101" Type="http://schemas.openxmlformats.org/officeDocument/2006/relationships/hyperlink" Target="consultantplus://offline/ref=8D4D20934C3CA783356AA320EC15BF0B6C1691BB3D2F8F832155FF3700EE284C22E590DA2B326145C354E31546DCFFECF650D89B8D53AD13f32CF" TargetMode="External"/><Relationship Id="rId4" Type="http://schemas.openxmlformats.org/officeDocument/2006/relationships/webSettings" Target="webSettings.xml"/><Relationship Id="rId9" Type="http://schemas.openxmlformats.org/officeDocument/2006/relationships/hyperlink" Target="consultantplus://offline/ref=8D4D20934C3CA783356AA320EC15BF0B6E1496BE37258F832155FF3700EE284C30E5C8D62A317F45CB41B54400f829F" TargetMode="External"/><Relationship Id="rId13" Type="http://schemas.openxmlformats.org/officeDocument/2006/relationships/hyperlink" Target="consultantplus://offline/ref=8D4D20934C3CA783356AA320EC15BF0B6E1294BE3B268F832155FF3700EE284C30E5C8D62A317F45CB41B54400f829F" TargetMode="External"/><Relationship Id="rId18" Type="http://schemas.openxmlformats.org/officeDocument/2006/relationships/hyperlink" Target="consultantplus://offline/ref=8D4D20934C3CA783356AA320EC15BF0B6E1496BE37258F832155FF3700EE284C30E5C8D62A317F45CB41B54400f829F" TargetMode="External"/><Relationship Id="rId39" Type="http://schemas.openxmlformats.org/officeDocument/2006/relationships/hyperlink" Target="consultantplus://offline/ref=8D4D20934C3CA783356AA320EC15BF0B6F1892BB3E218F832155FF3700EE284C30E5C8D62A317F45CB41B54400f829F" TargetMode="External"/><Relationship Id="rId34" Type="http://schemas.openxmlformats.org/officeDocument/2006/relationships/hyperlink" Target="consultantplus://offline/ref=8D4D20934C3CA783356AA320EC15BF0B6E1496BE37258F832155FF3700EE284C30E5C8D62A317F45CB41B54400f829F" TargetMode="External"/><Relationship Id="rId50" Type="http://schemas.openxmlformats.org/officeDocument/2006/relationships/hyperlink" Target="consultantplus://offline/ref=8D4D20934C3CA783356AA320EC15BF0B6E1294BE3B268F832155FF3700EE284C30E5C8D62A317F45CB41B54400f829F" TargetMode="External"/><Relationship Id="rId55" Type="http://schemas.openxmlformats.org/officeDocument/2006/relationships/hyperlink" Target="consultantplus://offline/ref=8D4D20934C3CA783356AA320EC15BF0B6E1496BE3C2F8F832155FF3700EE284C30E5C8D62A317F45CB41B54400f829F" TargetMode="External"/><Relationship Id="rId76" Type="http://schemas.openxmlformats.org/officeDocument/2006/relationships/hyperlink" Target="consultantplus://offline/ref=8D4D20934C3CA783356AA320EC15BF0B6E1293BC3F248F832155FF3700EE284C22E590DA2B326146C854E31546DCFFECF650D89B8D53AD13f32CF" TargetMode="External"/><Relationship Id="rId97" Type="http://schemas.openxmlformats.org/officeDocument/2006/relationships/hyperlink" Target="consultantplus://offline/ref=8D4D20934C3CA783356AA320EC15BF0B6C129FBE3B228F832155FF3700EE284C30E5C8D62A317F45CB41B54400f829F" TargetMode="External"/><Relationship Id="rId104" Type="http://schemas.openxmlformats.org/officeDocument/2006/relationships/hyperlink" Target="consultantplus://offline/ref=8D4D20934C3CA783356AA320EC15BF0B6E1294BD37268F832155FF3700EE284C30E5C8D62A317F45CB41B54400f82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16618</Words>
  <Characters>94725</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Элина Робертовна</dc:creator>
  <cp:lastModifiedBy>Элина Робертовна</cp:lastModifiedBy>
  <cp:revision>11</cp:revision>
  <dcterms:created xsi:type="dcterms:W3CDTF">2020-01-13T05:54:00Z</dcterms:created>
  <dcterms:modified xsi:type="dcterms:W3CDTF">2020-01-14T06:28:00Z</dcterms:modified>
</cp:coreProperties>
</file>