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608"/>
        <w:gridCol w:w="4831"/>
        <w:gridCol w:w="149"/>
      </w:tblGrid>
      <w:tr w:rsidR="00B525DD" w:rsidRPr="00A4273A" w:rsidTr="00E733F9">
        <w:trPr>
          <w:trHeight w:val="1227"/>
        </w:trPr>
        <w:tc>
          <w:tcPr>
            <w:tcW w:w="4608" w:type="dxa"/>
          </w:tcPr>
          <w:p w:rsidR="00B525DD" w:rsidRPr="00A4273A" w:rsidRDefault="00B525DD" w:rsidP="00A4273A">
            <w:pPr>
              <w:spacing w:after="0" w:line="240" w:lineRule="auto"/>
              <w:jc w:val="right"/>
              <w:rPr>
                <w:rFonts w:ascii="Times New Roman" w:hAnsi="Times New Roman"/>
                <w:sz w:val="28"/>
                <w:szCs w:val="28"/>
                <w:lang w:val="en-US"/>
              </w:rPr>
            </w:pPr>
          </w:p>
        </w:tc>
        <w:tc>
          <w:tcPr>
            <w:tcW w:w="4980" w:type="dxa"/>
            <w:gridSpan w:val="2"/>
          </w:tcPr>
          <w:p w:rsidR="00B525DD" w:rsidRPr="00A4273A" w:rsidRDefault="00B525DD" w:rsidP="00A4273A">
            <w:pPr>
              <w:spacing w:after="0" w:line="240" w:lineRule="auto"/>
              <w:jc w:val="right"/>
              <w:rPr>
                <w:rFonts w:ascii="Times New Roman" w:hAnsi="Times New Roman"/>
                <w:bCs/>
                <w:sz w:val="28"/>
                <w:szCs w:val="28"/>
              </w:rPr>
            </w:pPr>
          </w:p>
          <w:p w:rsidR="00B525DD" w:rsidRPr="00A4273A" w:rsidRDefault="00B525DD" w:rsidP="00A4273A">
            <w:pPr>
              <w:spacing w:after="0" w:line="240" w:lineRule="auto"/>
              <w:jc w:val="right"/>
              <w:rPr>
                <w:rFonts w:ascii="Times New Roman" w:hAnsi="Times New Roman"/>
                <w:bCs/>
                <w:sz w:val="28"/>
                <w:szCs w:val="28"/>
              </w:rPr>
            </w:pPr>
            <w:r w:rsidRPr="00A4273A">
              <w:rPr>
                <w:rFonts w:ascii="Times New Roman" w:hAnsi="Times New Roman"/>
                <w:bCs/>
                <w:sz w:val="28"/>
                <w:szCs w:val="28"/>
              </w:rPr>
              <w:t xml:space="preserve">УТВЕРЖДЕНО         </w:t>
            </w:r>
          </w:p>
          <w:p w:rsidR="00B525DD" w:rsidRPr="00A4273A" w:rsidRDefault="00B525DD" w:rsidP="00A4273A">
            <w:pPr>
              <w:spacing w:after="0" w:line="240" w:lineRule="auto"/>
              <w:jc w:val="right"/>
              <w:rPr>
                <w:rFonts w:ascii="Times New Roman" w:hAnsi="Times New Roman"/>
                <w:bCs/>
                <w:sz w:val="28"/>
                <w:szCs w:val="28"/>
              </w:rPr>
            </w:pPr>
            <w:r w:rsidRPr="00A4273A">
              <w:rPr>
                <w:rFonts w:ascii="Times New Roman" w:hAnsi="Times New Roman"/>
                <w:bCs/>
                <w:sz w:val="28"/>
                <w:szCs w:val="28"/>
              </w:rPr>
              <w:t xml:space="preserve">решением  Собрания  депутатов </w:t>
            </w:r>
          </w:p>
          <w:p w:rsidR="00B525DD" w:rsidRPr="00A4273A" w:rsidRDefault="00B525DD" w:rsidP="00E733F9">
            <w:pPr>
              <w:spacing w:after="0" w:line="240" w:lineRule="auto"/>
              <w:rPr>
                <w:rFonts w:ascii="Times New Roman" w:hAnsi="Times New Roman"/>
                <w:bCs/>
                <w:sz w:val="28"/>
                <w:szCs w:val="28"/>
              </w:rPr>
            </w:pPr>
            <w:r>
              <w:rPr>
                <w:rFonts w:ascii="Times New Roman" w:hAnsi="Times New Roman"/>
                <w:bCs/>
                <w:sz w:val="28"/>
                <w:szCs w:val="28"/>
              </w:rPr>
              <w:t xml:space="preserve">Кунашакского муниципального </w:t>
            </w:r>
            <w:r w:rsidRPr="00A4273A">
              <w:rPr>
                <w:rFonts w:ascii="Times New Roman" w:hAnsi="Times New Roman"/>
                <w:bCs/>
                <w:sz w:val="28"/>
                <w:szCs w:val="28"/>
              </w:rPr>
              <w:t xml:space="preserve">района </w:t>
            </w:r>
          </w:p>
          <w:p w:rsidR="00B525DD" w:rsidRPr="00A4273A" w:rsidRDefault="00B525DD" w:rsidP="00A4273A">
            <w:pPr>
              <w:spacing w:after="0" w:line="240" w:lineRule="auto"/>
              <w:jc w:val="right"/>
              <w:rPr>
                <w:rFonts w:ascii="Times New Roman" w:hAnsi="Times New Roman"/>
                <w:bCs/>
                <w:sz w:val="28"/>
                <w:szCs w:val="28"/>
              </w:rPr>
            </w:pPr>
            <w:r w:rsidRPr="00A4273A">
              <w:rPr>
                <w:rFonts w:ascii="Times New Roman" w:hAnsi="Times New Roman"/>
                <w:bCs/>
                <w:sz w:val="28"/>
                <w:szCs w:val="28"/>
              </w:rPr>
              <w:t>от  «</w:t>
            </w:r>
            <w:r>
              <w:rPr>
                <w:rFonts w:ascii="Times New Roman" w:hAnsi="Times New Roman"/>
                <w:bCs/>
                <w:sz w:val="28"/>
                <w:szCs w:val="28"/>
              </w:rPr>
              <w:t xml:space="preserve">22» марта </w:t>
            </w:r>
            <w:r w:rsidRPr="00A4273A">
              <w:rPr>
                <w:rFonts w:ascii="Times New Roman" w:hAnsi="Times New Roman"/>
                <w:bCs/>
                <w:sz w:val="28"/>
                <w:szCs w:val="28"/>
              </w:rPr>
              <w:t xml:space="preserve"> </w:t>
            </w:r>
            <w:r>
              <w:rPr>
                <w:rFonts w:ascii="Times New Roman" w:hAnsi="Times New Roman"/>
                <w:bCs/>
                <w:sz w:val="28"/>
                <w:szCs w:val="28"/>
              </w:rPr>
              <w:t>2022г. № 14</w:t>
            </w:r>
            <w:r w:rsidRPr="00A4273A">
              <w:rPr>
                <w:rFonts w:ascii="Times New Roman" w:hAnsi="Times New Roman"/>
                <w:bCs/>
                <w:sz w:val="28"/>
                <w:szCs w:val="28"/>
              </w:rPr>
              <w:t xml:space="preserve">    </w:t>
            </w:r>
          </w:p>
          <w:p w:rsidR="00B525DD" w:rsidRPr="00A4273A" w:rsidRDefault="00B525DD" w:rsidP="00A4273A">
            <w:pPr>
              <w:spacing w:after="0" w:line="240" w:lineRule="auto"/>
              <w:jc w:val="center"/>
              <w:rPr>
                <w:rFonts w:ascii="Times New Roman" w:hAnsi="Times New Roman"/>
                <w:sz w:val="28"/>
                <w:szCs w:val="28"/>
              </w:rPr>
            </w:pPr>
          </w:p>
        </w:tc>
      </w:tr>
      <w:tr w:rsidR="00B525DD" w:rsidRPr="00A4273A" w:rsidTr="00E733F9">
        <w:trPr>
          <w:trHeight w:val="66"/>
        </w:trPr>
        <w:tc>
          <w:tcPr>
            <w:tcW w:w="4608" w:type="dxa"/>
          </w:tcPr>
          <w:p w:rsidR="00B525DD" w:rsidRPr="00A4273A" w:rsidRDefault="00B525DD" w:rsidP="00A4273A">
            <w:pPr>
              <w:spacing w:after="0" w:line="240" w:lineRule="auto"/>
              <w:jc w:val="center"/>
              <w:rPr>
                <w:rFonts w:ascii="Times New Roman" w:hAnsi="Times New Roman"/>
                <w:sz w:val="28"/>
                <w:szCs w:val="28"/>
              </w:rPr>
            </w:pPr>
          </w:p>
          <w:p w:rsidR="00B525DD" w:rsidRPr="00A4273A" w:rsidRDefault="00B525DD" w:rsidP="00A4273A">
            <w:pPr>
              <w:spacing w:after="0" w:line="240" w:lineRule="auto"/>
              <w:jc w:val="center"/>
              <w:rPr>
                <w:rFonts w:ascii="Times New Roman" w:hAnsi="Times New Roman"/>
                <w:sz w:val="28"/>
                <w:szCs w:val="28"/>
              </w:rPr>
            </w:pPr>
          </w:p>
        </w:tc>
        <w:tc>
          <w:tcPr>
            <w:tcW w:w="4980" w:type="dxa"/>
            <w:gridSpan w:val="2"/>
          </w:tcPr>
          <w:p w:rsidR="00B525DD" w:rsidRPr="00A4273A" w:rsidRDefault="00B525DD" w:rsidP="00A4273A">
            <w:pPr>
              <w:spacing w:after="0" w:line="240" w:lineRule="auto"/>
              <w:jc w:val="right"/>
              <w:rPr>
                <w:rFonts w:ascii="Times New Roman" w:hAnsi="Times New Roman"/>
                <w:sz w:val="28"/>
                <w:szCs w:val="28"/>
              </w:rPr>
            </w:pPr>
          </w:p>
        </w:tc>
      </w:tr>
      <w:tr w:rsidR="00B525DD" w:rsidRPr="00A4273A" w:rsidTr="00AE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Ex>
        <w:trPr>
          <w:gridAfter w:val="1"/>
          <w:wAfter w:w="149" w:type="dxa"/>
          <w:trHeight w:val="275"/>
        </w:trPr>
        <w:tc>
          <w:tcPr>
            <w:tcW w:w="9439" w:type="dxa"/>
            <w:gridSpan w:val="2"/>
            <w:tcBorders>
              <w:top w:val="nil"/>
              <w:left w:val="nil"/>
              <w:bottom w:val="nil"/>
              <w:right w:val="nil"/>
            </w:tcBorders>
          </w:tcPr>
          <w:p w:rsidR="00B525DD" w:rsidRPr="00A4273A" w:rsidRDefault="00B525DD" w:rsidP="002877C1">
            <w:pPr>
              <w:spacing w:after="0" w:line="240" w:lineRule="auto"/>
              <w:ind w:firstLine="709"/>
              <w:jc w:val="center"/>
              <w:rPr>
                <w:rFonts w:ascii="Times New Roman" w:hAnsi="Times New Roman"/>
                <w:sz w:val="28"/>
                <w:szCs w:val="28"/>
              </w:rPr>
            </w:pPr>
            <w:r w:rsidRPr="00A4273A">
              <w:rPr>
                <w:rFonts w:ascii="Times New Roman" w:hAnsi="Times New Roman"/>
                <w:b/>
                <w:sz w:val="28"/>
                <w:szCs w:val="28"/>
              </w:rPr>
              <w:t>ПОЛОЖЕНИЕ</w:t>
            </w:r>
          </w:p>
        </w:tc>
      </w:tr>
      <w:tr w:rsidR="00B525DD" w:rsidRPr="00A4273A" w:rsidTr="00AE7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tblPrEx>
        <w:trPr>
          <w:gridAfter w:val="1"/>
          <w:wAfter w:w="149" w:type="dxa"/>
          <w:trHeight w:val="275"/>
        </w:trPr>
        <w:tc>
          <w:tcPr>
            <w:tcW w:w="9439" w:type="dxa"/>
            <w:gridSpan w:val="2"/>
            <w:tcBorders>
              <w:top w:val="nil"/>
              <w:left w:val="nil"/>
              <w:bottom w:val="nil"/>
              <w:right w:val="nil"/>
            </w:tcBorders>
          </w:tcPr>
          <w:p w:rsidR="00B525DD" w:rsidRPr="00A4273A" w:rsidRDefault="00B525DD" w:rsidP="00A36AB7">
            <w:pPr>
              <w:spacing w:after="0" w:line="240" w:lineRule="auto"/>
              <w:ind w:firstLine="709"/>
              <w:jc w:val="center"/>
              <w:rPr>
                <w:rFonts w:ascii="Times New Roman" w:hAnsi="Times New Roman"/>
                <w:sz w:val="28"/>
                <w:szCs w:val="28"/>
              </w:rPr>
            </w:pPr>
            <w:r w:rsidRPr="00A4273A">
              <w:rPr>
                <w:rFonts w:ascii="Times New Roman" w:hAnsi="Times New Roman"/>
                <w:sz w:val="28"/>
                <w:szCs w:val="28"/>
              </w:rPr>
              <w:t xml:space="preserve">о муниципальном земельном контроле </w:t>
            </w:r>
          </w:p>
        </w:tc>
      </w:tr>
    </w:tbl>
    <w:p w:rsidR="00B525DD" w:rsidRPr="00184427" w:rsidRDefault="00B525DD" w:rsidP="00675500">
      <w:pPr>
        <w:spacing w:after="0" w:line="240" w:lineRule="auto"/>
        <w:rPr>
          <w:rFonts w:ascii="Times New Roman" w:hAnsi="Times New Roman"/>
          <w:b/>
          <w:sz w:val="28"/>
          <w:szCs w:val="28"/>
        </w:rPr>
      </w:pPr>
    </w:p>
    <w:p w:rsidR="00B525DD" w:rsidRPr="00184427" w:rsidRDefault="00B525DD" w:rsidP="002877C1">
      <w:pPr>
        <w:pStyle w:val="ListParagraph"/>
        <w:spacing w:after="0" w:line="240" w:lineRule="auto"/>
        <w:ind w:left="0" w:firstLine="709"/>
        <w:jc w:val="center"/>
        <w:rPr>
          <w:rFonts w:ascii="Times New Roman" w:hAnsi="Times New Roman"/>
          <w:b/>
          <w:sz w:val="28"/>
          <w:szCs w:val="28"/>
        </w:rPr>
      </w:pPr>
      <w:smartTag w:uri="urn:schemas-microsoft-com:office:smarttags" w:element="place">
        <w:r w:rsidRPr="00184427">
          <w:rPr>
            <w:rFonts w:ascii="Times New Roman" w:hAnsi="Times New Roman"/>
            <w:b/>
            <w:sz w:val="28"/>
            <w:szCs w:val="28"/>
            <w:lang w:val="en-US"/>
          </w:rPr>
          <w:t>I.</w:t>
        </w:r>
      </w:smartTag>
      <w:r w:rsidRPr="00184427">
        <w:rPr>
          <w:rFonts w:ascii="Times New Roman" w:hAnsi="Times New Roman"/>
          <w:b/>
          <w:sz w:val="28"/>
          <w:szCs w:val="28"/>
          <w:lang w:val="en-US"/>
        </w:rPr>
        <w:t xml:space="preserve"> </w:t>
      </w:r>
      <w:r w:rsidRPr="00184427">
        <w:rPr>
          <w:rFonts w:ascii="Times New Roman" w:hAnsi="Times New Roman"/>
          <w:b/>
          <w:sz w:val="28"/>
          <w:szCs w:val="28"/>
        </w:rPr>
        <w:t>Общие положения</w:t>
      </w:r>
    </w:p>
    <w:p w:rsidR="00B525DD" w:rsidRPr="00184427" w:rsidRDefault="00B525DD" w:rsidP="002877C1">
      <w:pPr>
        <w:spacing w:after="0" w:line="240" w:lineRule="auto"/>
        <w:ind w:firstLine="709"/>
        <w:rPr>
          <w:rFonts w:ascii="Times New Roman" w:hAnsi="Times New Roman"/>
          <w:sz w:val="28"/>
          <w:szCs w:val="28"/>
        </w:rPr>
      </w:pPr>
    </w:p>
    <w:p w:rsidR="00B525DD" w:rsidRPr="00184427" w:rsidRDefault="00B525DD" w:rsidP="002877C1">
      <w:pPr>
        <w:numPr>
          <w:ilvl w:val="0"/>
          <w:numId w:val="2"/>
        </w:numPr>
        <w:spacing w:after="0" w:line="240" w:lineRule="auto"/>
        <w:ind w:firstLine="709"/>
        <w:jc w:val="both"/>
        <w:rPr>
          <w:rFonts w:ascii="Times New Roman" w:hAnsi="Times New Roman"/>
          <w:sz w:val="28"/>
          <w:szCs w:val="28"/>
          <w:u w:val="single"/>
        </w:rPr>
      </w:pPr>
      <w:r w:rsidRPr="00184427">
        <w:rPr>
          <w:rFonts w:ascii="Times New Roman" w:hAnsi="Times New Roman"/>
          <w:sz w:val="28"/>
          <w:szCs w:val="28"/>
        </w:rPr>
        <w:t>Настоящее Положение устанавливает порядок организации и осуществления муниципального земельного контроля на территории Кунашакского муниципального района.</w:t>
      </w:r>
    </w:p>
    <w:p w:rsidR="00B525DD" w:rsidRPr="00184427" w:rsidRDefault="00B525DD" w:rsidP="000559CE">
      <w:pPr>
        <w:pStyle w:val="ListParagraph"/>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84427">
        <w:rPr>
          <w:rFonts w:ascii="Times New Roman" w:hAnsi="Times New Roman"/>
          <w:bCs/>
          <w:sz w:val="28"/>
          <w:szCs w:val="28"/>
        </w:rPr>
        <w:t>Предметом</w:t>
      </w:r>
      <w:r w:rsidRPr="00184427">
        <w:rPr>
          <w:rFonts w:ascii="Times New Roman" w:hAnsi="Times New Roman"/>
          <w:sz w:val="28"/>
          <w:szCs w:val="28"/>
        </w:rPr>
        <w:t xml:space="preserve">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525DD" w:rsidRPr="00184427" w:rsidRDefault="00B525DD" w:rsidP="007E217D">
      <w:pPr>
        <w:pStyle w:val="ListParagraph"/>
        <w:numPr>
          <w:ilvl w:val="0"/>
          <w:numId w:val="2"/>
        </w:numPr>
        <w:autoSpaceDE w:val="0"/>
        <w:autoSpaceDN w:val="0"/>
        <w:adjustRightInd w:val="0"/>
        <w:spacing w:after="0" w:line="240" w:lineRule="auto"/>
        <w:ind w:left="0" w:firstLine="720"/>
        <w:jc w:val="both"/>
        <w:rPr>
          <w:rFonts w:ascii="Times New Roman" w:hAnsi="Times New Roman"/>
          <w:sz w:val="28"/>
          <w:szCs w:val="28"/>
        </w:rPr>
      </w:pPr>
      <w:r w:rsidRPr="00184427">
        <w:rPr>
          <w:rFonts w:ascii="Times New Roman" w:hAnsi="Times New Roman"/>
          <w:sz w:val="28"/>
          <w:szCs w:val="28"/>
        </w:rPr>
        <w:t>Муниципальный земельный контроль на территории  Кунашакского муниципального района осуществляется Управлением имущественных и земельных отношений администрации Кунашакского муниципального района</w:t>
      </w:r>
      <w:r>
        <w:rPr>
          <w:rFonts w:ascii="Times New Roman" w:hAnsi="Times New Roman"/>
          <w:sz w:val="28"/>
          <w:szCs w:val="28"/>
        </w:rPr>
        <w:t xml:space="preserve"> </w:t>
      </w:r>
      <w:r w:rsidRPr="00184427">
        <w:rPr>
          <w:rFonts w:ascii="Times New Roman" w:hAnsi="Times New Roman"/>
          <w:sz w:val="28"/>
          <w:szCs w:val="28"/>
        </w:rPr>
        <w:t>в пределах полномочий.</w:t>
      </w:r>
    </w:p>
    <w:p w:rsidR="00B525DD" w:rsidRPr="00184427" w:rsidRDefault="00B525DD" w:rsidP="005A06AF">
      <w:pPr>
        <w:pStyle w:val="ListParagraph"/>
        <w:numPr>
          <w:ilvl w:val="0"/>
          <w:numId w:val="2"/>
        </w:numPr>
        <w:spacing w:after="0" w:line="240" w:lineRule="auto"/>
        <w:ind w:left="0" w:firstLine="709"/>
        <w:jc w:val="both"/>
        <w:rPr>
          <w:rFonts w:ascii="Times New Roman" w:hAnsi="Times New Roman"/>
          <w:i/>
          <w:sz w:val="28"/>
          <w:szCs w:val="28"/>
        </w:rPr>
      </w:pPr>
      <w:r w:rsidRPr="00184427">
        <w:rPr>
          <w:rFonts w:ascii="Times New Roman" w:hAnsi="Times New Roman"/>
          <w:sz w:val="28"/>
          <w:szCs w:val="28"/>
        </w:rPr>
        <w:t>Муниципальный земельный контроль</w:t>
      </w:r>
      <w:r>
        <w:rPr>
          <w:rFonts w:ascii="Times New Roman" w:hAnsi="Times New Roman"/>
          <w:sz w:val="28"/>
          <w:szCs w:val="28"/>
        </w:rPr>
        <w:t xml:space="preserve"> </w:t>
      </w:r>
      <w:r w:rsidRPr="00184427">
        <w:rPr>
          <w:rFonts w:ascii="Times New Roman" w:hAnsi="Times New Roman"/>
          <w:sz w:val="28"/>
          <w:szCs w:val="28"/>
        </w:rPr>
        <w:t>вправе осуществлять должностные лица в должностных инструкциях, которых прописаны обязанности по исполнению функций по проведению муниципального контроля.</w:t>
      </w:r>
    </w:p>
    <w:p w:rsidR="00B525DD" w:rsidRPr="00184427" w:rsidRDefault="00B525DD" w:rsidP="002877C1">
      <w:pPr>
        <w:pStyle w:val="ListParagraph"/>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84427">
        <w:rPr>
          <w:rFonts w:ascii="Times New Roman" w:hAnsi="Times New Roman"/>
          <w:sz w:val="28"/>
          <w:szCs w:val="28"/>
        </w:rPr>
        <w:t>Должностными лицами, уполномоченными на принятие решений о проведении контрольных мероприятий, является Глава</w:t>
      </w:r>
      <w:r>
        <w:rPr>
          <w:rFonts w:ascii="Times New Roman" w:hAnsi="Times New Roman"/>
          <w:sz w:val="28"/>
          <w:szCs w:val="28"/>
        </w:rPr>
        <w:t xml:space="preserve"> </w:t>
      </w:r>
      <w:r w:rsidRPr="00184427">
        <w:rPr>
          <w:rFonts w:ascii="Times New Roman" w:hAnsi="Times New Roman"/>
          <w:sz w:val="28"/>
          <w:szCs w:val="28"/>
        </w:rPr>
        <w:t>Кунашакского муниципального района Челябинской области и Заместитель Главы района по имуществу и экономике администрации Кунашакского муниципального района.</w:t>
      </w:r>
    </w:p>
    <w:p w:rsidR="00B525DD" w:rsidRPr="00184427" w:rsidRDefault="00B525DD" w:rsidP="0006340C">
      <w:pPr>
        <w:pStyle w:val="ListParagraph"/>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184427">
        <w:rPr>
          <w:rFonts w:ascii="Times New Roman" w:hAnsi="Times New Roman"/>
          <w:sz w:val="28"/>
          <w:szCs w:val="28"/>
        </w:rPr>
        <w:t>Должностные лица, осуществляющие муниципальный земельный контроль в пределах своих полномочий несут обязанности и обладают правами.</w:t>
      </w:r>
    </w:p>
    <w:p w:rsidR="00B525DD" w:rsidRPr="00184427" w:rsidRDefault="00B525DD" w:rsidP="00675500">
      <w:pPr>
        <w:pStyle w:val="pt-000002"/>
        <w:numPr>
          <w:ilvl w:val="0"/>
          <w:numId w:val="2"/>
        </w:numPr>
        <w:autoSpaceDE w:val="0"/>
        <w:autoSpaceDN w:val="0"/>
        <w:adjustRightInd w:val="0"/>
        <w:spacing w:before="0" w:beforeAutospacing="0" w:after="0" w:afterAutospacing="0"/>
        <w:ind w:firstLine="567"/>
        <w:jc w:val="both"/>
        <w:rPr>
          <w:sz w:val="28"/>
          <w:szCs w:val="28"/>
        </w:rPr>
      </w:pPr>
      <w:r w:rsidRPr="00184427">
        <w:rPr>
          <w:rStyle w:val="pt-a0-000004"/>
          <w:sz w:val="28"/>
          <w:szCs w:val="28"/>
        </w:rPr>
        <w:t xml:space="preserve">Объектами проверок </w:t>
      </w:r>
      <w:r w:rsidRPr="00184427">
        <w:rPr>
          <w:sz w:val="28"/>
          <w:szCs w:val="28"/>
        </w:rPr>
        <w:t>являются объекты земельных отношений (земли, земельные участки или части земельных участков), расположенные в границах муниципального образования,</w:t>
      </w:r>
      <w:r>
        <w:rPr>
          <w:sz w:val="28"/>
          <w:szCs w:val="28"/>
        </w:rPr>
        <w:t xml:space="preserve"> </w:t>
      </w:r>
      <w:r w:rsidRPr="00184427">
        <w:rPr>
          <w:sz w:val="28"/>
          <w:szCs w:val="28"/>
        </w:rPr>
        <w:t>к которым</w:t>
      </w:r>
      <w:r>
        <w:rPr>
          <w:sz w:val="28"/>
          <w:szCs w:val="28"/>
        </w:rPr>
        <w:t xml:space="preserve"> </w:t>
      </w:r>
      <w:r w:rsidRPr="00184427">
        <w:rPr>
          <w:sz w:val="28"/>
          <w:szCs w:val="28"/>
        </w:rPr>
        <w:t>предъявляются обязательные требования,</w:t>
      </w:r>
      <w:r>
        <w:rPr>
          <w:sz w:val="28"/>
          <w:szCs w:val="28"/>
        </w:rPr>
        <w:t xml:space="preserve"> </w:t>
      </w:r>
      <w:r w:rsidRPr="00184427">
        <w:rPr>
          <w:sz w:val="28"/>
          <w:szCs w:val="28"/>
        </w:rPr>
        <w:t>а также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525DD" w:rsidRPr="00184427" w:rsidRDefault="00B525DD" w:rsidP="00DB2E26">
      <w:pPr>
        <w:autoSpaceDE w:val="0"/>
        <w:autoSpaceDN w:val="0"/>
        <w:adjustRightInd w:val="0"/>
        <w:spacing w:after="0" w:line="240" w:lineRule="auto"/>
        <w:ind w:firstLine="567"/>
        <w:jc w:val="both"/>
        <w:rPr>
          <w:rFonts w:ascii="Times New Roman" w:hAnsi="Times New Roman"/>
          <w:sz w:val="28"/>
          <w:szCs w:val="28"/>
        </w:rPr>
      </w:pPr>
      <w:r w:rsidRPr="00184427">
        <w:rPr>
          <w:rStyle w:val="pt-a0-000004"/>
          <w:rFonts w:ascii="Times New Roman" w:hAnsi="Times New Roman"/>
          <w:sz w:val="28"/>
          <w:szCs w:val="28"/>
        </w:rPr>
        <w:t xml:space="preserve">Учет объектов контроля осуществляется путем внесения сведений об объектах контроля в формы учёта, заполняемые </w:t>
      </w:r>
      <w:r w:rsidRPr="00184427">
        <w:rPr>
          <w:rFonts w:ascii="Times New Roman" w:hAnsi="Times New Roman"/>
          <w:sz w:val="28"/>
          <w:szCs w:val="28"/>
        </w:rPr>
        <w:t>органом муниципального земельного контроля.</w:t>
      </w:r>
    </w:p>
    <w:p w:rsidR="00B525DD" w:rsidRPr="00184427" w:rsidRDefault="00B525DD" w:rsidP="00D937B4">
      <w:pPr>
        <w:autoSpaceDE w:val="0"/>
        <w:autoSpaceDN w:val="0"/>
        <w:adjustRightInd w:val="0"/>
        <w:spacing w:after="0" w:line="240" w:lineRule="auto"/>
        <w:ind w:firstLine="567"/>
        <w:jc w:val="both"/>
        <w:rPr>
          <w:rStyle w:val="pt-a0-000004"/>
          <w:rFonts w:ascii="Times New Roman" w:hAnsi="Times New Roman"/>
          <w:sz w:val="28"/>
          <w:szCs w:val="28"/>
        </w:rPr>
      </w:pPr>
      <w:r w:rsidRPr="00184427">
        <w:rPr>
          <w:rStyle w:val="pt-a0-000004"/>
          <w:rFonts w:ascii="Times New Roman" w:hAnsi="Times New Roman"/>
          <w:sz w:val="28"/>
          <w:szCs w:val="28"/>
        </w:rPr>
        <w:t xml:space="preserve">При сборе, обработке, анализе и учете сведений об объектах контроля </w:t>
      </w:r>
      <w:r w:rsidRPr="00184427">
        <w:rPr>
          <w:rFonts w:ascii="Times New Roman" w:hAnsi="Times New Roman"/>
          <w:sz w:val="28"/>
          <w:szCs w:val="28"/>
        </w:rPr>
        <w:t>орган муниципального контроля</w:t>
      </w:r>
      <w:r>
        <w:rPr>
          <w:rFonts w:ascii="Times New Roman" w:hAnsi="Times New Roman"/>
          <w:sz w:val="28"/>
          <w:szCs w:val="28"/>
        </w:rPr>
        <w:t xml:space="preserve"> </w:t>
      </w:r>
      <w:r w:rsidRPr="00184427">
        <w:rPr>
          <w:rStyle w:val="pt-a0-000004"/>
          <w:rFonts w:ascii="Times New Roman" w:hAnsi="Times New Roman"/>
          <w:sz w:val="28"/>
          <w:szCs w:val="28"/>
        </w:rPr>
        <w:t xml:space="preserve">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sidRPr="00184427">
        <w:rPr>
          <w:rFonts w:ascii="Times New Roman" w:hAnsi="Times New Roman"/>
          <w:sz w:val="28"/>
          <w:szCs w:val="28"/>
        </w:rPr>
        <w:t>Едином государственном реестре недвижимости</w:t>
      </w:r>
      <w:r w:rsidRPr="00184427">
        <w:rPr>
          <w:rStyle w:val="pt-a0-000004"/>
          <w:rFonts w:ascii="Times New Roman" w:hAnsi="Times New Roman"/>
          <w:sz w:val="28"/>
          <w:szCs w:val="28"/>
        </w:rPr>
        <w:t>.</w:t>
      </w:r>
    </w:p>
    <w:p w:rsidR="00B525DD" w:rsidRPr="00184427" w:rsidRDefault="00B525DD" w:rsidP="002877C1">
      <w:pPr>
        <w:pStyle w:val="pt-consplusnormal-000012"/>
        <w:spacing w:before="0" w:beforeAutospacing="0" w:after="0" w:afterAutospacing="0"/>
        <w:ind w:firstLine="709"/>
        <w:jc w:val="both"/>
        <w:rPr>
          <w:sz w:val="28"/>
          <w:szCs w:val="28"/>
        </w:rPr>
      </w:pPr>
    </w:p>
    <w:p w:rsidR="00B525DD" w:rsidRPr="00184427" w:rsidRDefault="00B525DD" w:rsidP="00424008">
      <w:pPr>
        <w:pStyle w:val="pt-a-000021"/>
        <w:spacing w:before="0" w:beforeAutospacing="0" w:after="0" w:afterAutospacing="0"/>
        <w:ind w:firstLine="709"/>
        <w:jc w:val="both"/>
        <w:rPr>
          <w:rStyle w:val="pt-a0"/>
          <w:b/>
          <w:sz w:val="28"/>
          <w:szCs w:val="28"/>
        </w:rPr>
      </w:pPr>
      <w:r w:rsidRPr="00184427">
        <w:rPr>
          <w:rStyle w:val="pt-a0"/>
          <w:b/>
          <w:sz w:val="28"/>
          <w:szCs w:val="28"/>
        </w:rPr>
        <w:t xml:space="preserve">II. Управление рисками причинения вреда (ущерба) </w:t>
      </w:r>
      <w:r w:rsidRPr="00184427">
        <w:rPr>
          <w:rStyle w:val="pt-a0-000022"/>
          <w:b/>
          <w:sz w:val="28"/>
          <w:szCs w:val="28"/>
          <w:lang w:bidi="he-IL"/>
        </w:rPr>
        <w:t>‎</w:t>
      </w:r>
      <w:r w:rsidRPr="00184427">
        <w:rPr>
          <w:rStyle w:val="pt-a0"/>
          <w:b/>
          <w:sz w:val="28"/>
          <w:szCs w:val="28"/>
        </w:rPr>
        <w:t>охраняемым законом ценностям при осуществлении</w:t>
      </w:r>
      <w:r w:rsidRPr="00184427">
        <w:rPr>
          <w:rStyle w:val="pt-a0-000022"/>
          <w:b/>
          <w:sz w:val="28"/>
          <w:szCs w:val="28"/>
          <w:lang w:bidi="he-IL"/>
        </w:rPr>
        <w:t xml:space="preserve">‎ </w:t>
      </w:r>
      <w:r w:rsidRPr="00184427">
        <w:rPr>
          <w:rStyle w:val="pt-a0"/>
          <w:b/>
          <w:sz w:val="28"/>
          <w:szCs w:val="28"/>
        </w:rPr>
        <w:t>муниципального лесного контроля</w:t>
      </w:r>
    </w:p>
    <w:p w:rsidR="00B525DD" w:rsidRPr="00184427" w:rsidRDefault="00B525DD" w:rsidP="00424008">
      <w:pPr>
        <w:pStyle w:val="pt-a-000021"/>
        <w:spacing w:before="0" w:beforeAutospacing="0" w:after="0" w:afterAutospacing="0"/>
        <w:ind w:firstLine="709"/>
        <w:jc w:val="both"/>
        <w:rPr>
          <w:b/>
          <w:sz w:val="28"/>
          <w:szCs w:val="28"/>
        </w:rPr>
      </w:pPr>
    </w:p>
    <w:p w:rsidR="00B525DD" w:rsidRPr="00184427" w:rsidRDefault="00B525DD" w:rsidP="007A2517">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8. Система управления рисками при осуществлении муниципального земельного контроля на территории Кунашакского муниципального района не применяется.</w:t>
      </w:r>
    </w:p>
    <w:p w:rsidR="00B525DD" w:rsidRPr="00184427" w:rsidRDefault="00B525DD" w:rsidP="007A2517">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Орган муниципального земельного контроля</w:t>
      </w:r>
      <w:r>
        <w:rPr>
          <w:rFonts w:ascii="Times New Roman" w:hAnsi="Times New Roman"/>
          <w:sz w:val="28"/>
          <w:szCs w:val="28"/>
        </w:rPr>
        <w:t xml:space="preserve"> </w:t>
      </w:r>
      <w:r w:rsidRPr="00184427">
        <w:rPr>
          <w:rFonts w:ascii="Times New Roman" w:hAnsi="Times New Roman"/>
          <w:sz w:val="28"/>
          <w:szCs w:val="28"/>
        </w:rPr>
        <w:t>осуществляет муниципальный земельный на основе управления рисками причинения вреда (ущерба) охраняемым законом ценностям.</w:t>
      </w:r>
    </w:p>
    <w:p w:rsidR="00B525DD" w:rsidRPr="00184427" w:rsidRDefault="00B525DD" w:rsidP="007A2517">
      <w:pPr>
        <w:tabs>
          <w:tab w:val="left" w:pos="567"/>
        </w:tabs>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Применение риск-ориентированного подхода осуществляется в соответствии с категориями риска, установленными постановлением Правительства Российской Федерации от 30.06.2021 г. № 1081 «О федеральном государственном земельном контроле (надзоре)» (далее - постановление Правительства Российской Федерации от 30.06.2021 г. №1081).</w:t>
      </w:r>
    </w:p>
    <w:p w:rsidR="00B525DD" w:rsidRPr="00184427" w:rsidRDefault="00B525DD" w:rsidP="00307CD0">
      <w:pPr>
        <w:pStyle w:val="Heading2"/>
        <w:spacing w:before="0" w:beforeAutospacing="0" w:after="0" w:afterAutospacing="0"/>
        <w:ind w:firstLine="709"/>
        <w:jc w:val="both"/>
        <w:rPr>
          <w:b w:val="0"/>
          <w:sz w:val="28"/>
          <w:szCs w:val="28"/>
        </w:rPr>
      </w:pPr>
      <w:r w:rsidRPr="00184427">
        <w:rPr>
          <w:b w:val="0"/>
          <w:sz w:val="28"/>
          <w:szCs w:val="28"/>
        </w:rPr>
        <w:t>Критерии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w:t>
      </w:r>
      <w:r>
        <w:rPr>
          <w:b w:val="0"/>
          <w:sz w:val="28"/>
          <w:szCs w:val="28"/>
        </w:rPr>
        <w:t xml:space="preserve"> </w:t>
      </w:r>
      <w:r w:rsidRPr="00184427">
        <w:rPr>
          <w:b w:val="0"/>
          <w:sz w:val="28"/>
          <w:szCs w:val="28"/>
        </w:rPr>
        <w:t>установлены</w:t>
      </w:r>
      <w:r>
        <w:rPr>
          <w:b w:val="0"/>
          <w:sz w:val="28"/>
          <w:szCs w:val="28"/>
        </w:rPr>
        <w:t xml:space="preserve"> </w:t>
      </w:r>
      <w:r w:rsidRPr="00184427">
        <w:rPr>
          <w:b w:val="0"/>
          <w:sz w:val="28"/>
          <w:szCs w:val="28"/>
        </w:rPr>
        <w:t>Приложениями 1, 2, 3 к постановлению Правительства Российской Федерации от 30.06.2021 г. №1081.</w:t>
      </w:r>
    </w:p>
    <w:p w:rsidR="00B525DD" w:rsidRPr="00184427" w:rsidRDefault="00B525DD" w:rsidP="007A2517">
      <w:pPr>
        <w:pStyle w:val="NormalWeb"/>
        <w:spacing w:before="0" w:beforeAutospacing="0" w:after="0" w:afterAutospacing="0"/>
        <w:ind w:firstLine="709"/>
        <w:jc w:val="both"/>
        <w:rPr>
          <w:sz w:val="28"/>
          <w:szCs w:val="28"/>
        </w:rPr>
      </w:pPr>
      <w:r w:rsidRPr="00184427">
        <w:rPr>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B525DD" w:rsidRPr="00184427" w:rsidRDefault="00B525DD" w:rsidP="007A2517">
      <w:pPr>
        <w:pStyle w:val="NormalWeb"/>
        <w:spacing w:before="0" w:beforeAutospacing="0" w:after="0" w:afterAutospacing="0"/>
        <w:ind w:firstLine="709"/>
        <w:jc w:val="both"/>
        <w:rPr>
          <w:sz w:val="28"/>
          <w:szCs w:val="28"/>
        </w:rPr>
      </w:pPr>
      <w:r w:rsidRPr="00184427">
        <w:rPr>
          <w:sz w:val="28"/>
          <w:szCs w:val="28"/>
        </w:rPr>
        <w:t>Орган муниципального земельного контроля использует категории риска,</w:t>
      </w:r>
      <w:r>
        <w:rPr>
          <w:sz w:val="28"/>
          <w:szCs w:val="28"/>
        </w:rPr>
        <w:t xml:space="preserve"> </w:t>
      </w:r>
      <w:r w:rsidRPr="00184427">
        <w:rPr>
          <w:sz w:val="28"/>
          <w:szCs w:val="28"/>
        </w:rPr>
        <w:t>присвоенные в соответствии с решениями</w:t>
      </w:r>
      <w:r>
        <w:rPr>
          <w:sz w:val="28"/>
          <w:szCs w:val="28"/>
        </w:rPr>
        <w:t xml:space="preserve"> </w:t>
      </w:r>
      <w:r w:rsidRPr="00184427">
        <w:rPr>
          <w:sz w:val="28"/>
          <w:szCs w:val="28"/>
        </w:rPr>
        <w:t>Федеральных органов исполнительной власти, осуществляющих государственный земельный надзор (их территориальными органами) об отнесение земельных участков к категориям риска.</w:t>
      </w:r>
    </w:p>
    <w:p w:rsidR="00B525DD" w:rsidRPr="00184427" w:rsidRDefault="00B525DD" w:rsidP="007A2517">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9. В целях оценки риска причинения вреда (ущерба) при принятии решения о проведении и выборе вида внепланового контрольного применяются индикаторы риска, установленные приложением</w:t>
      </w:r>
      <w:r>
        <w:rPr>
          <w:rFonts w:ascii="Times New Roman" w:hAnsi="Times New Roman"/>
          <w:sz w:val="28"/>
          <w:szCs w:val="28"/>
        </w:rPr>
        <w:t xml:space="preserve"> </w:t>
      </w:r>
      <w:r w:rsidRPr="00184427">
        <w:rPr>
          <w:rFonts w:ascii="Times New Roman" w:hAnsi="Times New Roman"/>
          <w:sz w:val="28"/>
          <w:szCs w:val="28"/>
        </w:rPr>
        <w:t>2</w:t>
      </w:r>
      <w:r>
        <w:rPr>
          <w:rFonts w:ascii="Times New Roman" w:hAnsi="Times New Roman"/>
          <w:sz w:val="28"/>
          <w:szCs w:val="28"/>
        </w:rPr>
        <w:t xml:space="preserve"> </w:t>
      </w:r>
      <w:r w:rsidRPr="00184427">
        <w:rPr>
          <w:rFonts w:ascii="Times New Roman" w:hAnsi="Times New Roman"/>
          <w:sz w:val="28"/>
          <w:szCs w:val="28"/>
        </w:rPr>
        <w:t>к настоящему Положению.</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p>
    <w:p w:rsidR="00B525DD" w:rsidRPr="00184427" w:rsidRDefault="00B525DD" w:rsidP="00424008">
      <w:pPr>
        <w:pStyle w:val="pt-a-000021"/>
        <w:spacing w:before="0" w:beforeAutospacing="0" w:after="0" w:afterAutospacing="0"/>
        <w:ind w:firstLine="709"/>
        <w:jc w:val="both"/>
        <w:rPr>
          <w:rStyle w:val="pt-a0"/>
          <w:b/>
          <w:sz w:val="28"/>
          <w:szCs w:val="28"/>
        </w:rPr>
      </w:pPr>
      <w:r w:rsidRPr="00184427">
        <w:rPr>
          <w:rStyle w:val="pt-a0"/>
          <w:b/>
          <w:sz w:val="28"/>
          <w:szCs w:val="28"/>
        </w:rPr>
        <w:t xml:space="preserve">III. Профилактика рисков причинения вреда (ущерба) </w:t>
      </w:r>
      <w:r w:rsidRPr="00184427">
        <w:rPr>
          <w:rStyle w:val="pt-a0-000022"/>
          <w:b/>
          <w:sz w:val="28"/>
          <w:szCs w:val="28"/>
          <w:lang w:bidi="he-IL"/>
        </w:rPr>
        <w:t>‎</w:t>
      </w:r>
      <w:r w:rsidRPr="00184427">
        <w:rPr>
          <w:rStyle w:val="pt-a0"/>
          <w:b/>
          <w:sz w:val="28"/>
          <w:szCs w:val="28"/>
        </w:rPr>
        <w:t>охраняемым законом ценностям</w:t>
      </w:r>
    </w:p>
    <w:p w:rsidR="00B525DD" w:rsidRPr="00184427" w:rsidRDefault="00B525DD" w:rsidP="00424008">
      <w:pPr>
        <w:pStyle w:val="pt-a-000021"/>
        <w:spacing w:before="0" w:beforeAutospacing="0" w:after="0" w:afterAutospacing="0"/>
        <w:ind w:firstLine="709"/>
        <w:jc w:val="both"/>
        <w:rPr>
          <w:rStyle w:val="pt-a0"/>
          <w:b/>
          <w:sz w:val="28"/>
          <w:szCs w:val="28"/>
        </w:rPr>
      </w:pPr>
    </w:p>
    <w:p w:rsidR="00B525DD" w:rsidRPr="00184427" w:rsidRDefault="00B525DD" w:rsidP="007A2517">
      <w:pPr>
        <w:pStyle w:val="ListParagraph"/>
        <w:numPr>
          <w:ilvl w:val="0"/>
          <w:numId w:val="15"/>
        </w:numPr>
        <w:autoSpaceDE w:val="0"/>
        <w:autoSpaceDN w:val="0"/>
        <w:adjustRightInd w:val="0"/>
        <w:spacing w:after="0" w:line="240" w:lineRule="auto"/>
        <w:ind w:left="0" w:firstLine="709"/>
        <w:jc w:val="both"/>
        <w:rPr>
          <w:rFonts w:ascii="Times New Roman" w:hAnsi="Times New Roman"/>
          <w:sz w:val="28"/>
          <w:szCs w:val="28"/>
        </w:rPr>
      </w:pPr>
      <w:r w:rsidRPr="00184427">
        <w:rPr>
          <w:rFonts w:ascii="Times New Roman" w:hAnsi="Times New Roman"/>
          <w:sz w:val="28"/>
          <w:szCs w:val="28"/>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земельного контроля.</w:t>
      </w:r>
    </w:p>
    <w:p w:rsidR="00B525DD" w:rsidRPr="00184427" w:rsidRDefault="00B525DD" w:rsidP="007A2517">
      <w:pPr>
        <w:autoSpaceDE w:val="0"/>
        <w:autoSpaceDN w:val="0"/>
        <w:adjustRightInd w:val="0"/>
        <w:spacing w:after="0" w:line="240" w:lineRule="auto"/>
        <w:ind w:firstLine="709"/>
        <w:jc w:val="both"/>
        <w:rPr>
          <w:rFonts w:ascii="Times New Roman" w:hAnsi="Times New Roman"/>
          <w:bCs/>
          <w:sz w:val="28"/>
          <w:szCs w:val="28"/>
        </w:rPr>
      </w:pPr>
      <w:r w:rsidRPr="00184427">
        <w:rPr>
          <w:rFonts w:ascii="Times New Roman" w:hAnsi="Times New Roman"/>
          <w:bCs/>
          <w:sz w:val="28"/>
          <w:szCs w:val="28"/>
        </w:rPr>
        <w:t xml:space="preserve">Разработанный </w:t>
      </w:r>
      <w:r w:rsidRPr="00184427">
        <w:rPr>
          <w:rFonts w:ascii="Times New Roman" w:hAnsi="Times New Roman"/>
          <w:sz w:val="28"/>
          <w:szCs w:val="28"/>
        </w:rPr>
        <w:t xml:space="preserve">органом муниципального земельного контроля </w:t>
      </w:r>
      <w:r w:rsidRPr="00184427">
        <w:rPr>
          <w:rFonts w:ascii="Times New Roman" w:hAnsi="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B525DD" w:rsidRPr="00184427" w:rsidRDefault="00B525DD" w:rsidP="00C47C30">
      <w:pPr>
        <w:autoSpaceDE w:val="0"/>
        <w:autoSpaceDN w:val="0"/>
        <w:adjustRightInd w:val="0"/>
        <w:spacing w:after="0" w:line="240" w:lineRule="auto"/>
        <w:ind w:firstLine="709"/>
        <w:jc w:val="both"/>
        <w:rPr>
          <w:rFonts w:ascii="Times New Roman" w:hAnsi="Times New Roman"/>
          <w:bCs/>
          <w:sz w:val="28"/>
          <w:szCs w:val="28"/>
        </w:rPr>
      </w:pPr>
      <w:r w:rsidRPr="00184427">
        <w:rPr>
          <w:rFonts w:ascii="Times New Roman" w:hAnsi="Times New Roman"/>
          <w:sz w:val="28"/>
          <w:szCs w:val="28"/>
        </w:rPr>
        <w:t>Программа профилактики рисков причинения вреда (ущерба) охраняемым законом ценностям ежегодно утверждается актом органа муниципального земельного контроля в срок до 20 декабря года, предшествующего году проведения профилактических мероприятий.</w:t>
      </w:r>
    </w:p>
    <w:p w:rsidR="00B525DD" w:rsidRPr="00184427" w:rsidRDefault="00B525DD" w:rsidP="002877C1">
      <w:pPr>
        <w:pStyle w:val="pt-000002"/>
        <w:spacing w:before="0" w:beforeAutospacing="0" w:after="0" w:afterAutospacing="0"/>
        <w:ind w:firstLine="709"/>
        <w:jc w:val="both"/>
        <w:rPr>
          <w:sz w:val="28"/>
          <w:szCs w:val="28"/>
        </w:rPr>
      </w:pPr>
      <w:r w:rsidRPr="00184427">
        <w:rPr>
          <w:rStyle w:val="pt-000003"/>
          <w:sz w:val="28"/>
          <w:szCs w:val="28"/>
        </w:rPr>
        <w:t xml:space="preserve">11. </w:t>
      </w:r>
      <w:r w:rsidRPr="00184427">
        <w:rPr>
          <w:rStyle w:val="pt-a0-000004"/>
          <w:sz w:val="28"/>
          <w:szCs w:val="28"/>
        </w:rPr>
        <w:t>При осуществлении контроля могут проводиться следующие виды профилактических мероприятий:</w:t>
      </w:r>
    </w:p>
    <w:p w:rsidR="00B525DD" w:rsidRPr="00184427" w:rsidRDefault="00B525DD" w:rsidP="002877C1">
      <w:pPr>
        <w:pStyle w:val="pt-000005"/>
        <w:spacing w:before="0" w:beforeAutospacing="0" w:after="0" w:afterAutospacing="0"/>
        <w:ind w:firstLine="709"/>
        <w:jc w:val="both"/>
        <w:rPr>
          <w:sz w:val="28"/>
          <w:szCs w:val="28"/>
        </w:rPr>
      </w:pPr>
      <w:r w:rsidRPr="00184427">
        <w:rPr>
          <w:rStyle w:val="pt-000006"/>
          <w:sz w:val="28"/>
          <w:szCs w:val="28"/>
        </w:rPr>
        <w:t xml:space="preserve">1) </w:t>
      </w:r>
      <w:r w:rsidRPr="00184427">
        <w:rPr>
          <w:rStyle w:val="pt-a0-000004"/>
          <w:sz w:val="28"/>
          <w:szCs w:val="28"/>
        </w:rPr>
        <w:t>информирование;</w:t>
      </w:r>
    </w:p>
    <w:p w:rsidR="00B525DD" w:rsidRPr="00184427" w:rsidRDefault="00B525DD" w:rsidP="002877C1">
      <w:pPr>
        <w:pStyle w:val="pt-000005"/>
        <w:spacing w:before="0" w:beforeAutospacing="0" w:after="0" w:afterAutospacing="0"/>
        <w:ind w:firstLine="709"/>
        <w:jc w:val="both"/>
        <w:rPr>
          <w:rStyle w:val="pt-a0-000004"/>
          <w:sz w:val="28"/>
          <w:szCs w:val="28"/>
        </w:rPr>
      </w:pPr>
      <w:r w:rsidRPr="00184427">
        <w:rPr>
          <w:rStyle w:val="pt-000006"/>
          <w:sz w:val="28"/>
          <w:szCs w:val="28"/>
        </w:rPr>
        <w:t xml:space="preserve">2) </w:t>
      </w:r>
      <w:r w:rsidRPr="00184427">
        <w:rPr>
          <w:rStyle w:val="pt-a0-000004"/>
          <w:sz w:val="28"/>
          <w:szCs w:val="28"/>
        </w:rPr>
        <w:t>консультирование;</w:t>
      </w:r>
    </w:p>
    <w:p w:rsidR="00B525DD" w:rsidRPr="00184427" w:rsidRDefault="00B525DD" w:rsidP="002877C1">
      <w:pPr>
        <w:pStyle w:val="pt-000005"/>
        <w:spacing w:before="0" w:beforeAutospacing="0" w:after="0" w:afterAutospacing="0"/>
        <w:ind w:firstLine="709"/>
        <w:jc w:val="both"/>
        <w:rPr>
          <w:sz w:val="28"/>
          <w:szCs w:val="28"/>
        </w:rPr>
      </w:pPr>
      <w:r w:rsidRPr="00184427">
        <w:rPr>
          <w:rStyle w:val="pt-000006"/>
          <w:sz w:val="28"/>
          <w:szCs w:val="28"/>
        </w:rPr>
        <w:t>3)</w:t>
      </w:r>
      <w:r w:rsidRPr="00184427">
        <w:rPr>
          <w:rStyle w:val="pt-a0-000004"/>
          <w:sz w:val="28"/>
          <w:szCs w:val="28"/>
        </w:rPr>
        <w:t>обобщение правоприменительной практики;</w:t>
      </w:r>
    </w:p>
    <w:p w:rsidR="00B525DD" w:rsidRPr="00184427" w:rsidRDefault="00B525DD" w:rsidP="00644EFA">
      <w:pPr>
        <w:pStyle w:val="pt-000005"/>
        <w:spacing w:before="0" w:beforeAutospacing="0" w:after="0" w:afterAutospacing="0"/>
        <w:ind w:firstLine="709"/>
        <w:jc w:val="both"/>
        <w:rPr>
          <w:sz w:val="28"/>
          <w:szCs w:val="28"/>
        </w:rPr>
      </w:pPr>
      <w:r w:rsidRPr="00184427">
        <w:rPr>
          <w:rStyle w:val="pt-000006"/>
          <w:sz w:val="28"/>
          <w:szCs w:val="28"/>
        </w:rPr>
        <w:t>4)</w:t>
      </w:r>
      <w:r w:rsidRPr="00184427">
        <w:rPr>
          <w:rStyle w:val="pt-a0-000004"/>
          <w:sz w:val="28"/>
          <w:szCs w:val="28"/>
        </w:rPr>
        <w:t>объявление предостережения;</w:t>
      </w:r>
    </w:p>
    <w:p w:rsidR="00B525DD" w:rsidRPr="00184427" w:rsidRDefault="00B525DD" w:rsidP="00644EFA">
      <w:pPr>
        <w:pStyle w:val="pt-000005"/>
        <w:spacing w:before="0" w:beforeAutospacing="0" w:after="0" w:afterAutospacing="0"/>
        <w:ind w:firstLine="709"/>
        <w:jc w:val="both"/>
        <w:rPr>
          <w:rStyle w:val="pt-a0-000004"/>
          <w:sz w:val="28"/>
          <w:szCs w:val="28"/>
        </w:rPr>
      </w:pPr>
      <w:r w:rsidRPr="00184427">
        <w:rPr>
          <w:rStyle w:val="pt-000006"/>
          <w:sz w:val="28"/>
          <w:szCs w:val="28"/>
        </w:rPr>
        <w:t>5)</w:t>
      </w:r>
      <w:r w:rsidRPr="00184427">
        <w:rPr>
          <w:rStyle w:val="pt-a0-000004"/>
          <w:sz w:val="28"/>
          <w:szCs w:val="28"/>
        </w:rPr>
        <w:t>профилактический визит.</w:t>
      </w:r>
    </w:p>
    <w:p w:rsidR="00B525DD" w:rsidRPr="00184427" w:rsidRDefault="00B525DD" w:rsidP="002877C1">
      <w:pPr>
        <w:pStyle w:val="pt-000002"/>
        <w:spacing w:before="0" w:beforeAutospacing="0" w:after="0" w:afterAutospacing="0"/>
        <w:ind w:firstLine="709"/>
        <w:jc w:val="both"/>
        <w:rPr>
          <w:sz w:val="28"/>
          <w:szCs w:val="28"/>
        </w:rPr>
      </w:pPr>
      <w:r w:rsidRPr="00184427">
        <w:rPr>
          <w:rStyle w:val="pt-000003"/>
          <w:sz w:val="28"/>
          <w:szCs w:val="28"/>
        </w:rPr>
        <w:t>12.</w:t>
      </w:r>
      <w:r w:rsidRPr="00184427">
        <w:rPr>
          <w:rStyle w:val="pt-a0-000004"/>
          <w:sz w:val="28"/>
          <w:szCs w:val="28"/>
        </w:rPr>
        <w:t xml:space="preserve">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w:t>
      </w:r>
      <w:r w:rsidRPr="00184427">
        <w:rPr>
          <w:rStyle w:val="pt-a0-000004"/>
          <w:i/>
          <w:sz w:val="28"/>
          <w:szCs w:val="28"/>
        </w:rPr>
        <w:t xml:space="preserve">через </w:t>
      </w:r>
      <w:r w:rsidRPr="00184427">
        <w:rPr>
          <w:rStyle w:val="pt-a0-000004"/>
          <w:sz w:val="28"/>
          <w:szCs w:val="28"/>
        </w:rPr>
        <w:t>личные кабинеты контролируемых лиц в государственных информационных системах (при их наличии) и в иных формах</w:t>
      </w:r>
      <w:r w:rsidRPr="00184427">
        <w:rPr>
          <w:sz w:val="28"/>
          <w:szCs w:val="28"/>
        </w:rPr>
        <w:t xml:space="preserve"> в порядке, установленном статьей 46 Федерального закона от 31.07.2020 г. № 248-ФЗ.</w:t>
      </w:r>
    </w:p>
    <w:p w:rsidR="00B525DD" w:rsidRPr="00184427" w:rsidRDefault="00B525DD" w:rsidP="007A2517">
      <w:pPr>
        <w:spacing w:after="0" w:line="240" w:lineRule="auto"/>
        <w:ind w:firstLine="709"/>
        <w:jc w:val="both"/>
        <w:rPr>
          <w:rFonts w:ascii="Times New Roman" w:hAnsi="Times New Roman"/>
          <w:b/>
          <w:sz w:val="28"/>
          <w:szCs w:val="28"/>
          <w:u w:val="single"/>
        </w:rPr>
      </w:pPr>
      <w:r w:rsidRPr="00184427">
        <w:rPr>
          <w:rFonts w:ascii="Times New Roman" w:hAnsi="Times New Roman"/>
          <w:sz w:val="28"/>
          <w:szCs w:val="28"/>
        </w:rPr>
        <w:t>Орган муниципального земельного контроля размещает на официальном сайте и поддерживает в актуальном состоянии информацию, предусмотренную частью 3 статьи 46 Федерального закона от 31.07.2020 г. № 248-ФЗ.</w:t>
      </w:r>
    </w:p>
    <w:p w:rsidR="00B525DD" w:rsidRPr="00184427" w:rsidRDefault="00B525DD" w:rsidP="00D16D46">
      <w:pPr>
        <w:pStyle w:val="pt-000002"/>
        <w:spacing w:before="0" w:beforeAutospacing="0" w:after="0" w:afterAutospacing="0"/>
        <w:ind w:firstLine="709"/>
        <w:jc w:val="both"/>
        <w:rPr>
          <w:rStyle w:val="pt-a0-000004"/>
          <w:sz w:val="28"/>
          <w:szCs w:val="28"/>
        </w:rPr>
      </w:pPr>
      <w:r w:rsidRPr="00184427">
        <w:rPr>
          <w:rStyle w:val="pt-000003"/>
          <w:sz w:val="28"/>
          <w:szCs w:val="28"/>
        </w:rPr>
        <w:t>13.</w:t>
      </w:r>
      <w:r w:rsidRPr="00184427">
        <w:rPr>
          <w:rStyle w:val="pt-a0-000004"/>
          <w:sz w:val="28"/>
          <w:szCs w:val="28"/>
        </w:rPr>
        <w:t>Консультирование осуществляется по обращениям контролируемых лиц и их представителей.</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525DD" w:rsidRPr="00184427" w:rsidRDefault="00B525DD" w:rsidP="00D16D46">
      <w:pPr>
        <w:pStyle w:val="pt-consplusnormal-000024"/>
        <w:spacing w:before="0" w:beforeAutospacing="0" w:after="0" w:afterAutospacing="0"/>
        <w:ind w:firstLine="709"/>
        <w:jc w:val="both"/>
        <w:rPr>
          <w:rStyle w:val="pt-a0-000004"/>
          <w:sz w:val="28"/>
          <w:szCs w:val="28"/>
        </w:rPr>
      </w:pPr>
      <w:r w:rsidRPr="00184427">
        <w:rPr>
          <w:rStyle w:val="pt-a0-000004"/>
          <w:sz w:val="28"/>
          <w:szCs w:val="28"/>
        </w:rPr>
        <w:t>Консультирование осуществляется по следующим вопросам:</w:t>
      </w:r>
    </w:p>
    <w:p w:rsidR="00B525DD" w:rsidRPr="00184427" w:rsidRDefault="00B525DD" w:rsidP="007A2517">
      <w:pPr>
        <w:pStyle w:val="pt-consplusnormal-000024"/>
        <w:numPr>
          <w:ilvl w:val="0"/>
          <w:numId w:val="4"/>
        </w:numPr>
        <w:tabs>
          <w:tab w:val="left" w:pos="851"/>
        </w:tabs>
        <w:spacing w:before="0" w:beforeAutospacing="0" w:after="0" w:afterAutospacing="0"/>
        <w:ind w:left="0" w:firstLine="709"/>
        <w:jc w:val="both"/>
        <w:rPr>
          <w:sz w:val="28"/>
          <w:szCs w:val="28"/>
        </w:rPr>
      </w:pPr>
      <w:r w:rsidRPr="00184427">
        <w:rPr>
          <w:rStyle w:val="pt-a0-000004"/>
          <w:sz w:val="28"/>
          <w:szCs w:val="28"/>
        </w:rPr>
        <w:t>разъяснение положений нормативных правовых актов,</w:t>
      </w:r>
      <w:r>
        <w:rPr>
          <w:rStyle w:val="pt-a0-000004"/>
          <w:sz w:val="28"/>
          <w:szCs w:val="28"/>
        </w:rPr>
        <w:t xml:space="preserve"> </w:t>
      </w:r>
      <w:r w:rsidRPr="00184427">
        <w:rPr>
          <w:sz w:val="28"/>
          <w:szCs w:val="28"/>
        </w:rPr>
        <w:t>муниципальных правовых актов</w:t>
      </w:r>
      <w:r w:rsidRPr="00184427">
        <w:rPr>
          <w:rStyle w:val="pt-a0-000004"/>
          <w:sz w:val="28"/>
          <w:szCs w:val="28"/>
        </w:rPr>
        <w:t xml:space="preserve"> содержащих обязательные требования, оценка соблюдения которых осуществляется в рамках муниципального земельного контроля;</w:t>
      </w:r>
    </w:p>
    <w:p w:rsidR="00B525DD" w:rsidRPr="00184427" w:rsidRDefault="00B525DD" w:rsidP="007A2517">
      <w:pPr>
        <w:pStyle w:val="pt-consplusnormal-000012"/>
        <w:numPr>
          <w:ilvl w:val="0"/>
          <w:numId w:val="4"/>
        </w:numPr>
        <w:tabs>
          <w:tab w:val="left" w:pos="851"/>
        </w:tabs>
        <w:spacing w:before="0" w:beforeAutospacing="0" w:after="0" w:afterAutospacing="0"/>
        <w:ind w:left="0" w:firstLine="709"/>
        <w:jc w:val="both"/>
        <w:rPr>
          <w:sz w:val="28"/>
          <w:szCs w:val="28"/>
        </w:rPr>
      </w:pPr>
      <w:r w:rsidRPr="00184427">
        <w:rPr>
          <w:rStyle w:val="pt-a0-000004"/>
          <w:sz w:val="28"/>
          <w:szCs w:val="28"/>
        </w:rPr>
        <w:t>разъяснение положений нормативных правовых актов,</w:t>
      </w:r>
      <w:r w:rsidRPr="00184427">
        <w:rPr>
          <w:sz w:val="28"/>
          <w:szCs w:val="28"/>
        </w:rPr>
        <w:t xml:space="preserve"> муниципальных правовых актов,</w:t>
      </w:r>
      <w:r w:rsidRPr="00184427">
        <w:rPr>
          <w:rStyle w:val="pt-a0-000004"/>
          <w:sz w:val="28"/>
          <w:szCs w:val="28"/>
        </w:rPr>
        <w:t xml:space="preserve"> регламентирующих порядок осуществления муниципального контроля;</w:t>
      </w:r>
    </w:p>
    <w:p w:rsidR="00B525DD" w:rsidRPr="00184427" w:rsidRDefault="00B525DD" w:rsidP="007A2517">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184427">
        <w:rPr>
          <w:rStyle w:val="pt-a0-000004"/>
          <w:sz w:val="28"/>
          <w:szCs w:val="28"/>
        </w:rPr>
        <w:t>порядок обжалования решений уполномоченных органов, действий (бездействия) должностных лиц осуществляющих муниципальный земельный контроль;</w:t>
      </w:r>
    </w:p>
    <w:p w:rsidR="00B525DD" w:rsidRPr="00184427" w:rsidRDefault="00B525DD" w:rsidP="007A2517">
      <w:pPr>
        <w:pStyle w:val="ListParagraph"/>
        <w:numPr>
          <w:ilvl w:val="0"/>
          <w:numId w:val="4"/>
        </w:numPr>
        <w:tabs>
          <w:tab w:val="left" w:pos="567"/>
          <w:tab w:val="left" w:pos="851"/>
        </w:tabs>
        <w:spacing w:after="0" w:line="240" w:lineRule="auto"/>
        <w:ind w:left="0" w:firstLine="709"/>
        <w:jc w:val="both"/>
        <w:rPr>
          <w:rFonts w:ascii="Times New Roman" w:hAnsi="Times New Roman"/>
          <w:sz w:val="28"/>
          <w:szCs w:val="28"/>
        </w:rPr>
      </w:pPr>
      <w:r w:rsidRPr="00184427">
        <w:rPr>
          <w:rFonts w:ascii="Times New Roman" w:hAnsi="Times New Roman"/>
          <w:sz w:val="28"/>
          <w:szCs w:val="28"/>
        </w:rPr>
        <w:t>выполнение предписания, выданного по итогам контрольного мероприятия.</w:t>
      </w:r>
    </w:p>
    <w:p w:rsidR="00B525DD" w:rsidRPr="00184427" w:rsidRDefault="00B525DD" w:rsidP="002877C1">
      <w:pPr>
        <w:spacing w:after="0" w:line="240" w:lineRule="auto"/>
        <w:ind w:firstLine="709"/>
        <w:jc w:val="both"/>
        <w:rPr>
          <w:rFonts w:ascii="Times New Roman" w:hAnsi="Times New Roman"/>
          <w:sz w:val="28"/>
          <w:szCs w:val="28"/>
        </w:rPr>
      </w:pPr>
      <w:r w:rsidRPr="00184427">
        <w:rPr>
          <w:rFonts w:ascii="Times New Roman" w:hAnsi="Times New Roman"/>
          <w:sz w:val="28"/>
          <w:szCs w:val="28"/>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земельного контроля</w:t>
      </w:r>
      <w:r>
        <w:rPr>
          <w:rFonts w:ascii="Times New Roman" w:hAnsi="Times New Roman"/>
          <w:sz w:val="28"/>
          <w:szCs w:val="28"/>
        </w:rPr>
        <w:t xml:space="preserve"> </w:t>
      </w:r>
      <w:r w:rsidRPr="00184427">
        <w:rPr>
          <w:rFonts w:ascii="Times New Roman" w:hAnsi="Times New Roman"/>
          <w:sz w:val="28"/>
          <w:szCs w:val="28"/>
        </w:rPr>
        <w:t>в сети «Интернет» письменного разъяснения подписанного Главой Кунашакского муниципального района Челябинской области и Заместителем Главы района по имуществу и экономике администрации Кунашакского муниципального района органа муниципального земельного контроля.</w:t>
      </w:r>
    </w:p>
    <w:p w:rsidR="00B525DD" w:rsidRPr="00184427" w:rsidRDefault="00B525DD" w:rsidP="002877C1">
      <w:pPr>
        <w:pStyle w:val="pt-a-000015"/>
        <w:spacing w:before="0" w:beforeAutospacing="0" w:after="0" w:afterAutospacing="0"/>
        <w:ind w:firstLine="709"/>
        <w:jc w:val="both"/>
        <w:rPr>
          <w:sz w:val="28"/>
          <w:szCs w:val="28"/>
        </w:rPr>
      </w:pPr>
      <w:r w:rsidRPr="00184427">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земельного контроля в сети «Интернет».</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B525DD" w:rsidRPr="00184427" w:rsidRDefault="00B525DD" w:rsidP="002877C1">
      <w:pPr>
        <w:pStyle w:val="pt-consplusnormal-000024"/>
        <w:spacing w:before="0" w:beforeAutospacing="0" w:after="0" w:afterAutospacing="0"/>
        <w:ind w:firstLine="709"/>
        <w:jc w:val="both"/>
        <w:rPr>
          <w:rStyle w:val="pt-a0-000004"/>
          <w:sz w:val="28"/>
          <w:szCs w:val="28"/>
        </w:rPr>
      </w:pPr>
      <w:r w:rsidRPr="00184427">
        <w:rPr>
          <w:rStyle w:val="pt-a0-000004"/>
          <w:sz w:val="28"/>
          <w:szCs w:val="28"/>
        </w:rPr>
        <w:t xml:space="preserve">Учет консультирований осуществляется </w:t>
      </w:r>
      <w:r w:rsidRPr="00184427">
        <w:rPr>
          <w:sz w:val="28"/>
          <w:szCs w:val="28"/>
        </w:rPr>
        <w:t>органом муниципального земельного контроля</w:t>
      </w:r>
      <w:r>
        <w:rPr>
          <w:sz w:val="28"/>
          <w:szCs w:val="28"/>
        </w:rPr>
        <w:t xml:space="preserve"> </w:t>
      </w:r>
      <w:r w:rsidRPr="00184427">
        <w:rPr>
          <w:rStyle w:val="pt-a0-000004"/>
          <w:sz w:val="28"/>
          <w:szCs w:val="28"/>
        </w:rPr>
        <w:t xml:space="preserve">путем ведения журнала учета консультирований (на бумажном носителе либо в электронном виде), по форме, обеспечивающей учет информации. </w:t>
      </w:r>
    </w:p>
    <w:p w:rsidR="00B525DD" w:rsidRPr="00184427" w:rsidRDefault="00B525DD" w:rsidP="002877C1">
      <w:pPr>
        <w:pStyle w:val="pt-consplusnormal-000024"/>
        <w:spacing w:before="0" w:beforeAutospacing="0" w:after="0" w:afterAutospacing="0"/>
        <w:ind w:firstLine="709"/>
        <w:jc w:val="both"/>
        <w:rPr>
          <w:rStyle w:val="pt-a0-000004"/>
          <w:sz w:val="28"/>
          <w:szCs w:val="28"/>
        </w:rPr>
      </w:pPr>
      <w:r w:rsidRPr="00184427">
        <w:rPr>
          <w:sz w:val="28"/>
          <w:szCs w:val="28"/>
        </w:rPr>
        <w:t>14.</w:t>
      </w:r>
      <w:r w:rsidRPr="00184427">
        <w:rPr>
          <w:rStyle w:val="pt-a0-000004"/>
          <w:sz w:val="28"/>
          <w:szCs w:val="28"/>
        </w:rPr>
        <w:t xml:space="preserve">Обобщение правоприменительной практики осуществляется посредством подготовки </w:t>
      </w:r>
      <w:r w:rsidRPr="00184427">
        <w:rPr>
          <w:sz w:val="28"/>
          <w:szCs w:val="28"/>
        </w:rPr>
        <w:t>органом муниципального земельного контроля</w:t>
      </w:r>
      <w:r>
        <w:rPr>
          <w:sz w:val="28"/>
          <w:szCs w:val="28"/>
        </w:rPr>
        <w:t xml:space="preserve"> </w:t>
      </w:r>
      <w:r w:rsidRPr="00184427">
        <w:rPr>
          <w:rStyle w:val="pt-a0-000004"/>
          <w:sz w:val="28"/>
          <w:szCs w:val="28"/>
        </w:rPr>
        <w:t>ежегодного доклада</w:t>
      </w:r>
      <w:r w:rsidRPr="00184427">
        <w:rPr>
          <w:sz w:val="28"/>
          <w:szCs w:val="28"/>
        </w:rPr>
        <w:t xml:space="preserve"> о правоприменительной практике </w:t>
      </w:r>
      <w:r w:rsidRPr="00184427">
        <w:rPr>
          <w:rStyle w:val="pt-a0-000007"/>
          <w:sz w:val="28"/>
          <w:szCs w:val="28"/>
          <w:lang w:bidi="he-IL"/>
        </w:rPr>
        <w:t>‎</w:t>
      </w:r>
      <w:r w:rsidRPr="00184427">
        <w:rPr>
          <w:rStyle w:val="pt-a0-000004"/>
          <w:sz w:val="28"/>
          <w:szCs w:val="28"/>
        </w:rPr>
        <w:t>(далее – доклад о правоприменительной практике).</w:t>
      </w:r>
    </w:p>
    <w:p w:rsidR="00B525DD" w:rsidRPr="00184427" w:rsidRDefault="00B525DD" w:rsidP="002877C1">
      <w:pPr>
        <w:autoSpaceDE w:val="0"/>
        <w:autoSpaceDN w:val="0"/>
        <w:adjustRightInd w:val="0"/>
        <w:spacing w:after="0" w:line="240" w:lineRule="auto"/>
        <w:ind w:firstLine="709"/>
        <w:jc w:val="both"/>
        <w:rPr>
          <w:rStyle w:val="pt-a0-000004"/>
          <w:rFonts w:ascii="Times New Roman" w:hAnsi="Times New Roman"/>
          <w:sz w:val="28"/>
          <w:szCs w:val="28"/>
        </w:rPr>
      </w:pPr>
      <w:r w:rsidRPr="00184427">
        <w:rPr>
          <w:rFonts w:ascii="Times New Roman" w:hAnsi="Times New Roman"/>
          <w:sz w:val="28"/>
          <w:szCs w:val="28"/>
        </w:rPr>
        <w:t>Орган муниципального земельного контроля обеспечивает публичное обсуждение проекта доклада о правоприменительной практике</w:t>
      </w:r>
      <w:r w:rsidRPr="00184427">
        <w:rPr>
          <w:rStyle w:val="pt-a0-000004"/>
          <w:rFonts w:ascii="Times New Roman" w:hAnsi="Times New Roman"/>
          <w:sz w:val="28"/>
          <w:szCs w:val="28"/>
        </w:rPr>
        <w:t>.</w:t>
      </w:r>
    </w:p>
    <w:p w:rsidR="00B525DD" w:rsidRPr="00184427" w:rsidRDefault="00B525DD" w:rsidP="00747645">
      <w:pPr>
        <w:autoSpaceDE w:val="0"/>
        <w:autoSpaceDN w:val="0"/>
        <w:adjustRightInd w:val="0"/>
        <w:spacing w:after="0" w:line="240" w:lineRule="auto"/>
        <w:ind w:firstLine="709"/>
        <w:jc w:val="both"/>
        <w:rPr>
          <w:rFonts w:ascii="Times New Roman" w:hAnsi="Times New Roman"/>
          <w:sz w:val="28"/>
          <w:szCs w:val="28"/>
        </w:rPr>
      </w:pPr>
      <w:r w:rsidRPr="00184427">
        <w:rPr>
          <w:rStyle w:val="pt-a0-000004"/>
          <w:rFonts w:ascii="Times New Roman" w:hAnsi="Times New Roman"/>
          <w:sz w:val="28"/>
          <w:szCs w:val="28"/>
        </w:rPr>
        <w:t xml:space="preserve">Доклад утверждается приказами (распоряжениями) руководителя </w:t>
      </w:r>
      <w:r w:rsidRPr="00184427">
        <w:rPr>
          <w:rFonts w:ascii="Times New Roman" w:hAnsi="Times New Roman"/>
          <w:sz w:val="28"/>
          <w:szCs w:val="28"/>
        </w:rPr>
        <w:t>органа муниципального контроля</w:t>
      </w:r>
      <w:r>
        <w:rPr>
          <w:rFonts w:ascii="Times New Roman" w:hAnsi="Times New Roman"/>
          <w:sz w:val="28"/>
          <w:szCs w:val="28"/>
        </w:rPr>
        <w:t xml:space="preserve"> </w:t>
      </w:r>
      <w:r w:rsidRPr="00184427">
        <w:rPr>
          <w:rFonts w:ascii="Times New Roman" w:hAnsi="Times New Roman"/>
          <w:sz w:val="28"/>
          <w:szCs w:val="28"/>
        </w:rPr>
        <w:t>и размещается на официальном сайте органа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525DD" w:rsidRPr="00184427" w:rsidRDefault="00B525DD" w:rsidP="0074764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15.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нарушения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Решение об объявлении предостережения принимается Главой Кунашакского муниципального района Челябинской области органа муниципального земельного контроля в течении 10 рабочих дней.</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Style w:val="pt-a0-000004"/>
          <w:rFonts w:ascii="Times New Roman" w:hAnsi="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B525DD" w:rsidRPr="00184427" w:rsidRDefault="00B525DD" w:rsidP="002877C1">
      <w:pPr>
        <w:pStyle w:val="pt-000002"/>
        <w:spacing w:before="0" w:beforeAutospacing="0" w:after="0" w:afterAutospacing="0"/>
        <w:ind w:firstLine="709"/>
        <w:jc w:val="both"/>
        <w:rPr>
          <w:sz w:val="28"/>
          <w:szCs w:val="28"/>
        </w:rPr>
      </w:pPr>
      <w:r w:rsidRPr="00184427">
        <w:rPr>
          <w:rStyle w:val="pt-a0-000004"/>
          <w:sz w:val="28"/>
          <w:szCs w:val="28"/>
        </w:rPr>
        <w:t xml:space="preserve">Контролируемое лицо в течение 30 рабочих дней с момента получения предостережения вправе подать в </w:t>
      </w:r>
      <w:r w:rsidRPr="00184427">
        <w:rPr>
          <w:sz w:val="28"/>
          <w:szCs w:val="28"/>
        </w:rPr>
        <w:t>орган муниципального земельного контроля</w:t>
      </w:r>
      <w:r w:rsidRPr="00184427">
        <w:rPr>
          <w:rStyle w:val="pt-a0-000004"/>
          <w:sz w:val="28"/>
          <w:szCs w:val="28"/>
        </w:rPr>
        <w:t>, объявивший предостережение, возражение в отношении указанного предостережения, содержащее следующие сведения:</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 xml:space="preserve">наименование </w:t>
      </w:r>
      <w:r w:rsidRPr="00184427">
        <w:rPr>
          <w:sz w:val="28"/>
          <w:szCs w:val="28"/>
        </w:rPr>
        <w:t>органа муниципального земельного контроля</w:t>
      </w:r>
      <w:r w:rsidRPr="00184427">
        <w:rPr>
          <w:rStyle w:val="pt-a0-000004"/>
          <w:sz w:val="28"/>
          <w:szCs w:val="28"/>
        </w:rPr>
        <w:t>, в который направляется возражение;</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идентификационный номер налогоплательщика - юридического лица, индивидуального предпринимателя, гражданина;</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дату и номер предостережения;</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доводы, на основании которых контролируемое лицо не согласно с объявленным предостережением;</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личную подпись и дату.</w:t>
      </w:r>
    </w:p>
    <w:p w:rsidR="00B525DD" w:rsidRPr="00184427" w:rsidRDefault="00B525DD" w:rsidP="002877C1">
      <w:pPr>
        <w:pStyle w:val="pt-consplusnormal-000012"/>
        <w:spacing w:before="0" w:beforeAutospacing="0" w:after="0" w:afterAutospacing="0"/>
        <w:ind w:firstLine="709"/>
        <w:jc w:val="both"/>
        <w:rPr>
          <w:rStyle w:val="pt-a0-000004"/>
          <w:sz w:val="28"/>
          <w:szCs w:val="28"/>
        </w:rPr>
      </w:pPr>
      <w:r w:rsidRPr="00184427">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B525DD" w:rsidRPr="00184427" w:rsidRDefault="00B525DD" w:rsidP="002877C1">
      <w:pPr>
        <w:pStyle w:val="pt-consplusnormal-000024"/>
        <w:spacing w:before="0" w:beforeAutospacing="0" w:after="0" w:afterAutospacing="0"/>
        <w:ind w:firstLine="709"/>
        <w:jc w:val="both"/>
        <w:rPr>
          <w:rStyle w:val="pt-a0-000004"/>
          <w:sz w:val="28"/>
          <w:szCs w:val="28"/>
        </w:rPr>
      </w:pPr>
      <w:r w:rsidRPr="00184427">
        <w:rPr>
          <w:rStyle w:val="pt-a0-000004"/>
          <w:sz w:val="28"/>
          <w:szCs w:val="28"/>
        </w:rPr>
        <w:t xml:space="preserve">Учет предостережений осуществляется </w:t>
      </w:r>
      <w:r w:rsidRPr="00184427">
        <w:rPr>
          <w:sz w:val="28"/>
          <w:szCs w:val="28"/>
        </w:rPr>
        <w:t>органом муниципального земельного контроля</w:t>
      </w:r>
      <w:r>
        <w:rPr>
          <w:sz w:val="28"/>
          <w:szCs w:val="28"/>
        </w:rPr>
        <w:t xml:space="preserve"> </w:t>
      </w:r>
      <w:r w:rsidRPr="00184427">
        <w:rPr>
          <w:rStyle w:val="pt-a0-000004"/>
          <w:sz w:val="28"/>
          <w:szCs w:val="28"/>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B525DD" w:rsidRPr="00184427" w:rsidRDefault="00B525DD" w:rsidP="002877C1">
      <w:pPr>
        <w:pStyle w:val="pt-000002"/>
        <w:spacing w:before="0" w:beforeAutospacing="0" w:after="0" w:afterAutospacing="0"/>
        <w:ind w:firstLine="709"/>
        <w:jc w:val="both"/>
        <w:rPr>
          <w:sz w:val="28"/>
          <w:szCs w:val="28"/>
        </w:rPr>
      </w:pPr>
      <w:r w:rsidRPr="00184427">
        <w:rPr>
          <w:sz w:val="28"/>
          <w:szCs w:val="28"/>
        </w:rPr>
        <w:t>Орган муниципального контроля</w:t>
      </w:r>
      <w:r>
        <w:rPr>
          <w:sz w:val="28"/>
          <w:szCs w:val="28"/>
        </w:rPr>
        <w:t xml:space="preserve"> </w:t>
      </w:r>
      <w:r w:rsidRPr="00184427">
        <w:rPr>
          <w:rStyle w:val="pt-a0-000004"/>
          <w:sz w:val="28"/>
          <w:szCs w:val="28"/>
        </w:rPr>
        <w:t>в течение 30 календарных дней со дня регистрации возражения:</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1) обеспечивает объективное, всестороннее и своевременное рассмотрение возражения;</w:t>
      </w:r>
    </w:p>
    <w:p w:rsidR="00B525DD" w:rsidRPr="00184427" w:rsidRDefault="00B525DD" w:rsidP="002877C1">
      <w:pPr>
        <w:pStyle w:val="pt-a-000018"/>
        <w:spacing w:before="0" w:beforeAutospacing="0" w:after="0" w:afterAutospacing="0"/>
        <w:ind w:firstLine="709"/>
        <w:jc w:val="both"/>
        <w:rPr>
          <w:sz w:val="28"/>
          <w:szCs w:val="28"/>
        </w:rPr>
      </w:pPr>
      <w:r w:rsidRPr="00184427">
        <w:rPr>
          <w:rStyle w:val="pt-a0-000004"/>
          <w:sz w:val="28"/>
          <w:szCs w:val="28"/>
        </w:rPr>
        <w:t>2) направляет письменный ответ по существу поставленных в возражении вопросов.</w:t>
      </w:r>
    </w:p>
    <w:p w:rsidR="00B525DD" w:rsidRPr="00184427" w:rsidRDefault="00B525DD" w:rsidP="002877C1">
      <w:pPr>
        <w:pStyle w:val="pt-a-000015"/>
        <w:spacing w:before="0" w:beforeAutospacing="0" w:after="0" w:afterAutospacing="0"/>
        <w:ind w:firstLine="709"/>
        <w:jc w:val="both"/>
        <w:rPr>
          <w:sz w:val="28"/>
          <w:szCs w:val="28"/>
        </w:rPr>
      </w:pPr>
      <w:r w:rsidRPr="00184427">
        <w:rPr>
          <w:rStyle w:val="pt-a0-000004"/>
          <w:sz w:val="28"/>
          <w:szCs w:val="28"/>
        </w:rPr>
        <w:t xml:space="preserve">Повторно направленные возражения по тем же основаниям не рассматриваются </w:t>
      </w:r>
      <w:r w:rsidRPr="00184427">
        <w:rPr>
          <w:sz w:val="28"/>
          <w:szCs w:val="28"/>
        </w:rPr>
        <w:t>органом муниципального земельного контроля</w:t>
      </w:r>
      <w:r w:rsidRPr="00184427">
        <w:rPr>
          <w:rStyle w:val="pt-a0-000004"/>
          <w:sz w:val="28"/>
          <w:szCs w:val="28"/>
        </w:rPr>
        <w:t>.</w:t>
      </w:r>
    </w:p>
    <w:p w:rsidR="00B525DD" w:rsidRPr="00184427" w:rsidRDefault="00B525DD" w:rsidP="002877C1">
      <w:pPr>
        <w:pStyle w:val="pt-000002"/>
        <w:spacing w:before="0" w:beforeAutospacing="0" w:after="0" w:afterAutospacing="0"/>
        <w:ind w:firstLine="709"/>
        <w:jc w:val="both"/>
        <w:rPr>
          <w:sz w:val="28"/>
          <w:szCs w:val="28"/>
        </w:rPr>
      </w:pPr>
      <w:r w:rsidRPr="00184427">
        <w:rPr>
          <w:rStyle w:val="pt-a0-000004"/>
          <w:sz w:val="28"/>
          <w:szCs w:val="28"/>
        </w:rPr>
        <w:t xml:space="preserve">По результатам рассмотрения возражения </w:t>
      </w:r>
      <w:r w:rsidRPr="00184427">
        <w:rPr>
          <w:sz w:val="28"/>
          <w:szCs w:val="28"/>
        </w:rPr>
        <w:t>орган муниципального земельного контроля</w:t>
      </w:r>
      <w:r>
        <w:rPr>
          <w:sz w:val="28"/>
          <w:szCs w:val="28"/>
        </w:rPr>
        <w:t xml:space="preserve"> </w:t>
      </w:r>
      <w:r w:rsidRPr="00184427">
        <w:rPr>
          <w:rStyle w:val="pt-a0-000004"/>
          <w:sz w:val="28"/>
          <w:szCs w:val="28"/>
        </w:rPr>
        <w:t>принимает одно из следующих решений:</w:t>
      </w:r>
    </w:p>
    <w:p w:rsidR="00B525DD" w:rsidRPr="00184427" w:rsidRDefault="00B525DD" w:rsidP="002877C1">
      <w:pPr>
        <w:pStyle w:val="pt-a-000015"/>
        <w:spacing w:before="0" w:beforeAutospacing="0" w:after="0" w:afterAutospacing="0"/>
        <w:ind w:firstLine="709"/>
        <w:jc w:val="both"/>
        <w:rPr>
          <w:sz w:val="28"/>
          <w:szCs w:val="28"/>
        </w:rPr>
      </w:pPr>
      <w:r w:rsidRPr="00184427">
        <w:rPr>
          <w:rStyle w:val="pt-a0-000004"/>
          <w:sz w:val="28"/>
          <w:szCs w:val="28"/>
        </w:rPr>
        <w:t>1) удовлетворяет возражение в форме отмены объявленного предостережения;</w:t>
      </w:r>
    </w:p>
    <w:p w:rsidR="00B525DD" w:rsidRPr="00184427" w:rsidRDefault="00B525DD" w:rsidP="002877C1">
      <w:pPr>
        <w:pStyle w:val="pt-a-000015"/>
        <w:spacing w:before="0" w:beforeAutospacing="0" w:after="0" w:afterAutospacing="0"/>
        <w:ind w:firstLine="709"/>
        <w:jc w:val="both"/>
        <w:rPr>
          <w:sz w:val="28"/>
          <w:szCs w:val="28"/>
        </w:rPr>
      </w:pPr>
      <w:r w:rsidRPr="00184427">
        <w:rPr>
          <w:rStyle w:val="pt-a0-000004"/>
          <w:sz w:val="28"/>
          <w:szCs w:val="28"/>
        </w:rPr>
        <w:t>2) отказывает в удовлетворении возражения.</w:t>
      </w:r>
    </w:p>
    <w:p w:rsidR="00B525DD" w:rsidRPr="00184427" w:rsidRDefault="00B525DD" w:rsidP="002877C1">
      <w:pPr>
        <w:pStyle w:val="pt-a-000015"/>
        <w:spacing w:before="0" w:beforeAutospacing="0" w:after="0" w:afterAutospacing="0"/>
        <w:ind w:firstLine="709"/>
        <w:jc w:val="both"/>
        <w:rPr>
          <w:sz w:val="28"/>
          <w:szCs w:val="28"/>
        </w:rPr>
      </w:pPr>
      <w:r w:rsidRPr="00184427">
        <w:rPr>
          <w:rStyle w:val="pt-a0-000004"/>
          <w:sz w:val="28"/>
          <w:szCs w:val="28"/>
        </w:rPr>
        <w:t xml:space="preserve">Мотивированный ответ о результатах рассмотрения возражения </w:t>
      </w:r>
      <w:r w:rsidRPr="00184427">
        <w:rPr>
          <w:sz w:val="28"/>
          <w:szCs w:val="28"/>
        </w:rPr>
        <w:t>органом муниципального земельного контроля</w:t>
      </w:r>
      <w:r>
        <w:rPr>
          <w:sz w:val="28"/>
          <w:szCs w:val="28"/>
        </w:rPr>
        <w:t xml:space="preserve"> </w:t>
      </w:r>
      <w:r w:rsidRPr="00184427">
        <w:rPr>
          <w:rStyle w:val="pt-a0-000004"/>
          <w:sz w:val="28"/>
          <w:szCs w:val="28"/>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16.Профилактический визит</w:t>
      </w:r>
      <w:r>
        <w:rPr>
          <w:rFonts w:ascii="Times New Roman" w:hAnsi="Times New Roman"/>
          <w:sz w:val="28"/>
          <w:szCs w:val="28"/>
        </w:rPr>
        <w:t xml:space="preserve"> </w:t>
      </w:r>
      <w:r w:rsidRPr="00184427">
        <w:rPr>
          <w:rFonts w:ascii="Times New Roman" w:hAnsi="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Орган муниципального земельного контроля обязан предложить проведение профилактического визита лицам, приступающим к осуществлению деятельности в контролируемой </w:t>
      </w:r>
      <w:r w:rsidRPr="00184427">
        <w:rPr>
          <w:rStyle w:val="pt-a0-000004"/>
          <w:rFonts w:ascii="Times New Roman" w:hAnsi="Times New Roman"/>
          <w:sz w:val="28"/>
          <w:szCs w:val="28"/>
        </w:rPr>
        <w:t>сфере</w:t>
      </w:r>
      <w:r w:rsidRPr="00184427">
        <w:rPr>
          <w:rFonts w:ascii="Times New Roman" w:hAnsi="Times New Roman"/>
          <w:sz w:val="28"/>
          <w:szCs w:val="28"/>
        </w:rPr>
        <w:t>, не позднее чем в течение одного года с момента начала такой деятельности.</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Контролируемое лицо вправе отказаться от проведения обязательного профилактического визита, уведомив об этом орган муниципального земельного контроля не позднее, чем за три рабочих дня до даты его проведения.</w:t>
      </w:r>
    </w:p>
    <w:p w:rsidR="00B525DD" w:rsidRPr="00184427" w:rsidRDefault="00B525DD" w:rsidP="002877C1">
      <w:pPr>
        <w:pStyle w:val="pt-consplusnormal-000024"/>
        <w:spacing w:before="0" w:beforeAutospacing="0" w:after="0" w:afterAutospacing="0"/>
        <w:ind w:firstLine="709"/>
        <w:jc w:val="both"/>
        <w:rPr>
          <w:sz w:val="28"/>
          <w:szCs w:val="28"/>
        </w:rPr>
      </w:pPr>
      <w:r w:rsidRPr="00184427">
        <w:rPr>
          <w:rStyle w:val="pt-a0-000004"/>
          <w:sz w:val="28"/>
          <w:szCs w:val="28"/>
        </w:rPr>
        <w:t xml:space="preserve">Профилактический визит осуществляется в течении одного рабочего дня. </w:t>
      </w:r>
    </w:p>
    <w:p w:rsidR="00B525DD" w:rsidRPr="00184427" w:rsidRDefault="00B525DD" w:rsidP="002877C1">
      <w:pPr>
        <w:pStyle w:val="pt-consplusnormal-000024"/>
        <w:spacing w:before="0" w:beforeAutospacing="0" w:after="0" w:afterAutospacing="0"/>
        <w:ind w:firstLine="709"/>
        <w:jc w:val="both"/>
        <w:rPr>
          <w:sz w:val="28"/>
          <w:szCs w:val="28"/>
        </w:rPr>
      </w:pPr>
      <w:r w:rsidRPr="00184427">
        <w:rPr>
          <w:rStyle w:val="pt-a0-000004"/>
          <w:sz w:val="28"/>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525DD" w:rsidRPr="00184427" w:rsidRDefault="00B525DD" w:rsidP="002877C1">
      <w:pPr>
        <w:pStyle w:val="pt-consplusnormal-000024"/>
        <w:spacing w:before="0" w:beforeAutospacing="0" w:after="0" w:afterAutospacing="0"/>
        <w:ind w:firstLine="709"/>
        <w:jc w:val="both"/>
        <w:rPr>
          <w:sz w:val="28"/>
          <w:szCs w:val="28"/>
        </w:rPr>
      </w:pPr>
      <w:r w:rsidRPr="00184427">
        <w:rPr>
          <w:rStyle w:val="pt-a0-000004"/>
          <w:sz w:val="28"/>
          <w:szCs w:val="28"/>
        </w:rPr>
        <w:t xml:space="preserve">Учет профилактических визитов осуществляется </w:t>
      </w:r>
      <w:r w:rsidRPr="00184427">
        <w:rPr>
          <w:sz w:val="28"/>
          <w:szCs w:val="28"/>
        </w:rPr>
        <w:t>органом муниципального земельного контроля</w:t>
      </w:r>
      <w:r>
        <w:rPr>
          <w:sz w:val="28"/>
          <w:szCs w:val="28"/>
        </w:rPr>
        <w:t xml:space="preserve"> </w:t>
      </w:r>
      <w:r w:rsidRPr="00184427">
        <w:rPr>
          <w:rStyle w:val="pt-a0-000004"/>
          <w:sz w:val="28"/>
          <w:szCs w:val="28"/>
        </w:rPr>
        <w:t xml:space="preserve">путем ведения журнала учета профилактических визитов (на бумажном носителе либо в электронном виде), по форме, обеспечивающей учет информации. </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p>
    <w:p w:rsidR="00B525DD" w:rsidRPr="00184427" w:rsidRDefault="00B525DD" w:rsidP="00424008">
      <w:pPr>
        <w:spacing w:after="0" w:line="240" w:lineRule="auto"/>
        <w:ind w:firstLine="709"/>
        <w:jc w:val="center"/>
        <w:rPr>
          <w:rFonts w:ascii="Times New Roman" w:hAnsi="Times New Roman"/>
          <w:b/>
          <w:sz w:val="28"/>
          <w:szCs w:val="28"/>
        </w:rPr>
      </w:pPr>
      <w:r w:rsidRPr="00184427">
        <w:rPr>
          <w:rFonts w:ascii="Times New Roman" w:hAnsi="Times New Roman"/>
          <w:b/>
          <w:sz w:val="28"/>
          <w:szCs w:val="28"/>
        </w:rPr>
        <w:t>IV. Осуществление муниципального земельного контроля.</w:t>
      </w:r>
    </w:p>
    <w:p w:rsidR="00B525DD" w:rsidRPr="00184427" w:rsidRDefault="00B525DD" w:rsidP="00424008">
      <w:pPr>
        <w:spacing w:after="0" w:line="240" w:lineRule="auto"/>
        <w:ind w:firstLine="709"/>
        <w:jc w:val="center"/>
        <w:rPr>
          <w:rFonts w:ascii="Times New Roman" w:hAnsi="Times New Roman"/>
          <w:b/>
          <w:sz w:val="28"/>
          <w:szCs w:val="28"/>
        </w:rPr>
      </w:pPr>
    </w:p>
    <w:p w:rsidR="00B525DD" w:rsidRPr="00184427" w:rsidRDefault="00B525DD" w:rsidP="00E63615">
      <w:pPr>
        <w:pStyle w:val="NoSpacing"/>
        <w:ind w:firstLine="709"/>
        <w:jc w:val="both"/>
        <w:rPr>
          <w:rFonts w:ascii="Times New Roman" w:hAnsi="Times New Roman"/>
          <w:sz w:val="28"/>
          <w:szCs w:val="28"/>
        </w:rPr>
      </w:pPr>
      <w:r w:rsidRPr="00184427">
        <w:rPr>
          <w:rFonts w:ascii="Times New Roman" w:hAnsi="Times New Roman"/>
          <w:sz w:val="28"/>
          <w:szCs w:val="28"/>
        </w:rPr>
        <w:t>17. Проведение органом муниципального земельного контроля плановых контрольных мероприятий в отношении земельных участков на территории муниципального образования осуществляется в порядке, установленном</w:t>
      </w:r>
      <w:r>
        <w:rPr>
          <w:rFonts w:ascii="Times New Roman" w:hAnsi="Times New Roman"/>
          <w:sz w:val="28"/>
          <w:szCs w:val="28"/>
        </w:rPr>
        <w:t xml:space="preserve"> </w:t>
      </w:r>
      <w:r w:rsidRPr="00184427">
        <w:rPr>
          <w:rFonts w:ascii="Times New Roman" w:hAnsi="Times New Roman"/>
          <w:sz w:val="28"/>
          <w:szCs w:val="28"/>
        </w:rPr>
        <w:t>постановлением Правительства Российской Федерации от 30.06.2021 г. № 1081.</w:t>
      </w:r>
    </w:p>
    <w:p w:rsidR="00B525DD" w:rsidRPr="00184427" w:rsidRDefault="00B525DD" w:rsidP="00D26F6A">
      <w:pPr>
        <w:pStyle w:val="NormalWeb"/>
        <w:spacing w:before="0" w:beforeAutospacing="0" w:after="0" w:afterAutospacing="0"/>
        <w:ind w:firstLine="709"/>
        <w:jc w:val="both"/>
        <w:rPr>
          <w:sz w:val="28"/>
          <w:szCs w:val="28"/>
        </w:rPr>
      </w:pPr>
      <w:r w:rsidRPr="00184427">
        <w:rPr>
          <w:sz w:val="28"/>
          <w:szCs w:val="28"/>
        </w:rPr>
        <w:t>Проведение органом муниципального земельного контроля плановых контрольных  мероприятий в отношении объектов контроля в зависимости от присвоенной категории риска осуществляется с периодичностью, установленной постановлением Правительства Российской Федерации от 30.06.2021 г. № 1081.</w:t>
      </w:r>
    </w:p>
    <w:p w:rsidR="00B525DD" w:rsidRPr="00184427" w:rsidRDefault="00B525DD" w:rsidP="00D26F6A">
      <w:pPr>
        <w:pStyle w:val="NormalWeb"/>
        <w:spacing w:before="0" w:beforeAutospacing="0" w:after="0" w:afterAutospacing="0"/>
        <w:ind w:firstLine="709"/>
        <w:jc w:val="both"/>
        <w:rPr>
          <w:sz w:val="28"/>
          <w:szCs w:val="28"/>
        </w:rPr>
      </w:pPr>
      <w:r w:rsidRPr="00184427">
        <w:rPr>
          <w:sz w:val="28"/>
          <w:szCs w:val="28"/>
        </w:rPr>
        <w:t>В отношении земельных участков, отнесенных к категории низкого риска, плановые контрольные (надзорные) мероприятия не проводятся.</w:t>
      </w:r>
    </w:p>
    <w:p w:rsidR="00B525DD" w:rsidRPr="00184427" w:rsidRDefault="00B525DD" w:rsidP="00D26F6A">
      <w:pPr>
        <w:pStyle w:val="NormalWeb"/>
        <w:spacing w:before="0" w:beforeAutospacing="0" w:after="0" w:afterAutospacing="0"/>
        <w:ind w:firstLine="709"/>
        <w:jc w:val="both"/>
        <w:rPr>
          <w:sz w:val="28"/>
          <w:szCs w:val="28"/>
        </w:rPr>
      </w:pPr>
      <w:r w:rsidRPr="00184427">
        <w:rPr>
          <w:sz w:val="28"/>
          <w:szCs w:val="28"/>
        </w:rPr>
        <w:t>Принятие решения об отнесении земельных участков к категории низкого риска не требуется.</w:t>
      </w:r>
    </w:p>
    <w:p w:rsidR="00B525DD" w:rsidRPr="00184427" w:rsidRDefault="00B525DD" w:rsidP="00D26F6A">
      <w:pPr>
        <w:pStyle w:val="ConsPlusNormal"/>
        <w:ind w:firstLine="709"/>
        <w:jc w:val="both"/>
        <w:rPr>
          <w:sz w:val="28"/>
          <w:szCs w:val="28"/>
        </w:rPr>
      </w:pPr>
      <w:r w:rsidRPr="00184427">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B525DD" w:rsidRPr="00184427" w:rsidRDefault="00B525DD" w:rsidP="00D26F6A">
      <w:pPr>
        <w:pStyle w:val="NormalWeb"/>
        <w:spacing w:before="0" w:beforeAutospacing="0" w:after="0" w:afterAutospacing="0"/>
        <w:ind w:firstLine="709"/>
        <w:jc w:val="both"/>
        <w:rPr>
          <w:sz w:val="28"/>
          <w:szCs w:val="28"/>
        </w:rPr>
      </w:pPr>
      <w:r w:rsidRPr="00184427">
        <w:rPr>
          <w:sz w:val="28"/>
          <w:szCs w:val="28"/>
        </w:rPr>
        <w:t xml:space="preserve">18. </w:t>
      </w:r>
      <w:r w:rsidRPr="00184427">
        <w:rPr>
          <w:bCs/>
          <w:sz w:val="28"/>
          <w:szCs w:val="28"/>
        </w:rPr>
        <w:t>Общие требования к проведению контрольных мероприятий установлены главой 13</w:t>
      </w:r>
      <w:r w:rsidRPr="00184427">
        <w:rPr>
          <w:sz w:val="28"/>
          <w:szCs w:val="28"/>
        </w:rPr>
        <w:t xml:space="preserve"> Федерального закона от 31.07.2020 г. № 248-ФЗ.</w:t>
      </w:r>
    </w:p>
    <w:p w:rsidR="00B525DD" w:rsidRPr="00184427" w:rsidRDefault="00B525DD" w:rsidP="00D26F6A">
      <w:pPr>
        <w:pStyle w:val="NoSpacing"/>
        <w:ind w:firstLine="709"/>
        <w:jc w:val="both"/>
        <w:rPr>
          <w:rFonts w:ascii="Times New Roman" w:hAnsi="Times New Roman"/>
          <w:sz w:val="28"/>
          <w:szCs w:val="28"/>
          <w:lang w:eastAsia="ru-RU"/>
        </w:rPr>
      </w:pPr>
      <w:r w:rsidRPr="00184427">
        <w:rPr>
          <w:rFonts w:ascii="Times New Roman" w:hAnsi="Times New Roman"/>
          <w:sz w:val="28"/>
          <w:szCs w:val="28"/>
          <w:lang w:eastAsia="ru-RU"/>
        </w:rPr>
        <w:t>19. При осуществлении муниципального земельного</w:t>
      </w:r>
      <w:r>
        <w:rPr>
          <w:rFonts w:ascii="Times New Roman" w:hAnsi="Times New Roman"/>
          <w:sz w:val="28"/>
          <w:szCs w:val="28"/>
          <w:lang w:eastAsia="ru-RU"/>
        </w:rPr>
        <w:t xml:space="preserve"> </w:t>
      </w:r>
      <w:r w:rsidRPr="00184427">
        <w:rPr>
          <w:rFonts w:ascii="Times New Roman" w:hAnsi="Times New Roman"/>
          <w:sz w:val="28"/>
          <w:szCs w:val="28"/>
          <w:lang w:eastAsia="ru-RU"/>
        </w:rPr>
        <w:t>контроля проводятся следующие контрольные мероприятия:</w:t>
      </w:r>
    </w:p>
    <w:p w:rsidR="00B525DD" w:rsidRPr="00184427" w:rsidRDefault="00B525DD" w:rsidP="00D26F6A">
      <w:pPr>
        <w:pStyle w:val="NoSpacing"/>
        <w:ind w:firstLine="709"/>
        <w:jc w:val="both"/>
        <w:rPr>
          <w:rFonts w:ascii="Times New Roman" w:hAnsi="Times New Roman"/>
          <w:sz w:val="28"/>
          <w:szCs w:val="28"/>
        </w:rPr>
      </w:pPr>
      <w:r w:rsidRPr="00184427">
        <w:rPr>
          <w:rFonts w:ascii="Times New Roman" w:hAnsi="Times New Roman"/>
          <w:sz w:val="28"/>
          <w:szCs w:val="28"/>
        </w:rPr>
        <w:t>1) инспекционный визит;</w:t>
      </w:r>
    </w:p>
    <w:p w:rsidR="00B525DD" w:rsidRPr="00184427" w:rsidRDefault="00B525DD" w:rsidP="00D26F6A">
      <w:pPr>
        <w:pStyle w:val="NoSpacing"/>
        <w:ind w:firstLine="709"/>
        <w:jc w:val="both"/>
        <w:rPr>
          <w:rFonts w:ascii="Times New Roman" w:hAnsi="Times New Roman"/>
          <w:sz w:val="28"/>
          <w:szCs w:val="28"/>
        </w:rPr>
      </w:pPr>
      <w:r w:rsidRPr="00184427">
        <w:rPr>
          <w:rFonts w:ascii="Times New Roman" w:hAnsi="Times New Roman"/>
          <w:sz w:val="28"/>
          <w:szCs w:val="28"/>
        </w:rPr>
        <w:t>2) рейдовый осмотр</w:t>
      </w:r>
      <w:r w:rsidRPr="00184427">
        <w:rPr>
          <w:rFonts w:ascii="Times New Roman" w:hAnsi="Times New Roman"/>
          <w:i/>
          <w:sz w:val="28"/>
          <w:szCs w:val="28"/>
        </w:rPr>
        <w:t>;</w:t>
      </w:r>
    </w:p>
    <w:p w:rsidR="00B525DD" w:rsidRPr="00184427" w:rsidRDefault="00B525DD" w:rsidP="00D26F6A">
      <w:pPr>
        <w:pStyle w:val="NoSpacing"/>
        <w:ind w:firstLine="709"/>
        <w:jc w:val="both"/>
        <w:rPr>
          <w:rFonts w:ascii="Times New Roman" w:hAnsi="Times New Roman"/>
          <w:sz w:val="28"/>
          <w:szCs w:val="28"/>
        </w:rPr>
      </w:pPr>
      <w:r w:rsidRPr="00184427">
        <w:rPr>
          <w:rFonts w:ascii="Times New Roman" w:hAnsi="Times New Roman"/>
          <w:sz w:val="28"/>
          <w:szCs w:val="28"/>
        </w:rPr>
        <w:t>3) документарная проверка;</w:t>
      </w:r>
    </w:p>
    <w:p w:rsidR="00B525DD" w:rsidRPr="00184427" w:rsidRDefault="00B525DD" w:rsidP="00D26F6A">
      <w:pPr>
        <w:pStyle w:val="NoSpacing"/>
        <w:ind w:firstLine="709"/>
        <w:jc w:val="both"/>
        <w:rPr>
          <w:rFonts w:ascii="Times New Roman" w:hAnsi="Times New Roman"/>
          <w:sz w:val="28"/>
          <w:szCs w:val="28"/>
        </w:rPr>
      </w:pPr>
      <w:r w:rsidRPr="00184427">
        <w:rPr>
          <w:rFonts w:ascii="Times New Roman" w:hAnsi="Times New Roman"/>
          <w:sz w:val="28"/>
          <w:szCs w:val="28"/>
        </w:rPr>
        <w:t>4) выездная проверка.</w:t>
      </w:r>
    </w:p>
    <w:p w:rsidR="00B525DD" w:rsidRPr="00184427" w:rsidRDefault="00B525DD" w:rsidP="00D26F6A">
      <w:pPr>
        <w:pStyle w:val="NoSpacing"/>
        <w:ind w:firstLine="709"/>
        <w:jc w:val="both"/>
        <w:rPr>
          <w:rFonts w:ascii="Times New Roman" w:hAnsi="Times New Roman"/>
          <w:sz w:val="28"/>
          <w:szCs w:val="28"/>
        </w:rPr>
      </w:pPr>
      <w:r w:rsidRPr="00184427">
        <w:rPr>
          <w:rFonts w:ascii="Times New Roman" w:hAnsi="Times New Roman"/>
          <w:sz w:val="28"/>
          <w:szCs w:val="28"/>
        </w:rPr>
        <w:t>20. Без взаимодействия с контролируемым лицом проводятся следующие контрольные мероприятия</w:t>
      </w:r>
      <w:r w:rsidRPr="00184427">
        <w:rPr>
          <w:rFonts w:ascii="Times New Roman" w:hAnsi="Times New Roman"/>
          <w:sz w:val="28"/>
          <w:szCs w:val="28"/>
          <w:lang w:eastAsia="ru-RU"/>
        </w:rPr>
        <w:t>(далее - контрольные мероприятия без взаимодействия)</w:t>
      </w:r>
      <w:r w:rsidRPr="00184427">
        <w:rPr>
          <w:rFonts w:ascii="Times New Roman" w:hAnsi="Times New Roman"/>
          <w:sz w:val="28"/>
          <w:szCs w:val="28"/>
        </w:rPr>
        <w:t>:</w:t>
      </w:r>
    </w:p>
    <w:p w:rsidR="00B525DD" w:rsidRPr="00184427" w:rsidRDefault="00B525DD" w:rsidP="00D06139">
      <w:pPr>
        <w:pStyle w:val="NoSpacing"/>
        <w:ind w:firstLine="709"/>
        <w:jc w:val="both"/>
        <w:rPr>
          <w:rFonts w:ascii="Times New Roman" w:hAnsi="Times New Roman"/>
          <w:sz w:val="28"/>
          <w:szCs w:val="28"/>
        </w:rPr>
      </w:pPr>
      <w:r w:rsidRPr="00184427">
        <w:rPr>
          <w:rFonts w:ascii="Times New Roman" w:hAnsi="Times New Roman"/>
          <w:sz w:val="28"/>
          <w:szCs w:val="28"/>
        </w:rPr>
        <w:t>1) наблюдение за соблюдением обязательных требований; (рекомендуется установить).</w:t>
      </w:r>
    </w:p>
    <w:p w:rsidR="00B525DD" w:rsidRPr="00184427" w:rsidRDefault="00B525DD" w:rsidP="00D06139">
      <w:pPr>
        <w:pStyle w:val="NoSpacing"/>
        <w:ind w:firstLine="709"/>
        <w:jc w:val="both"/>
        <w:rPr>
          <w:rFonts w:ascii="Times New Roman" w:hAnsi="Times New Roman"/>
          <w:sz w:val="28"/>
          <w:szCs w:val="28"/>
        </w:rPr>
      </w:pPr>
      <w:r w:rsidRPr="00184427">
        <w:rPr>
          <w:rFonts w:ascii="Times New Roman" w:hAnsi="Times New Roman"/>
          <w:sz w:val="28"/>
          <w:szCs w:val="28"/>
        </w:rPr>
        <w:t>2) выездное обследование (рекомендуется установить).</w:t>
      </w:r>
    </w:p>
    <w:p w:rsidR="00B525DD" w:rsidRPr="00184427" w:rsidRDefault="00B525DD" w:rsidP="00BE2518">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21.</w:t>
      </w:r>
      <w:r w:rsidRPr="00184427">
        <w:rPr>
          <w:rFonts w:ascii="Times New Roman" w:hAnsi="Times New Roman"/>
          <w:sz w:val="28"/>
          <w:szCs w:val="28"/>
          <w:lang w:eastAsia="ru-RU"/>
        </w:rPr>
        <w:t>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1) наличие у органа муниципального земельного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2)наступление сроков проведения контрольных мероприятий, включенных в план проведения контрольных мероприятий;</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5) истечение срока исполнения решения органа муниципального земельного контроля</w:t>
      </w:r>
      <w:r>
        <w:rPr>
          <w:rFonts w:ascii="Times New Roman" w:hAnsi="Times New Roman"/>
          <w:sz w:val="28"/>
          <w:szCs w:val="28"/>
        </w:rPr>
        <w:t xml:space="preserve"> </w:t>
      </w:r>
      <w:r w:rsidRPr="00184427">
        <w:rPr>
          <w:rFonts w:ascii="Times New Roman" w:hAnsi="Times New Roman"/>
          <w:sz w:val="28"/>
          <w:szCs w:val="28"/>
        </w:rPr>
        <w:t>об устранении выявленного нарушения обязательных требований - в случаях, установленных частью 1 статьи 95 Федерального закона от 31.07.2020 г. №248-ФЗ.</w:t>
      </w:r>
    </w:p>
    <w:p w:rsidR="00B525DD" w:rsidRPr="00184427" w:rsidRDefault="00B525DD" w:rsidP="00BF73A3">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22. Для проведения контрольных мероприятий, предусмотренных пунктом 19 настоящего Положения, принимается решение органа муниципального земельного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 решении о проведении контрольного мероприятия, указываются сведения, установленные частью 1 статьи 64 Федерального закона от 31.07.2020 г. № 248-ФЗ.</w:t>
      </w:r>
    </w:p>
    <w:p w:rsidR="00B525DD" w:rsidRPr="00184427" w:rsidRDefault="00B525DD" w:rsidP="00D17830">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B525DD" w:rsidRPr="00184427" w:rsidRDefault="00B525DD" w:rsidP="00D17830">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24. Контрольные мероприятия без взаимодействия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B525DD" w:rsidRPr="00184427" w:rsidRDefault="00B525DD" w:rsidP="002877C1">
      <w:pPr>
        <w:spacing w:after="0" w:line="240" w:lineRule="auto"/>
        <w:ind w:firstLine="709"/>
        <w:jc w:val="both"/>
        <w:rPr>
          <w:rFonts w:ascii="Times New Roman" w:hAnsi="Times New Roman"/>
          <w:sz w:val="28"/>
          <w:szCs w:val="28"/>
        </w:rPr>
      </w:pPr>
      <w:r w:rsidRPr="00184427">
        <w:rPr>
          <w:rFonts w:ascii="Times New Roman" w:hAnsi="Times New Roman"/>
          <w:sz w:val="28"/>
          <w:szCs w:val="28"/>
        </w:rPr>
        <w:t>25. Для фиксации доказательств нарушений обязательных требований должностное лицо, осуществляющее муниципальный земельный контроль, может использовать фотосъемку, аудио- и видеозапись, иные способы фиксации доказательств.</w:t>
      </w:r>
    </w:p>
    <w:p w:rsidR="00B525DD" w:rsidRPr="00184427" w:rsidRDefault="00B525DD" w:rsidP="002877C1">
      <w:pPr>
        <w:pStyle w:val="pt-consplusnormal-000024"/>
        <w:spacing w:before="0" w:beforeAutospacing="0" w:after="0" w:afterAutospacing="0"/>
        <w:ind w:firstLine="709"/>
        <w:jc w:val="both"/>
        <w:rPr>
          <w:sz w:val="28"/>
          <w:szCs w:val="28"/>
        </w:rPr>
      </w:pPr>
      <w:r w:rsidRPr="00184427">
        <w:rPr>
          <w:rStyle w:val="pt-a0-000004"/>
          <w:sz w:val="28"/>
          <w:szCs w:val="28"/>
        </w:rPr>
        <w:t xml:space="preserve">Содержание видеозаписи подлежит отражению в акте контрольного действия. </w:t>
      </w:r>
      <w:r w:rsidRPr="00184427">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B525DD" w:rsidRPr="00184427" w:rsidRDefault="00B525DD" w:rsidP="00A35827">
      <w:pPr>
        <w:pStyle w:val="NoSpacing"/>
        <w:ind w:firstLine="709"/>
        <w:jc w:val="both"/>
        <w:rPr>
          <w:rFonts w:ascii="Times New Roman" w:hAnsi="Times New Roman"/>
          <w:sz w:val="28"/>
          <w:szCs w:val="28"/>
        </w:rPr>
      </w:pPr>
      <w:r w:rsidRPr="00184427">
        <w:rPr>
          <w:rFonts w:ascii="Times New Roman" w:hAnsi="Times New Roman"/>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земельного контроля самостоятельно. В обязательном порядке фото- или видео</w:t>
      </w:r>
      <w:r>
        <w:rPr>
          <w:rFonts w:ascii="Times New Roman" w:hAnsi="Times New Roman"/>
          <w:sz w:val="28"/>
          <w:szCs w:val="28"/>
        </w:rPr>
        <w:t xml:space="preserve"> </w:t>
      </w:r>
      <w:r w:rsidRPr="00184427">
        <w:rPr>
          <w:rFonts w:ascii="Times New Roman" w:hAnsi="Times New Roman"/>
          <w:sz w:val="28"/>
          <w:szCs w:val="28"/>
        </w:rPr>
        <w:t>фиксация доказательств нарушений обязательных требований осуществляется в следующих случаях:</w:t>
      </w:r>
    </w:p>
    <w:p w:rsidR="00B525DD" w:rsidRPr="00184427" w:rsidRDefault="00B525DD" w:rsidP="00C37875">
      <w:pPr>
        <w:pStyle w:val="NormalWeb"/>
        <w:spacing w:before="0" w:beforeAutospacing="0" w:after="0" w:afterAutospacing="0"/>
        <w:ind w:firstLine="709"/>
        <w:jc w:val="both"/>
        <w:rPr>
          <w:sz w:val="28"/>
          <w:szCs w:val="28"/>
        </w:rPr>
      </w:pPr>
      <w:r w:rsidRPr="00184427">
        <w:rPr>
          <w:sz w:val="28"/>
          <w:szCs w:val="28"/>
        </w:rPr>
        <w:t>при проведении досмотра в отсутствие контролируемого лица;</w:t>
      </w:r>
    </w:p>
    <w:p w:rsidR="00B525DD" w:rsidRPr="00184427" w:rsidRDefault="00B525DD" w:rsidP="00C37875">
      <w:pPr>
        <w:pStyle w:val="NormalWeb"/>
        <w:spacing w:before="0" w:beforeAutospacing="0" w:after="0" w:afterAutospacing="0"/>
        <w:ind w:firstLine="709"/>
        <w:jc w:val="both"/>
        <w:rPr>
          <w:i/>
          <w:sz w:val="28"/>
          <w:szCs w:val="28"/>
        </w:rPr>
      </w:pPr>
      <w:r w:rsidRPr="00184427">
        <w:rPr>
          <w:sz w:val="28"/>
          <w:szCs w:val="28"/>
        </w:rPr>
        <w:t>при проведении выездного обследования</w:t>
      </w:r>
      <w:r w:rsidRPr="00184427">
        <w:rPr>
          <w:i/>
          <w:sz w:val="28"/>
          <w:szCs w:val="28"/>
        </w:rPr>
        <w:t>.</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26.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B525DD" w:rsidRPr="00184427" w:rsidRDefault="00B525DD" w:rsidP="00A96C7E">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B525DD" w:rsidRPr="00184427" w:rsidRDefault="00B525DD" w:rsidP="00AE7921">
      <w:pPr>
        <w:spacing w:after="0" w:line="240" w:lineRule="auto"/>
        <w:rPr>
          <w:rFonts w:ascii="Times New Roman" w:hAnsi="Times New Roman"/>
          <w:sz w:val="28"/>
          <w:szCs w:val="28"/>
        </w:rPr>
      </w:pPr>
      <w:r w:rsidRPr="00184427">
        <w:rPr>
          <w:rFonts w:ascii="Times New Roman" w:hAnsi="Times New Roman"/>
          <w:sz w:val="28"/>
          <w:szCs w:val="28"/>
        </w:rPr>
        <w:tab/>
        <w:t>2) временной нетрудоспособности на момент проведения контрольного мероприятия.</w:t>
      </w:r>
    </w:p>
    <w:p w:rsidR="00B525DD" w:rsidRPr="00184427" w:rsidRDefault="00B525DD" w:rsidP="00AE792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контрольного мероприятия, на адрес, указанный в решении о проведении контрольного мероприятия.</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B525DD" w:rsidRPr="00184427" w:rsidRDefault="00B525DD" w:rsidP="007E0CE2">
      <w:pPr>
        <w:pStyle w:val="NoSpacing"/>
        <w:ind w:firstLine="709"/>
        <w:jc w:val="both"/>
        <w:rPr>
          <w:rFonts w:ascii="Times New Roman" w:hAnsi="Times New Roman"/>
          <w:sz w:val="28"/>
          <w:szCs w:val="28"/>
        </w:rPr>
      </w:pPr>
      <w:r w:rsidRPr="00184427">
        <w:rPr>
          <w:rFonts w:ascii="Times New Roman" w:hAnsi="Times New Roman"/>
          <w:sz w:val="28"/>
          <w:szCs w:val="28"/>
        </w:rPr>
        <w:t>27. В ходе инспекционного визита могут совершаться следующие контрольные (надзорные) действия:</w:t>
      </w:r>
    </w:p>
    <w:p w:rsidR="00B525DD" w:rsidRPr="00184427" w:rsidRDefault="00B525DD" w:rsidP="007E0CE2">
      <w:pPr>
        <w:pStyle w:val="NoSpacing"/>
        <w:ind w:firstLine="709"/>
        <w:rPr>
          <w:rFonts w:ascii="Times New Roman" w:hAnsi="Times New Roman"/>
          <w:sz w:val="28"/>
          <w:szCs w:val="28"/>
        </w:rPr>
      </w:pPr>
      <w:r w:rsidRPr="00184427">
        <w:rPr>
          <w:rFonts w:ascii="Times New Roman" w:hAnsi="Times New Roman"/>
          <w:sz w:val="28"/>
          <w:szCs w:val="28"/>
        </w:rPr>
        <w:t>1) осмотр;</w:t>
      </w:r>
    </w:p>
    <w:p w:rsidR="00B525DD" w:rsidRPr="00184427" w:rsidRDefault="00B525DD" w:rsidP="007E0CE2">
      <w:pPr>
        <w:pStyle w:val="NoSpacing"/>
        <w:ind w:firstLine="709"/>
        <w:rPr>
          <w:rFonts w:ascii="Times New Roman" w:hAnsi="Times New Roman"/>
          <w:sz w:val="28"/>
          <w:szCs w:val="28"/>
        </w:rPr>
      </w:pPr>
      <w:r w:rsidRPr="00184427">
        <w:rPr>
          <w:rFonts w:ascii="Times New Roman" w:hAnsi="Times New Roman"/>
          <w:sz w:val="28"/>
          <w:szCs w:val="28"/>
        </w:rPr>
        <w:t>2) опрос;</w:t>
      </w:r>
    </w:p>
    <w:p w:rsidR="00B525DD" w:rsidRPr="00184427" w:rsidRDefault="00B525DD" w:rsidP="007E0CE2">
      <w:pPr>
        <w:pStyle w:val="NoSpacing"/>
        <w:ind w:firstLine="709"/>
        <w:rPr>
          <w:rFonts w:ascii="Times New Roman" w:hAnsi="Times New Roman"/>
          <w:sz w:val="28"/>
          <w:szCs w:val="28"/>
        </w:rPr>
      </w:pPr>
      <w:r w:rsidRPr="00184427">
        <w:rPr>
          <w:rFonts w:ascii="Times New Roman" w:hAnsi="Times New Roman"/>
          <w:sz w:val="28"/>
          <w:szCs w:val="28"/>
        </w:rPr>
        <w:t>3) получение письменных объяснений;</w:t>
      </w:r>
    </w:p>
    <w:p w:rsidR="00B525DD" w:rsidRPr="00184427" w:rsidRDefault="00B525DD" w:rsidP="007E0CE2">
      <w:pPr>
        <w:pStyle w:val="NoSpacing"/>
        <w:ind w:firstLine="709"/>
        <w:rPr>
          <w:rFonts w:ascii="Times New Roman" w:hAnsi="Times New Roman"/>
          <w:i/>
          <w:sz w:val="28"/>
          <w:szCs w:val="28"/>
        </w:rPr>
      </w:pPr>
      <w:r w:rsidRPr="00184427">
        <w:rPr>
          <w:rFonts w:ascii="Times New Roman" w:hAnsi="Times New Roman"/>
          <w:i/>
          <w:sz w:val="28"/>
          <w:szCs w:val="28"/>
        </w:rPr>
        <w:t xml:space="preserve">4) </w:t>
      </w:r>
      <w:r w:rsidRPr="00184427">
        <w:rPr>
          <w:rFonts w:ascii="Times New Roman" w:hAnsi="Times New Roman"/>
          <w:sz w:val="28"/>
          <w:szCs w:val="28"/>
        </w:rPr>
        <w:t>инструментальное обследование;</w:t>
      </w:r>
    </w:p>
    <w:p w:rsidR="00B525DD" w:rsidRPr="00184427" w:rsidRDefault="00B525DD" w:rsidP="002E3F05">
      <w:pPr>
        <w:pStyle w:val="NoSpacing"/>
        <w:ind w:firstLine="709"/>
        <w:jc w:val="both"/>
        <w:rPr>
          <w:rFonts w:ascii="Times New Roman" w:hAnsi="Times New Roman"/>
          <w:sz w:val="28"/>
          <w:szCs w:val="28"/>
        </w:rPr>
      </w:pPr>
      <w:r w:rsidRPr="00184427">
        <w:rPr>
          <w:rFonts w:ascii="Times New Roman" w:hAnsi="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525DD" w:rsidRPr="00184427" w:rsidRDefault="00B525DD" w:rsidP="002E3F0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Контролируемые лица или их представители обязаны обеспечить беспрепятственный доступ должностного лица органа муниципального земельного контроля в здания, сооружения, помещения.</w:t>
      </w:r>
    </w:p>
    <w:p w:rsidR="00B525DD" w:rsidRPr="00184427" w:rsidRDefault="00B525DD" w:rsidP="002E3F0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28. В ходе рейдового осмотра могут совершаться следующие контрольные (надзорные) действия:</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1) осмотр;</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2) досмотр;</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3) опрос;</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4) получение письменных объяснений;</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5) истребование документов;</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6) отбор проб (образцов);</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7)инструментальное обследование;</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8) испытание;</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9) экспертиза;</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10)эксперимент.</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При проведении рейдового осмотра должностное лицо органа муниципального земельного контроля вправе взаимодействовать с находящимися на производственных объектах лицами.</w:t>
      </w:r>
    </w:p>
    <w:p w:rsidR="00B525DD" w:rsidRPr="00184427" w:rsidRDefault="00B525DD" w:rsidP="00E33A8D">
      <w:pPr>
        <w:pStyle w:val="NoSpacing"/>
        <w:ind w:firstLine="709"/>
        <w:jc w:val="both"/>
        <w:rPr>
          <w:rStyle w:val="blk"/>
          <w:rFonts w:ascii="Times New Roman" w:hAnsi="Times New Roman"/>
          <w:sz w:val="28"/>
          <w:szCs w:val="28"/>
        </w:rPr>
      </w:pPr>
      <w:r w:rsidRPr="00184427">
        <w:rPr>
          <w:rStyle w:val="blk"/>
          <w:rFonts w:ascii="Times New Roman" w:hAnsi="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184427">
        <w:rPr>
          <w:rFonts w:ascii="Times New Roman" w:hAnsi="Times New Roman"/>
          <w:sz w:val="28"/>
          <w:szCs w:val="28"/>
        </w:rPr>
        <w:t xml:space="preserve">от 31.07.2020 г. </w:t>
      </w:r>
      <w:r w:rsidRPr="00184427">
        <w:rPr>
          <w:rStyle w:val="blk"/>
          <w:rFonts w:ascii="Times New Roman" w:hAnsi="Times New Roman"/>
          <w:sz w:val="28"/>
          <w:szCs w:val="28"/>
        </w:rPr>
        <w:t>№248-ФЗ.</w:t>
      </w:r>
    </w:p>
    <w:p w:rsidR="00B525DD" w:rsidRPr="00184427" w:rsidRDefault="00B525DD" w:rsidP="00E33A8D">
      <w:pPr>
        <w:pStyle w:val="NoSpacing"/>
        <w:ind w:firstLine="709"/>
        <w:jc w:val="both"/>
        <w:rPr>
          <w:rFonts w:ascii="Times New Roman" w:hAnsi="Times New Roman"/>
          <w:sz w:val="28"/>
          <w:szCs w:val="28"/>
        </w:rPr>
      </w:pPr>
      <w:r w:rsidRPr="00184427">
        <w:rPr>
          <w:rFonts w:ascii="Times New Roman" w:hAnsi="Times New Roman"/>
          <w:sz w:val="28"/>
          <w:szCs w:val="28"/>
        </w:rPr>
        <w:t>29. В ходе документарной проверки могут совершаться следующие контрольные (надзорные) действия:</w:t>
      </w:r>
    </w:p>
    <w:p w:rsidR="00B525DD" w:rsidRPr="00184427" w:rsidRDefault="00B525DD" w:rsidP="00E33A8D">
      <w:pPr>
        <w:pStyle w:val="NoSpacing"/>
        <w:ind w:firstLine="709"/>
        <w:rPr>
          <w:rFonts w:ascii="Times New Roman" w:hAnsi="Times New Roman"/>
          <w:sz w:val="28"/>
          <w:szCs w:val="28"/>
        </w:rPr>
      </w:pPr>
      <w:r w:rsidRPr="00184427">
        <w:rPr>
          <w:rFonts w:ascii="Times New Roman" w:hAnsi="Times New Roman"/>
          <w:sz w:val="28"/>
          <w:szCs w:val="28"/>
        </w:rPr>
        <w:t>1) получение письменных объяснений;</w:t>
      </w:r>
    </w:p>
    <w:p w:rsidR="00B525DD" w:rsidRPr="00184427" w:rsidRDefault="00B525DD" w:rsidP="00E33A8D">
      <w:pPr>
        <w:pStyle w:val="NoSpacing"/>
        <w:ind w:firstLine="709"/>
        <w:rPr>
          <w:rFonts w:ascii="Times New Roman" w:hAnsi="Times New Roman"/>
          <w:sz w:val="28"/>
          <w:szCs w:val="28"/>
        </w:rPr>
      </w:pPr>
      <w:r w:rsidRPr="00184427">
        <w:rPr>
          <w:rFonts w:ascii="Times New Roman" w:hAnsi="Times New Roman"/>
          <w:sz w:val="28"/>
          <w:szCs w:val="28"/>
        </w:rPr>
        <w:t>2) истребование документов;</w:t>
      </w:r>
    </w:p>
    <w:p w:rsidR="00B525DD" w:rsidRPr="00184427" w:rsidRDefault="00B525DD" w:rsidP="00E33A8D">
      <w:pPr>
        <w:pStyle w:val="NoSpacing"/>
        <w:ind w:firstLine="709"/>
        <w:rPr>
          <w:rFonts w:ascii="Times New Roman" w:hAnsi="Times New Roman"/>
          <w:i/>
          <w:sz w:val="28"/>
          <w:szCs w:val="28"/>
        </w:rPr>
      </w:pPr>
      <w:r w:rsidRPr="00184427">
        <w:rPr>
          <w:rFonts w:ascii="Times New Roman" w:hAnsi="Times New Roman"/>
          <w:i/>
          <w:sz w:val="28"/>
          <w:szCs w:val="28"/>
        </w:rPr>
        <w:t>3)</w:t>
      </w:r>
      <w:r w:rsidRPr="00184427">
        <w:rPr>
          <w:rFonts w:ascii="Times New Roman" w:hAnsi="Times New Roman"/>
          <w:sz w:val="28"/>
          <w:szCs w:val="28"/>
        </w:rPr>
        <w:t>экспертиза.</w:t>
      </w:r>
    </w:p>
    <w:p w:rsidR="00B525DD" w:rsidRPr="00184427" w:rsidRDefault="00B525DD" w:rsidP="00E33A8D">
      <w:pPr>
        <w:autoSpaceDE w:val="0"/>
        <w:autoSpaceDN w:val="0"/>
        <w:adjustRightInd w:val="0"/>
        <w:spacing w:after="0" w:line="240" w:lineRule="auto"/>
        <w:ind w:firstLine="709"/>
        <w:jc w:val="both"/>
        <w:rPr>
          <w:rFonts w:ascii="Times New Roman" w:hAnsi="Times New Roman"/>
          <w:i/>
          <w:sz w:val="28"/>
          <w:szCs w:val="28"/>
        </w:rPr>
      </w:pPr>
      <w:r w:rsidRPr="00184427">
        <w:rPr>
          <w:rFonts w:ascii="Times New Roman" w:hAnsi="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земельного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земельного муниципального контроля, а также период с момента направления контролируемому лицу информации органа муниципального земельного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земельного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земельного контроля.</w:t>
      </w:r>
    </w:p>
    <w:p w:rsidR="00B525DD" w:rsidRPr="00184427" w:rsidRDefault="00B525DD" w:rsidP="00E33A8D">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Внеплановая документарная проверка проводится без согласования с органами прокуратуры.</w:t>
      </w:r>
    </w:p>
    <w:p w:rsidR="00B525DD" w:rsidRPr="00184427" w:rsidRDefault="00B525DD" w:rsidP="0093330E">
      <w:pPr>
        <w:pStyle w:val="NoSpacing"/>
        <w:ind w:firstLine="709"/>
        <w:jc w:val="both"/>
        <w:rPr>
          <w:rFonts w:ascii="Times New Roman" w:hAnsi="Times New Roman"/>
          <w:sz w:val="28"/>
          <w:szCs w:val="28"/>
        </w:rPr>
      </w:pPr>
      <w:r w:rsidRPr="00184427">
        <w:rPr>
          <w:rFonts w:ascii="Times New Roman" w:hAnsi="Times New Roman"/>
          <w:sz w:val="28"/>
          <w:szCs w:val="28"/>
        </w:rPr>
        <w:t>30. В ходе проведения выездной проверки</w:t>
      </w:r>
      <w:r>
        <w:rPr>
          <w:rFonts w:ascii="Times New Roman" w:hAnsi="Times New Roman"/>
          <w:sz w:val="28"/>
          <w:szCs w:val="28"/>
        </w:rPr>
        <w:t xml:space="preserve"> </w:t>
      </w:r>
      <w:r w:rsidRPr="00184427">
        <w:rPr>
          <w:rFonts w:ascii="Times New Roman" w:hAnsi="Times New Roman"/>
          <w:sz w:val="28"/>
          <w:szCs w:val="28"/>
        </w:rPr>
        <w:t>могут совершаться следующие контрольные (надзорные) действия:</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1) осмотр;</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2) досмотр;</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3) опрос;</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4) получение письменных объяснений;</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5) истребование документов;</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6)отбор проб (образцов);</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7)инструментальное обследование;</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8) испытание;</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9) экспертиза;</w:t>
      </w:r>
    </w:p>
    <w:p w:rsidR="00B525DD" w:rsidRPr="00184427" w:rsidRDefault="00B525DD" w:rsidP="0093330E">
      <w:pPr>
        <w:pStyle w:val="NoSpacing"/>
        <w:ind w:firstLine="709"/>
        <w:rPr>
          <w:rFonts w:ascii="Times New Roman" w:hAnsi="Times New Roman"/>
          <w:sz w:val="28"/>
          <w:szCs w:val="28"/>
        </w:rPr>
      </w:pPr>
      <w:r w:rsidRPr="00184427">
        <w:rPr>
          <w:rFonts w:ascii="Times New Roman" w:hAnsi="Times New Roman"/>
          <w:sz w:val="28"/>
          <w:szCs w:val="28"/>
        </w:rPr>
        <w:t>10) эксперимент.</w:t>
      </w:r>
    </w:p>
    <w:p w:rsidR="00B525DD" w:rsidRPr="00184427" w:rsidRDefault="00B525DD" w:rsidP="0001027D">
      <w:pPr>
        <w:pStyle w:val="ListParagraph"/>
        <w:autoSpaceDE w:val="0"/>
        <w:autoSpaceDN w:val="0"/>
        <w:adjustRightInd w:val="0"/>
        <w:spacing w:after="0" w:line="240" w:lineRule="auto"/>
        <w:ind w:left="0" w:firstLine="709"/>
        <w:jc w:val="both"/>
        <w:rPr>
          <w:rFonts w:ascii="Times New Roman" w:hAnsi="Times New Roman"/>
          <w:sz w:val="28"/>
          <w:szCs w:val="28"/>
          <w:lang w:eastAsia="en-US"/>
        </w:rPr>
      </w:pPr>
      <w:r w:rsidRPr="00184427">
        <w:rPr>
          <w:rFonts w:ascii="Times New Roman" w:hAnsi="Times New Roman"/>
          <w:sz w:val="28"/>
          <w:szCs w:val="28"/>
        </w:rPr>
        <w:t>Срок проведения выездной проверки не может превышать десять рабочих дней.</w:t>
      </w:r>
      <w:r>
        <w:rPr>
          <w:rFonts w:ascii="Times New Roman" w:hAnsi="Times New Roman"/>
          <w:sz w:val="28"/>
          <w:szCs w:val="28"/>
        </w:rPr>
        <w:t xml:space="preserve"> </w:t>
      </w:r>
      <w:r w:rsidRPr="00184427">
        <w:rPr>
          <w:rFonts w:ascii="Times New Roman"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за исключением выездной проверки, основанием для проведения которой является </w:t>
      </w:r>
      <w:hyperlink r:id="rId7" w:history="1">
        <w:r w:rsidRPr="00184427">
          <w:rPr>
            <w:rFonts w:ascii="Times New Roman" w:hAnsi="Times New Roman"/>
            <w:sz w:val="28"/>
            <w:szCs w:val="28"/>
            <w:lang w:eastAsia="en-US"/>
          </w:rPr>
          <w:t>пункт 6 части 1 статьи 57</w:t>
        </w:r>
      </w:hyperlink>
      <w:r w:rsidRPr="00184427">
        <w:rPr>
          <w:rFonts w:ascii="Times New Roman" w:hAnsi="Times New Roman"/>
          <w:sz w:val="28"/>
          <w:szCs w:val="28"/>
          <w:lang w:eastAsia="en-US"/>
        </w:rPr>
        <w:t xml:space="preserve"> Федерального закона </w:t>
      </w:r>
      <w:r w:rsidRPr="00184427">
        <w:rPr>
          <w:rFonts w:ascii="Times New Roman" w:hAnsi="Times New Roman"/>
          <w:sz w:val="28"/>
          <w:szCs w:val="28"/>
        </w:rPr>
        <w:t>от 31.07.2020 г. № 248-ФЗ,</w:t>
      </w:r>
      <w:r w:rsidRPr="00184427">
        <w:rPr>
          <w:rFonts w:ascii="Times New Roman" w:hAnsi="Times New Roman"/>
          <w:sz w:val="28"/>
          <w:szCs w:val="28"/>
          <w:lang w:eastAsia="en-US"/>
        </w:rPr>
        <w:t xml:space="preserve"> которая для микро предприятия не может продолжаться более сорока часов. </w:t>
      </w:r>
    </w:p>
    <w:p w:rsidR="00B525DD" w:rsidRPr="00184427" w:rsidRDefault="00B525DD" w:rsidP="00C37875">
      <w:pPr>
        <w:autoSpaceDE w:val="0"/>
        <w:autoSpaceDN w:val="0"/>
        <w:adjustRightInd w:val="0"/>
        <w:spacing w:after="0" w:line="240" w:lineRule="auto"/>
        <w:ind w:firstLine="709"/>
        <w:jc w:val="both"/>
        <w:rPr>
          <w:rStyle w:val="blk"/>
          <w:rFonts w:ascii="Times New Roman" w:hAnsi="Times New Roman"/>
          <w:sz w:val="28"/>
          <w:szCs w:val="28"/>
        </w:rPr>
      </w:pPr>
      <w:r w:rsidRPr="00184427">
        <w:rPr>
          <w:rStyle w:val="blk"/>
          <w:rFonts w:ascii="Times New Roman" w:hAnsi="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Pr>
          <w:rStyle w:val="blk"/>
          <w:rFonts w:ascii="Times New Roman" w:hAnsi="Times New Roman"/>
          <w:sz w:val="28"/>
          <w:szCs w:val="28"/>
        </w:rPr>
        <w:t xml:space="preserve"> </w:t>
      </w:r>
      <w:r w:rsidRPr="00184427">
        <w:rPr>
          <w:rFonts w:ascii="Times New Roman" w:hAnsi="Times New Roman"/>
          <w:sz w:val="28"/>
          <w:szCs w:val="28"/>
        </w:rPr>
        <w:t>от 31.07.2020 г. №248-ФЗ</w:t>
      </w:r>
      <w:r w:rsidRPr="00184427">
        <w:rPr>
          <w:rStyle w:val="blk"/>
          <w:rFonts w:ascii="Times New Roman" w:hAnsi="Times New Roman"/>
          <w:sz w:val="28"/>
          <w:szCs w:val="28"/>
        </w:rPr>
        <w:t>.</w:t>
      </w:r>
    </w:p>
    <w:p w:rsidR="00B525DD" w:rsidRPr="00184427" w:rsidRDefault="00B525DD" w:rsidP="00D06139">
      <w:pPr>
        <w:pStyle w:val="NoSpacing"/>
        <w:ind w:firstLine="709"/>
        <w:jc w:val="both"/>
        <w:rPr>
          <w:rFonts w:ascii="Times New Roman" w:hAnsi="Times New Roman"/>
          <w:sz w:val="28"/>
          <w:szCs w:val="28"/>
        </w:rPr>
      </w:pPr>
      <w:r w:rsidRPr="00184427">
        <w:rPr>
          <w:rFonts w:ascii="Times New Roman" w:hAnsi="Times New Roman"/>
          <w:sz w:val="28"/>
          <w:szCs w:val="28"/>
        </w:rPr>
        <w:t>31.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B525DD" w:rsidRPr="00184427" w:rsidRDefault="00B525DD" w:rsidP="00D06139">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bCs/>
          <w:sz w:val="28"/>
          <w:szCs w:val="28"/>
        </w:rPr>
        <w:t xml:space="preserve">Наблюдение за соблюдением обязательных требований </w:t>
      </w:r>
      <w:r w:rsidRPr="00184427">
        <w:rPr>
          <w:rFonts w:ascii="Times New Roman" w:hAnsi="Times New Roman"/>
          <w:sz w:val="28"/>
          <w:szCs w:val="28"/>
        </w:rPr>
        <w:t>может проводиться с использованием средств дистанционного взаимодействия, в том числе посредством аудио- или видеосвязи.</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32.Выездное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Выездное обследование может осуществляться посредством осмотра, инструментального обследования.</w:t>
      </w:r>
    </w:p>
    <w:p w:rsidR="00B525DD" w:rsidRPr="00184427" w:rsidRDefault="00B525DD" w:rsidP="00C37875">
      <w:pPr>
        <w:autoSpaceDE w:val="0"/>
        <w:autoSpaceDN w:val="0"/>
        <w:adjustRightInd w:val="0"/>
        <w:spacing w:after="0" w:line="240" w:lineRule="auto"/>
        <w:ind w:firstLine="709"/>
        <w:jc w:val="both"/>
        <w:outlineLvl w:val="0"/>
        <w:rPr>
          <w:rFonts w:ascii="Times New Roman" w:hAnsi="Times New Roman"/>
          <w:sz w:val="28"/>
          <w:szCs w:val="28"/>
        </w:rPr>
      </w:pPr>
      <w:r w:rsidRPr="00184427">
        <w:rPr>
          <w:rStyle w:val="blk"/>
          <w:rFonts w:ascii="Times New Roman" w:hAnsi="Times New Roman"/>
          <w:sz w:val="28"/>
          <w:szCs w:val="28"/>
        </w:rPr>
        <w:t>Выездное обследование проводится без информирования контролируемого лица</w:t>
      </w:r>
      <w:r>
        <w:rPr>
          <w:rStyle w:val="blk"/>
          <w:rFonts w:ascii="Times New Roman" w:hAnsi="Times New Roman"/>
          <w:sz w:val="28"/>
          <w:szCs w:val="28"/>
        </w:rPr>
        <w:t xml:space="preserve"> </w:t>
      </w:r>
      <w:r w:rsidRPr="00184427">
        <w:rPr>
          <w:rFonts w:ascii="Times New Roman" w:hAnsi="Times New Roman"/>
          <w:bCs/>
          <w:sz w:val="28"/>
          <w:szCs w:val="28"/>
        </w:rPr>
        <w:t>на основании</w:t>
      </w:r>
      <w:r>
        <w:rPr>
          <w:rFonts w:ascii="Times New Roman" w:hAnsi="Times New Roman"/>
          <w:bCs/>
          <w:sz w:val="28"/>
          <w:szCs w:val="28"/>
        </w:rPr>
        <w:t xml:space="preserve"> </w:t>
      </w:r>
      <w:r w:rsidRPr="00184427">
        <w:rPr>
          <w:rFonts w:ascii="Times New Roman" w:hAnsi="Times New Roman"/>
          <w:sz w:val="28"/>
          <w:szCs w:val="28"/>
        </w:rPr>
        <w:t>заданий уполномоченных должностных лиц органа муниципального земельного контроля.</w:t>
      </w:r>
    </w:p>
    <w:p w:rsidR="00B525DD" w:rsidRPr="00184427" w:rsidRDefault="00B525DD" w:rsidP="0001027D">
      <w:pPr>
        <w:pStyle w:val="ListParagraph"/>
        <w:autoSpaceDE w:val="0"/>
        <w:autoSpaceDN w:val="0"/>
        <w:adjustRightInd w:val="0"/>
        <w:spacing w:after="0" w:line="240" w:lineRule="auto"/>
        <w:ind w:left="709"/>
        <w:jc w:val="both"/>
        <w:rPr>
          <w:rFonts w:ascii="Times New Roman" w:hAnsi="Times New Roman"/>
          <w:sz w:val="28"/>
          <w:szCs w:val="28"/>
        </w:rPr>
      </w:pPr>
    </w:p>
    <w:p w:rsidR="00B525DD" w:rsidRPr="00184427" w:rsidRDefault="00B525DD" w:rsidP="002877C1">
      <w:pPr>
        <w:spacing w:after="0" w:line="240" w:lineRule="auto"/>
        <w:ind w:firstLine="709"/>
        <w:jc w:val="center"/>
        <w:rPr>
          <w:rFonts w:ascii="Times New Roman" w:hAnsi="Times New Roman"/>
          <w:sz w:val="28"/>
          <w:szCs w:val="28"/>
          <w:lang w:eastAsia="ru-RU"/>
        </w:rPr>
      </w:pPr>
      <w:r w:rsidRPr="00184427">
        <w:rPr>
          <w:rFonts w:ascii="Times New Roman" w:hAnsi="Times New Roman"/>
          <w:b/>
          <w:sz w:val="28"/>
          <w:szCs w:val="28"/>
          <w:lang w:eastAsia="ru-RU"/>
        </w:rPr>
        <w:t>V. Результаты контрольного (надзорного) мероприятия</w:t>
      </w:r>
    </w:p>
    <w:p w:rsidR="00B525DD" w:rsidRPr="00184427" w:rsidRDefault="00B525DD" w:rsidP="002877C1">
      <w:pPr>
        <w:spacing w:after="0" w:line="240" w:lineRule="auto"/>
        <w:ind w:firstLine="709"/>
        <w:jc w:val="both"/>
        <w:rPr>
          <w:rFonts w:ascii="Times New Roman" w:hAnsi="Times New Roman"/>
          <w:sz w:val="28"/>
          <w:szCs w:val="28"/>
        </w:rPr>
      </w:pPr>
    </w:p>
    <w:p w:rsidR="00B525DD" w:rsidRPr="00184427" w:rsidRDefault="00B525DD" w:rsidP="007602D4">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33.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B525DD" w:rsidRPr="00184427" w:rsidRDefault="00B525DD" w:rsidP="007602D4">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Заполненные при проведении контрольного мероприятия проверочные листы должны быть приобщены к акту.</w:t>
      </w:r>
    </w:p>
    <w:p w:rsidR="00B525DD" w:rsidRPr="00184427" w:rsidRDefault="00B525DD" w:rsidP="004F42B3">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B525DD" w:rsidRPr="00184427" w:rsidRDefault="00B525DD" w:rsidP="004F42B3">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8" w:history="1">
        <w:r w:rsidRPr="00184427">
          <w:rPr>
            <w:rFonts w:ascii="Times New Roman" w:hAnsi="Times New Roman"/>
            <w:sz w:val="28"/>
            <w:szCs w:val="28"/>
          </w:rPr>
          <w:t>законом</w:t>
        </w:r>
      </w:hyperlink>
      <w:r w:rsidRPr="00184427">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B525DD" w:rsidRPr="00184427" w:rsidRDefault="00B525DD" w:rsidP="009D63C8">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34.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B525DD" w:rsidRPr="00184427" w:rsidRDefault="00B525DD" w:rsidP="009D63C8">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B525DD" w:rsidRPr="00184427" w:rsidRDefault="00B525DD" w:rsidP="004F42B3">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w:t>
      </w:r>
      <w:r>
        <w:rPr>
          <w:rFonts w:ascii="Times New Roman" w:hAnsi="Times New Roman"/>
          <w:sz w:val="28"/>
          <w:szCs w:val="28"/>
        </w:rPr>
        <w:t xml:space="preserve">доведении </w:t>
      </w:r>
      <w:r w:rsidRPr="00184427">
        <w:rPr>
          <w:rFonts w:ascii="Times New Roman" w:hAnsi="Times New Roman"/>
          <w:sz w:val="28"/>
          <w:szCs w:val="28"/>
        </w:rPr>
        <w:t>и</w:t>
      </w:r>
      <w:r>
        <w:rPr>
          <w:rFonts w:ascii="Times New Roman" w:hAnsi="Times New Roman"/>
          <w:sz w:val="28"/>
          <w:szCs w:val="28"/>
        </w:rPr>
        <w:t xml:space="preserve"> </w:t>
      </w:r>
      <w:r w:rsidRPr="00184427">
        <w:rPr>
          <w:rFonts w:ascii="Times New Roman" w:hAnsi="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25DD" w:rsidRPr="00184427" w:rsidRDefault="00B525DD" w:rsidP="002877C1">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525DD" w:rsidRPr="00184427" w:rsidRDefault="00B525DD" w:rsidP="00B1519E">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35.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земельного контроля могут быть приняты следующие решения:</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 xml:space="preserve">1) решение о проведении внепланового контрольного мероприятия в соответствии со </w:t>
      </w:r>
      <w:hyperlink r:id="rId9" w:history="1">
        <w:r w:rsidRPr="00184427">
          <w:rPr>
            <w:rFonts w:ascii="Times New Roman" w:hAnsi="Times New Roman"/>
            <w:sz w:val="28"/>
            <w:szCs w:val="28"/>
          </w:rPr>
          <w:t>статьей 60</w:t>
        </w:r>
      </w:hyperlink>
      <w:r w:rsidRPr="00184427">
        <w:rPr>
          <w:rFonts w:ascii="Times New Roman" w:hAnsi="Times New Roman"/>
          <w:sz w:val="28"/>
          <w:szCs w:val="28"/>
        </w:rPr>
        <w:t xml:space="preserve"> Федерального закона от 31.07.2020 г. №248-ФЗ;</w:t>
      </w: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2) решение об объявлении предостережения.</w:t>
      </w:r>
    </w:p>
    <w:p w:rsidR="00B525DD" w:rsidRPr="00184427" w:rsidRDefault="00B525DD" w:rsidP="00C37875">
      <w:pPr>
        <w:autoSpaceDE w:val="0"/>
        <w:autoSpaceDN w:val="0"/>
        <w:adjustRightInd w:val="0"/>
        <w:spacing w:after="0" w:line="240" w:lineRule="auto"/>
        <w:ind w:firstLine="709"/>
        <w:jc w:val="both"/>
        <w:rPr>
          <w:rFonts w:ascii="Times New Roman" w:hAnsi="Times New Roman"/>
          <w:bCs/>
          <w:iCs/>
          <w:sz w:val="28"/>
          <w:szCs w:val="28"/>
        </w:rPr>
      </w:pPr>
      <w:r w:rsidRPr="00184427">
        <w:rPr>
          <w:rFonts w:ascii="Times New Roman" w:hAnsi="Times New Roman"/>
          <w:sz w:val="28"/>
          <w:szCs w:val="28"/>
        </w:rPr>
        <w:t xml:space="preserve">36. </w:t>
      </w:r>
      <w:r w:rsidRPr="00184427">
        <w:rPr>
          <w:rFonts w:ascii="Times New Roman" w:hAnsi="Times New Roman"/>
          <w:bCs/>
          <w:iCs/>
          <w:sz w:val="28"/>
          <w:szCs w:val="28"/>
        </w:rPr>
        <w:t xml:space="preserve">По результатам проведения выездного обследования могут быть приняты решения, предусмотренные </w:t>
      </w:r>
      <w:hyperlink r:id="rId10" w:history="1">
        <w:r w:rsidRPr="00184427">
          <w:rPr>
            <w:rFonts w:ascii="Times New Roman" w:hAnsi="Times New Roman"/>
            <w:bCs/>
            <w:iCs/>
            <w:sz w:val="28"/>
            <w:szCs w:val="28"/>
          </w:rPr>
          <w:t xml:space="preserve">пунктами </w:t>
        </w:r>
      </w:hyperlink>
      <w:r w:rsidRPr="00184427">
        <w:rPr>
          <w:rFonts w:ascii="Times New Roman" w:hAnsi="Times New Roman"/>
          <w:bCs/>
          <w:iCs/>
          <w:sz w:val="28"/>
          <w:szCs w:val="28"/>
        </w:rPr>
        <w:t xml:space="preserve">3-5 части 2 статьи 90 </w:t>
      </w:r>
      <w:r w:rsidRPr="00184427">
        <w:rPr>
          <w:rFonts w:ascii="Times New Roman" w:hAnsi="Times New Roman"/>
          <w:sz w:val="28"/>
          <w:szCs w:val="28"/>
        </w:rPr>
        <w:t>Федерального закона от 31.07.2020 г.  №248-ФЗ</w:t>
      </w:r>
      <w:r w:rsidRPr="00184427">
        <w:rPr>
          <w:rFonts w:ascii="Times New Roman" w:hAnsi="Times New Roman"/>
          <w:bCs/>
          <w:iCs/>
          <w:sz w:val="28"/>
          <w:szCs w:val="28"/>
        </w:rPr>
        <w:t>.</w:t>
      </w:r>
    </w:p>
    <w:p w:rsidR="00B525DD" w:rsidRPr="00184427" w:rsidRDefault="00B525DD" w:rsidP="00D86DC6">
      <w:pPr>
        <w:autoSpaceDE w:val="0"/>
        <w:autoSpaceDN w:val="0"/>
        <w:adjustRightInd w:val="0"/>
        <w:spacing w:after="0" w:line="240" w:lineRule="auto"/>
        <w:ind w:firstLine="567"/>
        <w:jc w:val="both"/>
        <w:rPr>
          <w:rFonts w:ascii="Times New Roman" w:hAnsi="Times New Roman"/>
          <w:bCs/>
          <w:i/>
          <w:iCs/>
          <w:sz w:val="28"/>
          <w:szCs w:val="28"/>
        </w:rPr>
      </w:pPr>
    </w:p>
    <w:p w:rsidR="00B525DD" w:rsidRPr="00184427" w:rsidRDefault="00B525DD" w:rsidP="00C94C19">
      <w:pPr>
        <w:autoSpaceDE w:val="0"/>
        <w:autoSpaceDN w:val="0"/>
        <w:adjustRightInd w:val="0"/>
        <w:spacing w:after="0" w:line="240" w:lineRule="auto"/>
        <w:ind w:firstLine="567"/>
        <w:jc w:val="center"/>
        <w:rPr>
          <w:rFonts w:ascii="Times New Roman" w:hAnsi="Times New Roman"/>
          <w:b/>
          <w:sz w:val="28"/>
          <w:szCs w:val="28"/>
        </w:rPr>
      </w:pPr>
      <w:r w:rsidRPr="00184427">
        <w:rPr>
          <w:rFonts w:ascii="Times New Roman" w:hAnsi="Times New Roman"/>
          <w:b/>
          <w:sz w:val="28"/>
          <w:szCs w:val="28"/>
          <w:lang w:eastAsia="ru-RU"/>
        </w:rPr>
        <w:t xml:space="preserve">VI. </w:t>
      </w:r>
      <w:r w:rsidRPr="00184427">
        <w:rPr>
          <w:rFonts w:ascii="Times New Roman" w:hAnsi="Times New Roman"/>
          <w:b/>
          <w:sz w:val="28"/>
          <w:szCs w:val="28"/>
        </w:rPr>
        <w:t>Обжалование решений контрольного органа, действий (бездействия) его должностных лиц</w:t>
      </w:r>
    </w:p>
    <w:p w:rsidR="00B525DD" w:rsidRPr="00184427" w:rsidRDefault="00B525DD" w:rsidP="009F7D9D">
      <w:pPr>
        <w:autoSpaceDE w:val="0"/>
        <w:autoSpaceDN w:val="0"/>
        <w:adjustRightInd w:val="0"/>
        <w:spacing w:after="0" w:line="240" w:lineRule="auto"/>
        <w:ind w:firstLine="709"/>
        <w:jc w:val="both"/>
        <w:rPr>
          <w:rFonts w:ascii="Times New Roman" w:hAnsi="Times New Roman"/>
          <w:sz w:val="28"/>
          <w:szCs w:val="28"/>
        </w:rPr>
      </w:pPr>
    </w:p>
    <w:p w:rsidR="00B525DD" w:rsidRPr="00184427" w:rsidRDefault="00B525DD" w:rsidP="00C37875">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37.Досудебный порядок подачи жалоб при осуществлении вида муниципального земельного контроля не применяется.</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 xml:space="preserve">Решения </w:t>
      </w:r>
      <w:r w:rsidRPr="00184427">
        <w:rPr>
          <w:rFonts w:ascii="Times New Roman" w:hAnsi="Times New Roman" w:cs="Times New Roman"/>
          <w:sz w:val="28"/>
          <w:szCs w:val="28"/>
          <w:lang w:eastAsia="zh-CN"/>
        </w:rPr>
        <w:t>контрольного органа</w:t>
      </w:r>
      <w:r w:rsidRPr="00184427">
        <w:rPr>
          <w:rFonts w:ascii="Times New Roman" w:hAnsi="Times New Roman" w:cs="Times New Roman"/>
          <w:sz w:val="28"/>
          <w:szCs w:val="28"/>
        </w:rPr>
        <w:t>, действия (бездействие) должностных лиц, уполномоченны</w:t>
      </w:r>
      <w:r w:rsidRPr="00184427">
        <w:rPr>
          <w:rFonts w:ascii="Times New Roman" w:hAnsi="Times New Roman" w:cs="Times New Roman"/>
          <w:sz w:val="28"/>
          <w:szCs w:val="28"/>
          <w:lang w:eastAsia="zh-CN"/>
        </w:rPr>
        <w:t>х</w:t>
      </w:r>
      <w:r w:rsidRPr="00184427">
        <w:rPr>
          <w:rFonts w:ascii="Times New Roman" w:hAnsi="Times New Roman" w:cs="Times New Roman"/>
          <w:sz w:val="28"/>
          <w:szCs w:val="28"/>
        </w:rPr>
        <w:t xml:space="preserve"> осуществлять муниципальный земельный контроль, могут быть обжалованы в порядке, установленном главой 9 Федерального закона от 31.07.2020 г.  № 248-ФЗ.</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 xml:space="preserve">Жалоба на решение органа муниципального земельного контроля, действия (бездействие) его должностных лиц рассматривается </w:t>
      </w:r>
      <w:r w:rsidRPr="00184427">
        <w:rPr>
          <w:rFonts w:ascii="Times New Roman" w:hAnsi="Times New Roman" w:cs="Times New Roman"/>
          <w:sz w:val="28"/>
          <w:szCs w:val="28"/>
          <w:lang w:eastAsia="zh-CN"/>
        </w:rPr>
        <w:t xml:space="preserve">главой </w:t>
      </w:r>
      <w:r w:rsidRPr="00184427">
        <w:rPr>
          <w:rFonts w:ascii="Times New Roman" w:hAnsi="Times New Roman" w:cs="Times New Roman"/>
          <w:sz w:val="28"/>
          <w:szCs w:val="28"/>
        </w:rPr>
        <w:t>(заместител</w:t>
      </w:r>
      <w:r w:rsidRPr="00184427">
        <w:rPr>
          <w:rFonts w:ascii="Times New Roman" w:hAnsi="Times New Roman" w:cs="Times New Roman"/>
          <w:sz w:val="28"/>
          <w:szCs w:val="28"/>
          <w:lang w:eastAsia="zh-CN"/>
        </w:rPr>
        <w:t>ем</w:t>
      </w:r>
      <w:r>
        <w:rPr>
          <w:rFonts w:ascii="Times New Roman" w:hAnsi="Times New Roman" w:cs="Times New Roman"/>
          <w:sz w:val="28"/>
          <w:szCs w:val="28"/>
          <w:lang w:eastAsia="zh-CN"/>
        </w:rPr>
        <w:t xml:space="preserve"> </w:t>
      </w:r>
      <w:r w:rsidRPr="00184427">
        <w:rPr>
          <w:rFonts w:ascii="Times New Roman" w:hAnsi="Times New Roman" w:cs="Times New Roman"/>
          <w:sz w:val="28"/>
          <w:szCs w:val="28"/>
          <w:lang w:eastAsia="zh-CN"/>
        </w:rPr>
        <w:t>главы</w:t>
      </w:r>
      <w:r w:rsidRPr="00184427">
        <w:rPr>
          <w:rFonts w:ascii="Times New Roman" w:hAnsi="Times New Roman" w:cs="Times New Roman"/>
          <w:sz w:val="28"/>
          <w:szCs w:val="28"/>
        </w:rPr>
        <w:t>) муниципального образования.</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Жалоба на решение органа муниципального земельного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Жалоба на предписание органа муниципального земельного контроля может быть подана в течение десяти рабочих дней с момента получения контролируемым лицом предписания.</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525DD" w:rsidRPr="00184427" w:rsidRDefault="00B525DD" w:rsidP="00C37875">
      <w:pPr>
        <w:pStyle w:val="ConsPlusNormal"/>
        <w:ind w:firstLine="709"/>
        <w:jc w:val="both"/>
        <w:rPr>
          <w:sz w:val="28"/>
          <w:szCs w:val="28"/>
        </w:rPr>
      </w:pPr>
      <w:r w:rsidRPr="00184427">
        <w:rPr>
          <w:rFonts w:ascii="Times New Roman" w:hAnsi="Times New Roman" w:cs="Times New Roman"/>
          <w:sz w:val="28"/>
          <w:szCs w:val="28"/>
        </w:rPr>
        <w:t xml:space="preserve">Жалоба на решение </w:t>
      </w:r>
      <w:r w:rsidRPr="00184427">
        <w:rPr>
          <w:rFonts w:ascii="Times New Roman" w:hAnsi="Times New Roman" w:cs="Times New Roman"/>
          <w:sz w:val="28"/>
          <w:szCs w:val="28"/>
          <w:lang w:eastAsia="zh-CN"/>
        </w:rPr>
        <w:t>контрольного органа</w:t>
      </w:r>
      <w:r w:rsidRPr="00184427">
        <w:rPr>
          <w:rFonts w:ascii="Times New Roman" w:hAnsi="Times New Roman" w:cs="Times New Roman"/>
          <w:sz w:val="28"/>
          <w:szCs w:val="28"/>
        </w:rPr>
        <w:t>,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B525DD" w:rsidRPr="00184427" w:rsidRDefault="00B525DD" w:rsidP="003B4FC1">
      <w:pPr>
        <w:spacing w:after="0" w:line="240" w:lineRule="auto"/>
        <w:ind w:firstLine="709"/>
        <w:jc w:val="center"/>
        <w:rPr>
          <w:rFonts w:ascii="Times New Roman" w:hAnsi="Times New Roman"/>
          <w:b/>
          <w:sz w:val="28"/>
          <w:szCs w:val="28"/>
        </w:rPr>
      </w:pPr>
    </w:p>
    <w:p w:rsidR="00B525DD" w:rsidRPr="00184427" w:rsidRDefault="00B525DD" w:rsidP="003B4FC1">
      <w:pPr>
        <w:spacing w:after="0" w:line="240" w:lineRule="auto"/>
        <w:ind w:firstLine="709"/>
        <w:jc w:val="center"/>
        <w:rPr>
          <w:rFonts w:ascii="Times New Roman" w:hAnsi="Times New Roman"/>
          <w:i/>
          <w:sz w:val="28"/>
          <w:szCs w:val="28"/>
        </w:rPr>
      </w:pPr>
      <w:r w:rsidRPr="00184427">
        <w:rPr>
          <w:rFonts w:ascii="Times New Roman" w:hAnsi="Times New Roman"/>
          <w:b/>
          <w:sz w:val="28"/>
          <w:szCs w:val="28"/>
          <w:lang w:val="en-US"/>
        </w:rPr>
        <w:t>V</w:t>
      </w:r>
      <w:r w:rsidRPr="00184427">
        <w:rPr>
          <w:rFonts w:ascii="Times New Roman" w:hAnsi="Times New Roman"/>
          <w:b/>
          <w:sz w:val="28"/>
          <w:szCs w:val="28"/>
        </w:rPr>
        <w:t>I</w:t>
      </w:r>
      <w:r w:rsidRPr="00184427">
        <w:rPr>
          <w:rFonts w:ascii="Times New Roman" w:hAnsi="Times New Roman"/>
          <w:b/>
          <w:sz w:val="28"/>
          <w:szCs w:val="28"/>
          <w:lang w:val="en-US"/>
        </w:rPr>
        <w:t>I</w:t>
      </w:r>
      <w:r w:rsidRPr="00184427">
        <w:rPr>
          <w:rFonts w:ascii="Times New Roman" w:hAnsi="Times New Roman"/>
          <w:b/>
          <w:sz w:val="28"/>
          <w:szCs w:val="28"/>
        </w:rPr>
        <w:t xml:space="preserve">. </w:t>
      </w:r>
      <w:r w:rsidRPr="00184427">
        <w:rPr>
          <w:rFonts w:ascii="Times New Roman" w:hAnsi="Times New Roman"/>
          <w:b/>
          <w:sz w:val="28"/>
          <w:szCs w:val="28"/>
          <w:lang w:eastAsia="ru-RU"/>
        </w:rPr>
        <w:t>Переходные положения</w:t>
      </w:r>
    </w:p>
    <w:p w:rsidR="00B525DD" w:rsidRPr="00184427" w:rsidRDefault="00B525DD" w:rsidP="003B4FC1">
      <w:pPr>
        <w:spacing w:after="0" w:line="240" w:lineRule="auto"/>
        <w:ind w:firstLine="709"/>
        <w:jc w:val="center"/>
        <w:rPr>
          <w:rFonts w:ascii="Times New Roman" w:hAnsi="Times New Roman"/>
          <w:b/>
          <w:sz w:val="28"/>
          <w:szCs w:val="28"/>
          <w:lang w:eastAsia="ru-RU"/>
        </w:rPr>
      </w:pPr>
    </w:p>
    <w:p w:rsidR="00B525DD" w:rsidRPr="00184427" w:rsidRDefault="00B525DD" w:rsidP="003B4FC1">
      <w:pPr>
        <w:spacing w:after="0" w:line="240" w:lineRule="auto"/>
        <w:ind w:firstLine="709"/>
        <w:jc w:val="both"/>
        <w:rPr>
          <w:rFonts w:ascii="Times New Roman" w:hAnsi="Times New Roman"/>
          <w:b/>
          <w:sz w:val="28"/>
          <w:szCs w:val="28"/>
          <w:lang w:eastAsia="ru-RU"/>
        </w:rPr>
      </w:pPr>
      <w:r w:rsidRPr="00184427">
        <w:rPr>
          <w:rFonts w:ascii="Times New Roman" w:hAnsi="Times New Roman"/>
          <w:sz w:val="28"/>
          <w:szCs w:val="28"/>
        </w:rPr>
        <w:t>38. До 31 декабря 2023 года подготовка органом муниципального земельного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муниципального земельного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525DD" w:rsidRPr="00184427" w:rsidRDefault="00B525DD" w:rsidP="009C3756">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iCs/>
          <w:sz w:val="28"/>
          <w:szCs w:val="28"/>
        </w:rPr>
        <w:t>39. Включенные в ежегодный план плановые проверки, дата начала которых наступает позже 30 июня 2021 г., проводятся  в соответствии с настоящим Положением о муниципальном земельном контроле.</w:t>
      </w:r>
    </w:p>
    <w:p w:rsidR="00B525DD" w:rsidRPr="00184427" w:rsidRDefault="00B525DD" w:rsidP="003B4FC1">
      <w:pPr>
        <w:spacing w:after="0" w:line="240" w:lineRule="auto"/>
        <w:ind w:firstLine="709"/>
        <w:jc w:val="both"/>
        <w:rPr>
          <w:rFonts w:ascii="Times New Roman" w:hAnsi="Times New Roman"/>
          <w:sz w:val="28"/>
          <w:szCs w:val="28"/>
          <w:lang w:eastAsia="ru-RU"/>
        </w:rPr>
      </w:pPr>
    </w:p>
    <w:p w:rsidR="00B525DD" w:rsidRPr="00184427" w:rsidRDefault="00B525DD" w:rsidP="003B4FC1">
      <w:pPr>
        <w:spacing w:after="0" w:line="240" w:lineRule="auto"/>
        <w:ind w:firstLine="709"/>
        <w:jc w:val="center"/>
        <w:rPr>
          <w:rFonts w:ascii="Times New Roman" w:hAnsi="Times New Roman"/>
          <w:b/>
          <w:sz w:val="28"/>
          <w:szCs w:val="28"/>
        </w:rPr>
      </w:pPr>
      <w:r w:rsidRPr="00184427">
        <w:rPr>
          <w:rFonts w:ascii="Times New Roman" w:hAnsi="Times New Roman"/>
          <w:b/>
          <w:sz w:val="28"/>
          <w:szCs w:val="28"/>
          <w:lang w:val="en-US"/>
        </w:rPr>
        <w:t>V</w:t>
      </w:r>
      <w:r w:rsidRPr="00184427">
        <w:rPr>
          <w:rFonts w:ascii="Times New Roman" w:hAnsi="Times New Roman"/>
          <w:b/>
          <w:sz w:val="28"/>
          <w:szCs w:val="28"/>
        </w:rPr>
        <w:t>I</w:t>
      </w:r>
      <w:r w:rsidRPr="00184427">
        <w:rPr>
          <w:rFonts w:ascii="Times New Roman" w:hAnsi="Times New Roman"/>
          <w:b/>
          <w:sz w:val="28"/>
          <w:szCs w:val="28"/>
          <w:lang w:val="en-US"/>
        </w:rPr>
        <w:t>II</w:t>
      </w:r>
      <w:r w:rsidRPr="00184427">
        <w:rPr>
          <w:rFonts w:ascii="Times New Roman" w:hAnsi="Times New Roman"/>
          <w:b/>
          <w:sz w:val="28"/>
          <w:szCs w:val="28"/>
        </w:rPr>
        <w:t>.Ключевые показатели вида контроля и их целевые значения</w:t>
      </w:r>
    </w:p>
    <w:p w:rsidR="00B525DD" w:rsidRPr="00184427" w:rsidRDefault="00B525DD" w:rsidP="003B4FC1">
      <w:pPr>
        <w:spacing w:after="0" w:line="240" w:lineRule="auto"/>
        <w:ind w:firstLine="709"/>
        <w:jc w:val="both"/>
        <w:rPr>
          <w:rFonts w:ascii="Times New Roman" w:hAnsi="Times New Roman"/>
          <w:sz w:val="28"/>
          <w:szCs w:val="28"/>
        </w:rPr>
      </w:pPr>
    </w:p>
    <w:p w:rsidR="00B525DD" w:rsidRPr="00184427" w:rsidRDefault="00B525DD" w:rsidP="00A3387E">
      <w:pPr>
        <w:autoSpaceDE w:val="0"/>
        <w:autoSpaceDN w:val="0"/>
        <w:adjustRightInd w:val="0"/>
        <w:spacing w:after="0" w:line="240" w:lineRule="auto"/>
        <w:ind w:firstLine="567"/>
        <w:jc w:val="both"/>
        <w:rPr>
          <w:rFonts w:ascii="Times New Roman" w:hAnsi="Times New Roman"/>
          <w:sz w:val="28"/>
          <w:szCs w:val="28"/>
        </w:rPr>
      </w:pPr>
      <w:r w:rsidRPr="00184427">
        <w:rPr>
          <w:rFonts w:ascii="Times New Roman" w:hAnsi="Times New Roman"/>
          <w:sz w:val="28"/>
          <w:szCs w:val="28"/>
          <w:lang w:eastAsia="ru-RU"/>
        </w:rPr>
        <w:t xml:space="preserve">40. </w:t>
      </w:r>
      <w:r w:rsidRPr="00184427">
        <w:rPr>
          <w:rFonts w:ascii="Times New Roman" w:hAnsi="Times New Roman"/>
          <w:sz w:val="28"/>
          <w:szCs w:val="28"/>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B525DD" w:rsidRPr="00184427" w:rsidRDefault="00B525DD" w:rsidP="001A6386">
      <w:pPr>
        <w:pStyle w:val="NoSpacing"/>
        <w:ind w:firstLine="709"/>
        <w:jc w:val="both"/>
        <w:rPr>
          <w:rFonts w:ascii="Times New Roman" w:hAnsi="Times New Roman"/>
          <w:sz w:val="28"/>
          <w:szCs w:val="28"/>
        </w:rPr>
      </w:pPr>
      <w:r w:rsidRPr="00184427">
        <w:rPr>
          <w:rFonts w:ascii="Times New Roman" w:hAnsi="Times New Roman"/>
          <w:sz w:val="28"/>
          <w:szCs w:val="28"/>
        </w:rPr>
        <w:t>В систему показателей результативности и эффективности деятельности входят:</w:t>
      </w:r>
    </w:p>
    <w:p w:rsidR="00B525DD" w:rsidRPr="00184427" w:rsidRDefault="00B525DD" w:rsidP="001A6386">
      <w:pPr>
        <w:pStyle w:val="NoSpacing"/>
        <w:ind w:firstLine="709"/>
        <w:jc w:val="both"/>
        <w:rPr>
          <w:rFonts w:ascii="Times New Roman" w:hAnsi="Times New Roman"/>
          <w:sz w:val="28"/>
          <w:szCs w:val="28"/>
        </w:rPr>
      </w:pPr>
      <w:r w:rsidRPr="00184427">
        <w:rPr>
          <w:rFonts w:ascii="Times New Roman" w:hAnsi="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B525DD" w:rsidRPr="00184427" w:rsidRDefault="00B525DD" w:rsidP="001A6386">
      <w:pPr>
        <w:pStyle w:val="NoSpacing"/>
        <w:ind w:firstLine="709"/>
        <w:jc w:val="both"/>
        <w:rPr>
          <w:rFonts w:ascii="Times New Roman" w:hAnsi="Times New Roman"/>
          <w:sz w:val="28"/>
          <w:szCs w:val="28"/>
        </w:rPr>
      </w:pPr>
      <w:r w:rsidRPr="00184427">
        <w:rPr>
          <w:rFonts w:ascii="Times New Roman" w:hAnsi="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525DD" w:rsidRPr="00184427" w:rsidRDefault="00B525DD" w:rsidP="003B4FC1">
      <w:pPr>
        <w:spacing w:after="0" w:line="240" w:lineRule="auto"/>
        <w:ind w:firstLine="709"/>
        <w:jc w:val="both"/>
        <w:rPr>
          <w:rFonts w:ascii="Times New Roman" w:hAnsi="Times New Roman"/>
          <w:sz w:val="28"/>
          <w:szCs w:val="28"/>
          <w:lang w:eastAsia="ru-RU"/>
        </w:rPr>
      </w:pPr>
      <w:r w:rsidRPr="00184427">
        <w:rPr>
          <w:rFonts w:ascii="Times New Roman" w:hAnsi="Times New Roman"/>
          <w:sz w:val="28"/>
          <w:szCs w:val="28"/>
          <w:lang w:eastAsia="ru-RU"/>
        </w:rPr>
        <w:t>Ключевыми показателями результативности муниципального земельного контроля являются (Примеры ключевых показателей):</w:t>
      </w:r>
    </w:p>
    <w:p w:rsidR="00B525DD" w:rsidRPr="00184427" w:rsidRDefault="00B525DD" w:rsidP="003B4FC1">
      <w:pPr>
        <w:spacing w:after="0" w:line="240" w:lineRule="auto"/>
        <w:ind w:firstLine="709"/>
        <w:jc w:val="both"/>
        <w:rPr>
          <w:rFonts w:ascii="Times New Roman" w:hAnsi="Times New Roman"/>
          <w:sz w:val="28"/>
          <w:szCs w:val="28"/>
        </w:rPr>
      </w:pPr>
      <w:r w:rsidRPr="00184427">
        <w:rPr>
          <w:rFonts w:ascii="Times New Roman" w:hAnsi="Times New Roman"/>
          <w:sz w:val="28"/>
          <w:szCs w:val="28"/>
        </w:rPr>
        <w:t>Количество выявленных случаев использования земельных участков способом не соответствующим их целевому назначению, с нарушением требования градостроительных регламентов, строительных, экологических, санитарно-гигиенических, противопожарных и иных правил, нормативов.</w:t>
      </w:r>
    </w:p>
    <w:p w:rsidR="00B525DD" w:rsidRPr="00184427" w:rsidRDefault="00B525DD" w:rsidP="003B4FC1">
      <w:pPr>
        <w:spacing w:after="0" w:line="240" w:lineRule="auto"/>
        <w:ind w:firstLine="709"/>
        <w:jc w:val="both"/>
        <w:rPr>
          <w:rFonts w:ascii="Times New Roman" w:hAnsi="Times New Roman"/>
          <w:sz w:val="28"/>
          <w:szCs w:val="28"/>
        </w:rPr>
      </w:pPr>
      <w:r w:rsidRPr="00184427">
        <w:rPr>
          <w:rFonts w:ascii="Times New Roman" w:hAnsi="Times New Roman"/>
          <w:sz w:val="28"/>
          <w:szCs w:val="28"/>
        </w:rPr>
        <w:t>Количество случав порчи межевых, геодезических и другие специальных знаков, установленные на земельных участках;</w:t>
      </w:r>
    </w:p>
    <w:p w:rsidR="00B525DD" w:rsidRPr="00184427" w:rsidRDefault="00B525DD" w:rsidP="003B4FC1">
      <w:pPr>
        <w:spacing w:after="0" w:line="240" w:lineRule="auto"/>
        <w:ind w:firstLine="709"/>
        <w:jc w:val="both"/>
        <w:rPr>
          <w:rFonts w:ascii="Times New Roman" w:hAnsi="Times New Roman"/>
          <w:sz w:val="28"/>
          <w:szCs w:val="28"/>
        </w:rPr>
      </w:pPr>
      <w:r w:rsidRPr="00184427">
        <w:rPr>
          <w:rFonts w:ascii="Times New Roman" w:hAnsi="Times New Roman"/>
          <w:sz w:val="28"/>
          <w:szCs w:val="28"/>
        </w:rPr>
        <w:t>Количество случаев причинения ущерба вследствие загрязнения, истощения, деградации, порчи, уничтожения земель и почв и иного негативного воздействия на земли и почвы.</w:t>
      </w:r>
    </w:p>
    <w:p w:rsidR="00B525DD" w:rsidRPr="00184427" w:rsidRDefault="00B525DD" w:rsidP="0079471D">
      <w:pPr>
        <w:autoSpaceDE w:val="0"/>
        <w:autoSpaceDN w:val="0"/>
        <w:adjustRightInd w:val="0"/>
        <w:spacing w:after="0" w:line="240" w:lineRule="auto"/>
        <w:ind w:firstLine="709"/>
        <w:jc w:val="both"/>
        <w:rPr>
          <w:rFonts w:ascii="Times New Roman" w:hAnsi="Times New Roman"/>
          <w:sz w:val="28"/>
          <w:szCs w:val="28"/>
        </w:rPr>
      </w:pPr>
      <w:r w:rsidRPr="00184427">
        <w:rPr>
          <w:rFonts w:ascii="Times New Roman" w:hAnsi="Times New Roman"/>
          <w:sz w:val="28"/>
          <w:szCs w:val="28"/>
        </w:rPr>
        <w:t>41. Перечень показателей и целевые (индикативные) значения показателей на текущий год утверждаются правовым актом органа муниципального земельного контроля и размещаются в сети Интернет на официальном сайте органа муниципального земельного контроля в срок до 01 марта года.</w:t>
      </w:r>
    </w:p>
    <w:p w:rsidR="00B525DD" w:rsidRPr="00184427" w:rsidRDefault="00B525DD" w:rsidP="003B4FC1">
      <w:pPr>
        <w:spacing w:after="0" w:line="240" w:lineRule="auto"/>
        <w:ind w:firstLine="709"/>
        <w:jc w:val="both"/>
        <w:rPr>
          <w:rFonts w:ascii="Times New Roman" w:hAnsi="Times New Roman"/>
          <w:sz w:val="28"/>
          <w:szCs w:val="28"/>
        </w:rPr>
      </w:pPr>
      <w:r w:rsidRPr="00184427">
        <w:rPr>
          <w:rFonts w:ascii="Times New Roman" w:hAnsi="Times New Roman"/>
          <w:sz w:val="28"/>
          <w:szCs w:val="28"/>
        </w:rPr>
        <w:t>Отчет о достижении целевых (индикативные) значения показателей размещается в срок до 01 марта года, следующего за отчетным.</w:t>
      </w:r>
    </w:p>
    <w:p w:rsidR="00B525DD" w:rsidRPr="00184427" w:rsidRDefault="00B525DD" w:rsidP="0000748C">
      <w:pPr>
        <w:pStyle w:val="NormalWeb"/>
        <w:spacing w:before="0" w:beforeAutospacing="0" w:after="0" w:afterAutospacing="0"/>
        <w:ind w:firstLine="567"/>
        <w:jc w:val="both"/>
        <w:rPr>
          <w:sz w:val="28"/>
          <w:szCs w:val="28"/>
        </w:rPr>
      </w:pPr>
      <w:r w:rsidRPr="00184427">
        <w:rPr>
          <w:sz w:val="28"/>
          <w:szCs w:val="28"/>
        </w:rPr>
        <w:t>42. Перечень индикативных показателей для муниципального земельного контроля нарушения обязательных требований муниципального земельного контроля указан в приложении 1 к настоящему Положению.</w:t>
      </w:r>
    </w:p>
    <w:p w:rsidR="00B525DD" w:rsidRPr="00184427" w:rsidRDefault="00B525DD" w:rsidP="0000748C">
      <w:pPr>
        <w:pStyle w:val="NormalWeb"/>
        <w:spacing w:before="0" w:beforeAutospacing="0" w:after="0" w:afterAutospacing="0"/>
        <w:ind w:firstLine="567"/>
        <w:jc w:val="both"/>
        <w:rPr>
          <w:sz w:val="28"/>
          <w:szCs w:val="28"/>
        </w:rPr>
      </w:pPr>
    </w:p>
    <w:p w:rsidR="00B525DD" w:rsidRPr="00184427" w:rsidRDefault="00B525DD" w:rsidP="0000748C">
      <w:pPr>
        <w:pStyle w:val="NormalWeb"/>
        <w:spacing w:before="0" w:beforeAutospacing="0" w:after="0" w:afterAutospacing="0"/>
        <w:ind w:firstLine="567"/>
        <w:jc w:val="both"/>
        <w:rPr>
          <w:sz w:val="28"/>
          <w:szCs w:val="28"/>
        </w:rPr>
      </w:pPr>
    </w:p>
    <w:p w:rsidR="00B525DD" w:rsidRPr="00184427" w:rsidRDefault="00B525DD" w:rsidP="0000748C">
      <w:pPr>
        <w:pStyle w:val="NormalWeb"/>
        <w:spacing w:before="0" w:beforeAutospacing="0" w:after="0" w:afterAutospacing="0"/>
        <w:ind w:firstLine="567"/>
        <w:jc w:val="both"/>
        <w:rPr>
          <w:sz w:val="28"/>
          <w:szCs w:val="28"/>
        </w:rPr>
      </w:pPr>
    </w:p>
    <w:p w:rsidR="00B525DD" w:rsidRDefault="00B525DD">
      <w:pPr>
        <w:rPr>
          <w:rFonts w:ascii="Times New Roman" w:hAnsi="Times New Roman"/>
          <w:sz w:val="28"/>
          <w:szCs w:val="28"/>
          <w:lang w:eastAsia="ru-RU"/>
        </w:rPr>
      </w:pPr>
      <w:r>
        <w:rPr>
          <w:rFonts w:ascii="Times New Roman" w:hAnsi="Times New Roman"/>
          <w:sz w:val="28"/>
          <w:szCs w:val="28"/>
          <w:lang w:eastAsia="ru-RU"/>
        </w:rPr>
        <w:br w:type="page"/>
      </w:r>
      <w:bookmarkStart w:id="1" w:name="_GoBack"/>
      <w:bookmarkEnd w:id="1"/>
    </w:p>
    <w:p w:rsidR="00B525DD" w:rsidRDefault="00B525DD" w:rsidP="00937EAE">
      <w:pPr>
        <w:spacing w:after="0" w:line="240" w:lineRule="auto"/>
        <w:ind w:firstLine="709"/>
        <w:jc w:val="right"/>
        <w:rPr>
          <w:rFonts w:ascii="Times New Roman" w:hAnsi="Times New Roman"/>
          <w:sz w:val="28"/>
          <w:szCs w:val="28"/>
          <w:lang w:eastAsia="ru-RU"/>
        </w:rPr>
      </w:pPr>
      <w:r w:rsidRPr="00BA3BD7">
        <w:rPr>
          <w:rFonts w:ascii="Times New Roman" w:hAnsi="Times New Roman"/>
          <w:sz w:val="28"/>
          <w:szCs w:val="28"/>
          <w:lang w:eastAsia="ru-RU"/>
        </w:rPr>
        <w:t xml:space="preserve">Приложение 1 к </w:t>
      </w:r>
      <w:r>
        <w:rPr>
          <w:rFonts w:ascii="Times New Roman" w:hAnsi="Times New Roman"/>
          <w:sz w:val="28"/>
          <w:szCs w:val="28"/>
          <w:lang w:eastAsia="ru-RU"/>
        </w:rPr>
        <w:t xml:space="preserve">положению </w:t>
      </w:r>
    </w:p>
    <w:p w:rsidR="00B525DD" w:rsidRDefault="00B525DD" w:rsidP="00937EAE">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Администрации Кунашакского </w:t>
      </w:r>
    </w:p>
    <w:p w:rsidR="00B525DD" w:rsidRDefault="00B525DD" w:rsidP="00937EAE">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муниципального района</w:t>
      </w:r>
    </w:p>
    <w:p w:rsidR="00B525DD" w:rsidRPr="00BA3BD7" w:rsidRDefault="00B525DD" w:rsidP="00937EAE">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 xml:space="preserve">от______2021 г.№______ </w:t>
      </w:r>
    </w:p>
    <w:p w:rsidR="00B525DD" w:rsidRPr="00BA3BD7" w:rsidRDefault="00B525DD" w:rsidP="003B4FC1">
      <w:pPr>
        <w:spacing w:after="0" w:line="240" w:lineRule="auto"/>
        <w:ind w:firstLine="709"/>
        <w:jc w:val="both"/>
        <w:rPr>
          <w:rFonts w:ascii="Times New Roman" w:hAnsi="Times New Roman"/>
          <w:sz w:val="28"/>
          <w:szCs w:val="28"/>
          <w:lang w:eastAsia="ru-RU"/>
        </w:rPr>
      </w:pPr>
    </w:p>
    <w:p w:rsidR="00B525DD" w:rsidRPr="00BA3BD7" w:rsidRDefault="00B525DD" w:rsidP="006B43EF">
      <w:pPr>
        <w:spacing w:after="0" w:line="240" w:lineRule="auto"/>
        <w:ind w:firstLine="709"/>
        <w:jc w:val="center"/>
        <w:rPr>
          <w:rFonts w:ascii="Times New Roman" w:hAnsi="Times New Roman"/>
          <w:sz w:val="28"/>
          <w:szCs w:val="28"/>
        </w:rPr>
      </w:pPr>
      <w:r w:rsidRPr="00BA3BD7">
        <w:rPr>
          <w:rFonts w:ascii="Times New Roman" w:hAnsi="Times New Roman"/>
          <w:sz w:val="28"/>
          <w:szCs w:val="28"/>
        </w:rPr>
        <w:t>Индикативные показатели</w:t>
      </w:r>
    </w:p>
    <w:p w:rsidR="00B525DD" w:rsidRPr="00BA3BD7" w:rsidRDefault="00B525DD" w:rsidP="006B43EF">
      <w:pPr>
        <w:spacing w:after="0" w:line="240" w:lineRule="auto"/>
        <w:ind w:firstLine="709"/>
        <w:jc w:val="center"/>
        <w:rPr>
          <w:rFonts w:ascii="Times New Roman" w:hAnsi="Times New Roman"/>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B525DD" w:rsidRPr="00A4273A" w:rsidTr="00FA0BB9">
        <w:trPr>
          <w:trHeight w:val="144"/>
        </w:trPr>
        <w:tc>
          <w:tcPr>
            <w:tcW w:w="9781" w:type="dxa"/>
            <w:gridSpan w:val="2"/>
          </w:tcPr>
          <w:p w:rsidR="00B525DD" w:rsidRPr="003F3A5E" w:rsidRDefault="00B525DD" w:rsidP="00576CC2">
            <w:pPr>
              <w:pStyle w:val="ConsPlusNormal"/>
              <w:tabs>
                <w:tab w:val="left" w:pos="2800"/>
              </w:tabs>
              <w:jc w:val="center"/>
              <w:rPr>
                <w:rFonts w:ascii="Times New Roman" w:hAnsi="Times New Roman" w:cs="Times New Roman"/>
                <w:b/>
                <w:sz w:val="24"/>
                <w:szCs w:val="24"/>
              </w:rPr>
            </w:pPr>
            <w:r w:rsidRPr="003F3A5E">
              <w:rPr>
                <w:rFonts w:ascii="Times New Roman" w:hAnsi="Times New Roman" w:cs="Times New Roman"/>
                <w:b/>
                <w:sz w:val="24"/>
                <w:szCs w:val="24"/>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w:t>
            </w:r>
            <w:r>
              <w:rPr>
                <w:rFonts w:ascii="Times New Roman" w:hAnsi="Times New Roman" w:cs="Times New Roman"/>
                <w:b/>
                <w:sz w:val="24"/>
                <w:szCs w:val="24"/>
              </w:rPr>
              <w:t>лении в отношении них контрольных</w:t>
            </w:r>
            <w:r w:rsidRPr="003F3A5E">
              <w:rPr>
                <w:rFonts w:ascii="Times New Roman" w:hAnsi="Times New Roman" w:cs="Times New Roman"/>
                <w:b/>
                <w:sz w:val="24"/>
                <w:szCs w:val="24"/>
              </w:rPr>
              <w:t xml:space="preserve"> мероприятий</w:t>
            </w:r>
          </w:p>
        </w:tc>
      </w:tr>
      <w:tr w:rsidR="00B525DD" w:rsidRPr="00A4273A" w:rsidTr="00FA0BB9">
        <w:trPr>
          <w:trHeight w:val="144"/>
        </w:trPr>
        <w:tc>
          <w:tcPr>
            <w:tcW w:w="2716" w:type="dxa"/>
          </w:tcPr>
          <w:p w:rsidR="00B525DD" w:rsidRPr="00A4273A" w:rsidRDefault="00B525DD" w:rsidP="002E3F05">
            <w:pPr>
              <w:autoSpaceDE w:val="0"/>
              <w:autoSpaceDN w:val="0"/>
              <w:adjustRightInd w:val="0"/>
              <w:rPr>
                <w:rFonts w:ascii="Times New Roman" w:hAnsi="Times New Roman"/>
                <w:sz w:val="24"/>
                <w:szCs w:val="24"/>
              </w:rPr>
            </w:pPr>
            <w:r w:rsidRPr="00A4273A">
              <w:rPr>
                <w:rFonts w:ascii="Times New Roman" w:hAnsi="Times New Roman"/>
                <w:sz w:val="24"/>
                <w:szCs w:val="24"/>
              </w:rPr>
              <w:t>Эффективность контрольной деятельности</w:t>
            </w:r>
          </w:p>
          <w:p w:rsidR="00B525DD" w:rsidRPr="0027683F" w:rsidRDefault="00B525DD" w:rsidP="002E3F05">
            <w:pPr>
              <w:pStyle w:val="ConsPlusNormal"/>
              <w:jc w:val="both"/>
              <w:rPr>
                <w:rFonts w:ascii="Times New Roman" w:hAnsi="Times New Roman" w:cs="Times New Roman"/>
                <w:sz w:val="24"/>
                <w:szCs w:val="24"/>
              </w:rPr>
            </w:pPr>
          </w:p>
        </w:tc>
        <w:tc>
          <w:tcPr>
            <w:tcW w:w="7065" w:type="dxa"/>
          </w:tcPr>
          <w:tbl>
            <w:tblPr>
              <w:tblW w:w="0" w:type="auto"/>
              <w:tblLayout w:type="fixed"/>
              <w:tblCellMar>
                <w:top w:w="102" w:type="dxa"/>
                <w:left w:w="62" w:type="dxa"/>
                <w:bottom w:w="102" w:type="dxa"/>
                <w:right w:w="62" w:type="dxa"/>
              </w:tblCellMar>
              <w:tblLook w:val="0000"/>
            </w:tblPr>
            <w:tblGrid>
              <w:gridCol w:w="6720"/>
            </w:tblGrid>
            <w:tr w:rsidR="00B525DD" w:rsidRPr="00A4273A" w:rsidTr="00A43FBB">
              <w:tc>
                <w:tcPr>
                  <w:tcW w:w="6720" w:type="dxa"/>
                  <w:tcBorders>
                    <w:top w:val="single" w:sz="4" w:space="0" w:color="auto"/>
                  </w:tcBorders>
                </w:tcPr>
                <w:p w:rsidR="00B525DD" w:rsidRPr="00A4273A" w:rsidRDefault="00B525DD" w:rsidP="002E3F05">
                  <w:pPr>
                    <w:autoSpaceDE w:val="0"/>
                    <w:autoSpaceDN w:val="0"/>
                    <w:adjustRightInd w:val="0"/>
                    <w:rPr>
                      <w:rFonts w:ascii="Times New Roman" w:hAnsi="Times New Roman"/>
                      <w:iCs/>
                      <w:sz w:val="24"/>
                      <w:szCs w:val="24"/>
                    </w:rPr>
                  </w:pPr>
                  <w:r w:rsidRPr="00A4273A">
                    <w:rPr>
                      <w:rFonts w:ascii="Times New Roman" w:hAnsi="Times New Roman"/>
                      <w:iCs/>
                      <w:sz w:val="24"/>
                      <w:szCs w:val="24"/>
                    </w:rPr>
                    <w:t>показатель может быть рассчитан в том числе по следующей формуле:</w:t>
                  </w:r>
                </w:p>
              </w:tc>
            </w:tr>
            <w:tr w:rsidR="00B525DD" w:rsidRPr="00A4273A" w:rsidTr="00A43FBB">
              <w:tc>
                <w:tcPr>
                  <w:tcW w:w="6720" w:type="dxa"/>
                </w:tcPr>
                <w:p w:rsidR="00B525DD" w:rsidRPr="00A4273A" w:rsidRDefault="00B525DD" w:rsidP="002E3F05">
                  <w:pPr>
                    <w:autoSpaceDE w:val="0"/>
                    <w:autoSpaceDN w:val="0"/>
                    <w:adjustRightInd w:val="0"/>
                    <w:rPr>
                      <w:rFonts w:ascii="Times New Roman" w:hAnsi="Times New Roman"/>
                      <w:iCs/>
                      <w:sz w:val="24"/>
                      <w:szCs w:val="24"/>
                    </w:rPr>
                  </w:pPr>
                  <w:r w:rsidRPr="007C1F62">
                    <w:rPr>
                      <w:rFonts w:ascii="Times New Roman" w:hAnsi="Times New Roman"/>
                      <w:noProof/>
                      <w:position w:val="-31"/>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9.75pt;height:43.5pt;visibility:visible">
                        <v:imagedata r:id="rId11" o:title=""/>
                      </v:shape>
                    </w:pict>
                  </w:r>
                </w:p>
              </w:tc>
            </w:tr>
            <w:tr w:rsidR="00B525DD" w:rsidRPr="00A4273A" w:rsidTr="00A43FBB">
              <w:tc>
                <w:tcPr>
                  <w:tcW w:w="6720" w:type="dxa"/>
                </w:tcPr>
                <w:p w:rsidR="00B525DD" w:rsidRPr="00A4273A" w:rsidRDefault="00B525DD" w:rsidP="00A43FBB">
                  <w:pPr>
                    <w:autoSpaceDE w:val="0"/>
                    <w:autoSpaceDN w:val="0"/>
                    <w:adjustRightInd w:val="0"/>
                    <w:spacing w:line="240" w:lineRule="auto"/>
                    <w:rPr>
                      <w:rFonts w:ascii="Times New Roman" w:hAnsi="Times New Roman"/>
                      <w:iCs/>
                      <w:sz w:val="24"/>
                      <w:szCs w:val="24"/>
                    </w:rPr>
                  </w:pPr>
                  <w:r w:rsidRPr="00A4273A">
                    <w:rPr>
                      <w:rFonts w:ascii="Times New Roman" w:hAnsi="Times New Roman"/>
                      <w:iCs/>
                      <w:sz w:val="24"/>
                      <w:szCs w:val="24"/>
                    </w:rPr>
                    <w:t>где:</w:t>
                  </w:r>
                </w:p>
                <w:p w:rsidR="00B525DD" w:rsidRPr="00A4273A" w:rsidRDefault="00B525DD" w:rsidP="00A43FBB">
                  <w:pPr>
                    <w:autoSpaceDE w:val="0"/>
                    <w:autoSpaceDN w:val="0"/>
                    <w:adjustRightInd w:val="0"/>
                    <w:spacing w:line="240" w:lineRule="auto"/>
                    <w:jc w:val="both"/>
                    <w:rPr>
                      <w:rFonts w:ascii="Times New Roman" w:hAnsi="Times New Roman"/>
                      <w:iCs/>
                      <w:sz w:val="24"/>
                      <w:szCs w:val="24"/>
                    </w:rPr>
                  </w:pPr>
                  <w:r w:rsidRPr="007C1F62">
                    <w:rPr>
                      <w:rFonts w:ascii="Times New Roman" w:hAnsi="Times New Roman"/>
                      <w:noProof/>
                      <w:position w:val="-10"/>
                      <w:sz w:val="24"/>
                      <w:szCs w:val="24"/>
                      <w:lang w:eastAsia="ru-RU"/>
                    </w:rPr>
                    <w:pict>
                      <v:shape id="Рисунок 2" o:spid="_x0000_i1026" type="#_x0000_t75" style="width:32.25pt;height:21.75pt;visibility:visible">
                        <v:imagedata r:id="rId12" o:title=""/>
                      </v:shape>
                    </w:pict>
                  </w:r>
                  <w:r w:rsidRPr="00A4273A">
                    <w:rPr>
                      <w:rFonts w:ascii="Times New Roman" w:hAnsi="Times New Roman"/>
                      <w:iCs/>
                      <w:sz w:val="24"/>
                      <w:szCs w:val="24"/>
                    </w:rPr>
                    <w:t xml:space="preserve"> - разница между причиненным ущербом в предшествующем периоде (Т-1) и причиненным ущербом в текущем периоде (Т) (тыс. руб.);</w:t>
                  </w:r>
                </w:p>
                <w:p w:rsidR="00B525DD" w:rsidRPr="00A4273A" w:rsidRDefault="00B525DD" w:rsidP="00A43FBB">
                  <w:pPr>
                    <w:autoSpaceDE w:val="0"/>
                    <w:autoSpaceDN w:val="0"/>
                    <w:adjustRightInd w:val="0"/>
                    <w:spacing w:line="240" w:lineRule="auto"/>
                    <w:jc w:val="both"/>
                    <w:rPr>
                      <w:rFonts w:ascii="Times New Roman" w:hAnsi="Times New Roman"/>
                      <w:iCs/>
                      <w:sz w:val="24"/>
                      <w:szCs w:val="24"/>
                    </w:rPr>
                  </w:pPr>
                  <w:r w:rsidRPr="007C1F62">
                    <w:rPr>
                      <w:rFonts w:ascii="Times New Roman" w:hAnsi="Times New Roman"/>
                      <w:noProof/>
                      <w:position w:val="-10"/>
                      <w:sz w:val="24"/>
                      <w:szCs w:val="24"/>
                      <w:lang w:eastAsia="ru-RU"/>
                    </w:rPr>
                    <w:pict>
                      <v:shape id="Рисунок 3" o:spid="_x0000_i1027" type="#_x0000_t75" style="width:27.75pt;height:21.75pt;visibility:visible">
                        <v:imagedata r:id="rId13" o:title=""/>
                      </v:shape>
                    </w:pict>
                  </w:r>
                  <w:r w:rsidRPr="00A4273A">
                    <w:rPr>
                      <w:rFonts w:ascii="Times New Roman" w:hAnsi="Times New Roman"/>
                      <w:iCs/>
                      <w:sz w:val="24"/>
                      <w:szCs w:val="24"/>
                    </w:rPr>
                    <w:t xml:space="preserve"> - разница между расходами на исполнение полномочий в предшествующем периоде (Т-1) и расходами на исполнение полномочий в текущем периоде (Т) (тыс. руб.);</w:t>
                  </w:r>
                </w:p>
                <w:p w:rsidR="00B525DD" w:rsidRPr="00A4273A" w:rsidRDefault="00B525DD" w:rsidP="00A43FBB">
                  <w:pPr>
                    <w:autoSpaceDE w:val="0"/>
                    <w:autoSpaceDN w:val="0"/>
                    <w:adjustRightInd w:val="0"/>
                    <w:spacing w:line="240" w:lineRule="auto"/>
                    <w:jc w:val="both"/>
                    <w:rPr>
                      <w:rFonts w:ascii="Times New Roman" w:hAnsi="Times New Roman"/>
                      <w:iCs/>
                      <w:sz w:val="24"/>
                      <w:szCs w:val="24"/>
                    </w:rPr>
                  </w:pPr>
                  <w:r w:rsidRPr="007C1F62">
                    <w:rPr>
                      <w:rFonts w:ascii="Times New Roman" w:hAnsi="Times New Roman"/>
                      <w:noProof/>
                      <w:position w:val="-10"/>
                      <w:sz w:val="24"/>
                      <w:szCs w:val="24"/>
                      <w:lang w:eastAsia="ru-RU"/>
                    </w:rPr>
                    <w:pict>
                      <v:shape id="Рисунок 4" o:spid="_x0000_i1028" type="#_x0000_t75" style="width:27.75pt;height:21.75pt;visibility:visible">
                        <v:imagedata r:id="rId14" o:title=""/>
                      </v:shape>
                    </w:pict>
                  </w:r>
                  <w:r w:rsidRPr="00A4273A">
                    <w:rPr>
                      <w:rFonts w:ascii="Times New Roman" w:hAnsi="Times New Roman"/>
                      <w:iCs/>
                      <w:sz w:val="24"/>
                      <w:szCs w:val="24"/>
                    </w:rPr>
                    <w:t xml:space="preserve"> - разница между издержками хозяйствующих субъектов в предшествующем периоде (Т-1) и издержками хозяйствующих субъектов в текущем периоде (Т) (тыс. руб.);</w:t>
                  </w:r>
                </w:p>
                <w:p w:rsidR="00B525DD" w:rsidRPr="00A4273A" w:rsidRDefault="00B525DD" w:rsidP="00A43FBB">
                  <w:pPr>
                    <w:autoSpaceDE w:val="0"/>
                    <w:autoSpaceDN w:val="0"/>
                    <w:adjustRightInd w:val="0"/>
                    <w:spacing w:line="240" w:lineRule="auto"/>
                    <w:jc w:val="both"/>
                    <w:rPr>
                      <w:rFonts w:ascii="Times New Roman" w:hAnsi="Times New Roman"/>
                      <w:iCs/>
                      <w:sz w:val="24"/>
                      <w:szCs w:val="24"/>
                    </w:rPr>
                  </w:pPr>
                  <w:r w:rsidRPr="00A4273A">
                    <w:rPr>
                      <w:rFonts w:ascii="Times New Roman" w:hAnsi="Times New Roman"/>
                      <w:iCs/>
                      <w:sz w:val="24"/>
                      <w:szCs w:val="24"/>
                    </w:rPr>
                    <w:t>У</w:t>
                  </w:r>
                  <w:r w:rsidRPr="00A4273A">
                    <w:rPr>
                      <w:rFonts w:ascii="Times New Roman" w:hAnsi="Times New Roman"/>
                      <w:iCs/>
                      <w:sz w:val="24"/>
                      <w:szCs w:val="24"/>
                      <w:vertAlign w:val="subscript"/>
                    </w:rPr>
                    <w:t>Т-1</w:t>
                  </w:r>
                  <w:r w:rsidRPr="00A4273A">
                    <w:rPr>
                      <w:rFonts w:ascii="Times New Roman" w:hAnsi="Times New Roman"/>
                      <w:iCs/>
                      <w:sz w:val="24"/>
                      <w:szCs w:val="24"/>
                    </w:rPr>
                    <w:t xml:space="preserve"> - причиненный ущерб в предшествующем периоде (Т-1) (тыс. руб.);</w:t>
                  </w:r>
                </w:p>
                <w:p w:rsidR="00B525DD" w:rsidRPr="00A4273A" w:rsidRDefault="00B525DD" w:rsidP="00A43FBB">
                  <w:pPr>
                    <w:autoSpaceDE w:val="0"/>
                    <w:autoSpaceDN w:val="0"/>
                    <w:adjustRightInd w:val="0"/>
                    <w:spacing w:line="240" w:lineRule="auto"/>
                    <w:jc w:val="both"/>
                    <w:rPr>
                      <w:rFonts w:ascii="Times New Roman" w:hAnsi="Times New Roman"/>
                      <w:iCs/>
                      <w:sz w:val="24"/>
                      <w:szCs w:val="24"/>
                    </w:rPr>
                  </w:pPr>
                  <w:r w:rsidRPr="00A4273A">
                    <w:rPr>
                      <w:rFonts w:ascii="Times New Roman" w:hAnsi="Times New Roman"/>
                      <w:iCs/>
                      <w:sz w:val="24"/>
                      <w:szCs w:val="24"/>
                    </w:rPr>
                    <w:t>Р</w:t>
                  </w:r>
                  <w:r w:rsidRPr="00A4273A">
                    <w:rPr>
                      <w:rFonts w:ascii="Times New Roman" w:hAnsi="Times New Roman"/>
                      <w:iCs/>
                      <w:sz w:val="24"/>
                      <w:szCs w:val="24"/>
                      <w:vertAlign w:val="subscript"/>
                    </w:rPr>
                    <w:t>Т-1</w:t>
                  </w:r>
                  <w:r w:rsidRPr="00A4273A">
                    <w:rPr>
                      <w:rFonts w:ascii="Times New Roman" w:hAnsi="Times New Roman"/>
                      <w:iCs/>
                      <w:sz w:val="24"/>
                      <w:szCs w:val="24"/>
                    </w:rPr>
                    <w:t xml:space="preserve"> - расходы на исполнение полномочий в предшествующем периоде (Т-1) (тыс. руб.);</w:t>
                  </w:r>
                </w:p>
                <w:p w:rsidR="00B525DD" w:rsidRPr="00A4273A" w:rsidRDefault="00B525DD" w:rsidP="0079471D">
                  <w:pPr>
                    <w:autoSpaceDE w:val="0"/>
                    <w:autoSpaceDN w:val="0"/>
                    <w:adjustRightInd w:val="0"/>
                    <w:spacing w:line="240" w:lineRule="auto"/>
                    <w:jc w:val="both"/>
                    <w:rPr>
                      <w:rFonts w:ascii="Times New Roman" w:hAnsi="Times New Roman"/>
                      <w:iCs/>
                      <w:sz w:val="24"/>
                      <w:szCs w:val="24"/>
                    </w:rPr>
                  </w:pPr>
                  <w:r w:rsidRPr="00A4273A">
                    <w:rPr>
                      <w:rFonts w:ascii="Times New Roman" w:hAnsi="Times New Roman"/>
                      <w:iCs/>
                      <w:sz w:val="24"/>
                      <w:szCs w:val="24"/>
                    </w:rPr>
                    <w:t>Б</w:t>
                  </w:r>
                  <w:r w:rsidRPr="00A4273A">
                    <w:rPr>
                      <w:rFonts w:ascii="Times New Roman" w:hAnsi="Times New Roman"/>
                      <w:iCs/>
                      <w:sz w:val="24"/>
                      <w:szCs w:val="24"/>
                      <w:vertAlign w:val="subscript"/>
                    </w:rPr>
                    <w:t>Т-1</w:t>
                  </w:r>
                  <w:r w:rsidRPr="00A4273A">
                    <w:rPr>
                      <w:rFonts w:ascii="Times New Roman" w:hAnsi="Times New Roman"/>
                      <w:iCs/>
                      <w:sz w:val="24"/>
                      <w:szCs w:val="24"/>
                    </w:rPr>
                    <w:t xml:space="preserve"> - издержки хозяйствующих субъектов в предшествующем периоде (Т-1) (тыс. руб.).</w:t>
                  </w:r>
                </w:p>
              </w:tc>
            </w:tr>
            <w:tr w:rsidR="00B525DD" w:rsidRPr="00A4273A" w:rsidTr="00A43FBB">
              <w:tc>
                <w:tcPr>
                  <w:tcW w:w="6720" w:type="dxa"/>
                  <w:tcBorders>
                    <w:bottom w:val="single" w:sz="4" w:space="0" w:color="auto"/>
                  </w:tcBorders>
                </w:tcPr>
                <w:p w:rsidR="00B525DD" w:rsidRPr="00A4273A" w:rsidRDefault="00B525DD" w:rsidP="00576CC2">
                  <w:pPr>
                    <w:autoSpaceDE w:val="0"/>
                    <w:autoSpaceDN w:val="0"/>
                    <w:adjustRightInd w:val="0"/>
                    <w:spacing w:line="240" w:lineRule="auto"/>
                    <w:jc w:val="both"/>
                    <w:rPr>
                      <w:rFonts w:ascii="Times New Roman" w:hAnsi="Times New Roman"/>
                      <w:iCs/>
                      <w:sz w:val="24"/>
                      <w:szCs w:val="24"/>
                    </w:rPr>
                  </w:pPr>
                  <w:r w:rsidRPr="00A4273A">
                    <w:rPr>
                      <w:rFonts w:ascii="Times New Roman" w:hAnsi="Times New Roman"/>
                      <w:iCs/>
                      <w:sz w:val="24"/>
                      <w:szCs w:val="24"/>
                    </w:rPr>
                    <w:t>При установлении показателя необходимо учитывать, что снижение значений показателя должно предполагать повышение эффективности контрольной деятельности</w:t>
                  </w:r>
                </w:p>
              </w:tc>
            </w:tr>
          </w:tbl>
          <w:p w:rsidR="00B525DD" w:rsidRPr="0027683F" w:rsidRDefault="00B525DD" w:rsidP="002E3F05">
            <w:pPr>
              <w:pStyle w:val="ConsPlusNormal"/>
              <w:jc w:val="both"/>
              <w:rPr>
                <w:rFonts w:ascii="Times New Roman" w:hAnsi="Times New Roman" w:cs="Times New Roman"/>
                <w:i/>
                <w:sz w:val="24"/>
                <w:szCs w:val="24"/>
              </w:rPr>
            </w:pPr>
          </w:p>
        </w:tc>
      </w:tr>
      <w:tr w:rsidR="00B525DD" w:rsidRPr="00A4273A" w:rsidTr="00A43FBB">
        <w:trPr>
          <w:trHeight w:val="461"/>
        </w:trPr>
        <w:tc>
          <w:tcPr>
            <w:tcW w:w="9781" w:type="dxa"/>
            <w:gridSpan w:val="2"/>
          </w:tcPr>
          <w:p w:rsidR="00B525DD" w:rsidRPr="00A4273A" w:rsidRDefault="00B525DD" w:rsidP="00576CC2">
            <w:pPr>
              <w:autoSpaceDE w:val="0"/>
              <w:autoSpaceDN w:val="0"/>
              <w:adjustRightInd w:val="0"/>
              <w:spacing w:line="240" w:lineRule="auto"/>
              <w:jc w:val="center"/>
              <w:rPr>
                <w:rFonts w:ascii="Times New Roman" w:hAnsi="Times New Roman"/>
                <w:b/>
                <w:sz w:val="24"/>
                <w:szCs w:val="24"/>
              </w:rPr>
            </w:pPr>
            <w:r w:rsidRPr="00A4273A">
              <w:rPr>
                <w:rFonts w:ascii="Times New Roman" w:hAnsi="Times New Roman"/>
                <w:b/>
                <w:sz w:val="24"/>
                <w:szCs w:val="24"/>
              </w:rPr>
              <w:t>Индикативные показатели, характеризующие различные аспекты контрольной деятельности</w:t>
            </w:r>
          </w:p>
        </w:tc>
      </w:tr>
      <w:tr w:rsidR="00B525DD" w:rsidRPr="00A4273A" w:rsidTr="00FA0BB9">
        <w:trPr>
          <w:trHeight w:val="144"/>
        </w:trPr>
        <w:tc>
          <w:tcPr>
            <w:tcW w:w="9781" w:type="dxa"/>
            <w:gridSpan w:val="2"/>
          </w:tcPr>
          <w:p w:rsidR="00B525DD" w:rsidRPr="0027683F" w:rsidRDefault="00B525DD" w:rsidP="00576CC2">
            <w:pPr>
              <w:pStyle w:val="ConsPlusNormal"/>
              <w:jc w:val="both"/>
              <w:rPr>
                <w:rFonts w:ascii="Times New Roman" w:hAnsi="Times New Roman" w:cs="Times New Roman"/>
                <w:sz w:val="24"/>
                <w:szCs w:val="24"/>
              </w:rPr>
            </w:pPr>
            <w:r>
              <w:rPr>
                <w:rFonts w:ascii="Times New Roman" w:hAnsi="Times New Roman" w:cs="Times New Roman"/>
                <w:sz w:val="24"/>
                <w:szCs w:val="24"/>
              </w:rPr>
              <w:t>И</w:t>
            </w:r>
            <w:r w:rsidRPr="0027683F">
              <w:rPr>
                <w:rFonts w:ascii="Times New Roman" w:hAnsi="Times New Roman" w:cs="Times New Roman"/>
                <w:sz w:val="24"/>
                <w:szCs w:val="24"/>
              </w:rPr>
              <w:t>ндикативные показатели, характеризующие непосредственное состояние подконтрольной сферы, а также негативные явления, на устранен</w:t>
            </w:r>
            <w:r>
              <w:rPr>
                <w:rFonts w:ascii="Times New Roman" w:hAnsi="Times New Roman" w:cs="Times New Roman"/>
                <w:sz w:val="24"/>
                <w:szCs w:val="24"/>
              </w:rPr>
              <w:t xml:space="preserve">ие которых направлена контрольная </w:t>
            </w:r>
            <w:r w:rsidRPr="0027683F">
              <w:rPr>
                <w:rFonts w:ascii="Times New Roman" w:hAnsi="Times New Roman" w:cs="Times New Roman"/>
                <w:sz w:val="24"/>
                <w:szCs w:val="24"/>
              </w:rPr>
              <w:t>деятельность</w:t>
            </w:r>
          </w:p>
        </w:tc>
      </w:tr>
      <w:tr w:rsidR="00B525DD" w:rsidRPr="00A4273A" w:rsidTr="00FA0BB9">
        <w:trPr>
          <w:trHeight w:val="144"/>
        </w:trPr>
        <w:tc>
          <w:tcPr>
            <w:tcW w:w="2716" w:type="dxa"/>
          </w:tcPr>
          <w:p w:rsidR="00B525DD" w:rsidRPr="0027683F" w:rsidRDefault="00B525DD" w:rsidP="00576CC2">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Удовлетворённость предпринимательского сообщества  контрольно</w:t>
            </w:r>
            <w:r>
              <w:rPr>
                <w:rFonts w:ascii="Times New Roman" w:hAnsi="Times New Roman" w:cs="Times New Roman"/>
                <w:sz w:val="24"/>
                <w:szCs w:val="24"/>
              </w:rPr>
              <w:t>й</w:t>
            </w:r>
            <w:r w:rsidRPr="0027683F">
              <w:rPr>
                <w:rFonts w:ascii="Times New Roman" w:hAnsi="Times New Roman" w:cs="Times New Roman"/>
                <w:sz w:val="24"/>
                <w:szCs w:val="24"/>
              </w:rPr>
              <w:t xml:space="preserve"> деятельностью в подконтрольной сфере</w:t>
            </w:r>
          </w:p>
        </w:tc>
        <w:tc>
          <w:tcPr>
            <w:tcW w:w="7065" w:type="dxa"/>
          </w:tcPr>
          <w:p w:rsidR="00B525DD" w:rsidRPr="0027683F" w:rsidRDefault="00B525DD" w:rsidP="00576CC2">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показатель учитывает результаты соцопросов и анкетирования, проводимого по удовлетворённости контрольно</w:t>
            </w:r>
            <w:r>
              <w:rPr>
                <w:rFonts w:ascii="Times New Roman" w:hAnsi="Times New Roman" w:cs="Times New Roman"/>
                <w:sz w:val="24"/>
                <w:szCs w:val="24"/>
              </w:rPr>
              <w:t>й</w:t>
            </w:r>
            <w:r w:rsidRPr="0027683F">
              <w:rPr>
                <w:rFonts w:ascii="Times New Roman" w:hAnsi="Times New Roman" w:cs="Times New Roman"/>
                <w:sz w:val="24"/>
                <w:szCs w:val="24"/>
              </w:rPr>
              <w:t xml:space="preserve"> деятельностью в подконтрольной сфере, в том числе на сайте органа</w:t>
            </w:r>
            <w:r>
              <w:rPr>
                <w:rFonts w:ascii="Times New Roman" w:hAnsi="Times New Roman" w:cs="Times New Roman"/>
                <w:sz w:val="24"/>
                <w:szCs w:val="24"/>
              </w:rPr>
              <w:t xml:space="preserve"> муниципального контроля</w:t>
            </w:r>
          </w:p>
        </w:tc>
      </w:tr>
      <w:tr w:rsidR="00B525DD" w:rsidRPr="00A4273A" w:rsidTr="00FA0BB9">
        <w:trPr>
          <w:trHeight w:val="144"/>
        </w:trPr>
        <w:tc>
          <w:tcPr>
            <w:tcW w:w="9781" w:type="dxa"/>
            <w:gridSpan w:val="2"/>
          </w:tcPr>
          <w:p w:rsidR="00B525DD" w:rsidRPr="003F3A5E" w:rsidRDefault="00B525DD" w:rsidP="003F3A5E">
            <w:pPr>
              <w:pStyle w:val="ConsPlusNormal"/>
              <w:jc w:val="center"/>
              <w:rPr>
                <w:rFonts w:ascii="Times New Roman" w:hAnsi="Times New Roman" w:cs="Times New Roman"/>
                <w:b/>
                <w:sz w:val="24"/>
                <w:szCs w:val="24"/>
              </w:rPr>
            </w:pPr>
            <w:r>
              <w:rPr>
                <w:rFonts w:ascii="Times New Roman" w:hAnsi="Times New Roman" w:cs="Times New Roman"/>
                <w:b/>
                <w:sz w:val="24"/>
                <w:szCs w:val="24"/>
              </w:rPr>
              <w:t>И</w:t>
            </w:r>
            <w:r w:rsidRPr="003F3A5E">
              <w:rPr>
                <w:rFonts w:ascii="Times New Roman" w:hAnsi="Times New Roman" w:cs="Times New Roman"/>
                <w:b/>
                <w:sz w:val="24"/>
                <w:szCs w:val="24"/>
              </w:rPr>
              <w:t>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B525DD" w:rsidRPr="00A4273A" w:rsidTr="00FA0BB9">
        <w:trPr>
          <w:trHeight w:val="144"/>
        </w:trPr>
        <w:tc>
          <w:tcPr>
            <w:tcW w:w="2716" w:type="dxa"/>
          </w:tcPr>
          <w:p w:rsidR="00B525DD" w:rsidRPr="0027683F" w:rsidRDefault="00B525DD" w:rsidP="00576CC2">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27683F">
              <w:rPr>
                <w:rFonts w:ascii="Times New Roman" w:hAnsi="Times New Roman" w:cs="Times New Roman"/>
                <w:sz w:val="24"/>
                <w:szCs w:val="24"/>
              </w:rPr>
              <w:t xml:space="preserve">оля субъектов, допустивших нарушения, в результате которых причинен вред (ущерб) или была создана угроза его причинения, выявленные в </w:t>
            </w:r>
            <w:r>
              <w:rPr>
                <w:rFonts w:ascii="Times New Roman" w:hAnsi="Times New Roman" w:cs="Times New Roman"/>
                <w:sz w:val="24"/>
                <w:szCs w:val="24"/>
              </w:rPr>
              <w:t>результате проведения контрольных</w:t>
            </w:r>
            <w:r w:rsidRPr="0027683F">
              <w:rPr>
                <w:rFonts w:ascii="Times New Roman" w:hAnsi="Times New Roman" w:cs="Times New Roman"/>
                <w:sz w:val="24"/>
                <w:szCs w:val="24"/>
              </w:rPr>
              <w:t xml:space="preserve"> мероприятий</w:t>
            </w:r>
          </w:p>
        </w:tc>
        <w:tc>
          <w:tcPr>
            <w:tcW w:w="7065" w:type="dxa"/>
          </w:tcPr>
          <w:p w:rsidR="00B525DD" w:rsidRPr="0027683F" w:rsidRDefault="00B525DD" w:rsidP="002E3F05">
            <w:pPr>
              <w:pStyle w:val="ConsPlusNormal"/>
              <w:jc w:val="both"/>
              <w:rPr>
                <w:rFonts w:ascii="Times New Roman" w:hAnsi="Times New Roman" w:cs="Times New Roman"/>
                <w:color w:val="FF0000"/>
                <w:sz w:val="24"/>
                <w:szCs w:val="24"/>
              </w:rPr>
            </w:pPr>
            <w:r w:rsidRPr="0027683F">
              <w:rPr>
                <w:rFonts w:ascii="Times New Roman" w:hAnsi="Times New Roman" w:cs="Times New Roman"/>
                <w:sz w:val="24"/>
                <w:szCs w:val="24"/>
              </w:rPr>
              <w:t>показатель устанавливается в процентах от общего количества субъектов, в отношении к</w:t>
            </w:r>
            <w:r>
              <w:rPr>
                <w:rFonts w:ascii="Times New Roman" w:hAnsi="Times New Roman" w:cs="Times New Roman"/>
                <w:sz w:val="24"/>
                <w:szCs w:val="24"/>
              </w:rPr>
              <w:t xml:space="preserve">оторых были проведены контрольные </w:t>
            </w:r>
            <w:r w:rsidRPr="0027683F">
              <w:rPr>
                <w:rFonts w:ascii="Times New Roman" w:hAnsi="Times New Roman" w:cs="Times New Roman"/>
                <w:sz w:val="24"/>
                <w:szCs w:val="24"/>
              </w:rPr>
              <w:t>мероприятия</w:t>
            </w:r>
            <w:r w:rsidRPr="00BD7240">
              <w:rPr>
                <w:rFonts w:ascii="Times New Roman" w:hAnsi="Times New Roman" w:cs="Times New Roman"/>
                <w:sz w:val="24"/>
                <w:szCs w:val="24"/>
              </w:rPr>
              <w:t>. 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
          <w:p w:rsidR="00B525DD" w:rsidRPr="0027683F" w:rsidRDefault="00B525DD" w:rsidP="002E3F05">
            <w:pPr>
              <w:pStyle w:val="ConsPlusNormal"/>
              <w:jc w:val="both"/>
              <w:rPr>
                <w:rFonts w:ascii="Times New Roman" w:hAnsi="Times New Roman" w:cs="Times New Roman"/>
                <w:sz w:val="24"/>
                <w:szCs w:val="24"/>
              </w:rPr>
            </w:pPr>
          </w:p>
        </w:tc>
      </w:tr>
      <w:tr w:rsidR="00B525DD" w:rsidRPr="00A4273A" w:rsidTr="00FA0BB9">
        <w:trPr>
          <w:trHeight w:val="144"/>
        </w:trPr>
        <w:tc>
          <w:tcPr>
            <w:tcW w:w="2716" w:type="dxa"/>
          </w:tcPr>
          <w:p w:rsidR="00B525DD" w:rsidRPr="006179C9" w:rsidRDefault="00B525DD" w:rsidP="00576CC2">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B525DD" w:rsidRPr="0027683F" w:rsidRDefault="00B525DD" w:rsidP="00A96C7E">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контрольно-</w:t>
            </w:r>
            <w:r w:rsidRPr="00BD7240">
              <w:rPr>
                <w:rFonts w:ascii="Times New Roman" w:hAnsi="Times New Roman" w:cs="Times New Roman"/>
                <w:sz w:val="24"/>
                <w:szCs w:val="24"/>
              </w:rPr>
              <w:t>надзорные мероприятия по контролю за исполнением предписаний, выданных по результатам ранее проведённые проверки. При расчете используются значения строк 03, 23 «1-контроль»</w:t>
            </w: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7065" w:type="dxa"/>
          </w:tcPr>
          <w:p w:rsidR="00B525DD" w:rsidRPr="0027683F" w:rsidRDefault="00B525DD" w:rsidP="002E3F05">
            <w:pPr>
              <w:pStyle w:val="ConsPlusNormal"/>
              <w:jc w:val="both"/>
              <w:rPr>
                <w:rFonts w:ascii="Times New Roman" w:hAnsi="Times New Roman" w:cs="Times New Roman"/>
                <w:color w:val="FF0000"/>
                <w:sz w:val="24"/>
                <w:szCs w:val="24"/>
              </w:rPr>
            </w:pPr>
            <w:r w:rsidRPr="0027683F">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w:t>
            </w:r>
            <w:r>
              <w:rPr>
                <w:rFonts w:ascii="Times New Roman" w:hAnsi="Times New Roman" w:cs="Times New Roman"/>
                <w:sz w:val="24"/>
                <w:szCs w:val="24"/>
              </w:rPr>
              <w:t>ые</w:t>
            </w:r>
            <w:r w:rsidRPr="0027683F">
              <w:rPr>
                <w:rFonts w:ascii="Times New Roman" w:hAnsi="Times New Roman" w:cs="Times New Roman"/>
                <w:sz w:val="24"/>
                <w:szCs w:val="24"/>
              </w:rPr>
              <w:t xml:space="preserve"> мероприятия </w:t>
            </w:r>
            <w:r w:rsidRPr="00BD7240">
              <w:rPr>
                <w:rFonts w:ascii="Times New Roman" w:hAnsi="Times New Roman" w:cs="Times New Roman"/>
                <w:sz w:val="24"/>
                <w:szCs w:val="24"/>
              </w:rPr>
              <w:t>(с учётом ст. 4.6.КоАП)</w:t>
            </w:r>
          </w:p>
          <w:p w:rsidR="00B525DD" w:rsidRPr="0027683F" w:rsidRDefault="00B525DD" w:rsidP="002E3F05">
            <w:pPr>
              <w:pStyle w:val="ConsPlusNormal"/>
              <w:jc w:val="both"/>
              <w:rPr>
                <w:rFonts w:ascii="Times New Roman" w:hAnsi="Times New Roman" w:cs="Times New Roman"/>
                <w:sz w:val="24"/>
                <w:szCs w:val="24"/>
              </w:rPr>
            </w:pPr>
          </w:p>
          <w:p w:rsidR="00B525DD" w:rsidRPr="0027683F" w:rsidRDefault="00B525DD" w:rsidP="002E3F05">
            <w:pPr>
              <w:pStyle w:val="ConsPlusNormal"/>
              <w:jc w:val="both"/>
              <w:rPr>
                <w:rFonts w:ascii="Times New Roman" w:hAnsi="Times New Roman" w:cs="Times New Roman"/>
                <w:sz w:val="24"/>
                <w:szCs w:val="24"/>
              </w:rPr>
            </w:pPr>
          </w:p>
          <w:p w:rsidR="00B525DD" w:rsidRPr="0027683F" w:rsidRDefault="00B525DD" w:rsidP="002E3F05">
            <w:pPr>
              <w:pStyle w:val="ConsPlusNormal"/>
              <w:jc w:val="both"/>
              <w:rPr>
                <w:rFonts w:ascii="Times New Roman" w:hAnsi="Times New Roman" w:cs="Times New Roman"/>
                <w:color w:val="FF0000"/>
                <w:sz w:val="24"/>
                <w:szCs w:val="24"/>
              </w:rPr>
            </w:pP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Количество сотрудников, прошедших в течение последних 3 лет программы повышения квалификации</w:t>
            </w:r>
          </w:p>
        </w:tc>
        <w:tc>
          <w:tcPr>
            <w:tcW w:w="7065" w:type="dxa"/>
          </w:tcPr>
          <w:p w:rsidR="00B525DD" w:rsidRPr="0027683F" w:rsidRDefault="00B525DD" w:rsidP="00576CC2">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показатель устанавливается из числа сотрудников, в должностные обязанности кото</w:t>
            </w:r>
            <w:r>
              <w:rPr>
                <w:rFonts w:ascii="Times New Roman" w:hAnsi="Times New Roman" w:cs="Times New Roman"/>
                <w:sz w:val="24"/>
                <w:szCs w:val="24"/>
              </w:rPr>
              <w:t>рых входят выполнение контрольных</w:t>
            </w:r>
            <w:r w:rsidRPr="0027683F">
              <w:rPr>
                <w:rFonts w:ascii="Times New Roman" w:hAnsi="Times New Roman" w:cs="Times New Roman"/>
                <w:sz w:val="24"/>
                <w:szCs w:val="24"/>
              </w:rPr>
              <w:t xml:space="preserve"> функций и </w:t>
            </w:r>
            <w:r w:rsidRPr="00BD7240">
              <w:rPr>
                <w:rFonts w:ascii="Times New Roman" w:hAnsi="Times New Roman" w:cs="Times New Roman"/>
                <w:sz w:val="24"/>
                <w:szCs w:val="24"/>
              </w:rPr>
              <w:t>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w:t>
            </w:r>
          </w:p>
        </w:tc>
      </w:tr>
      <w:tr w:rsidR="00B525DD" w:rsidRPr="00A4273A" w:rsidTr="00FA0BB9">
        <w:trPr>
          <w:trHeight w:val="144"/>
        </w:trPr>
        <w:tc>
          <w:tcPr>
            <w:tcW w:w="9781" w:type="dxa"/>
            <w:gridSpan w:val="2"/>
          </w:tcPr>
          <w:p w:rsidR="00B525DD" w:rsidRPr="006179C9" w:rsidRDefault="00B525DD" w:rsidP="002E3F05">
            <w:pPr>
              <w:pStyle w:val="ConsPlusNormal"/>
              <w:jc w:val="both"/>
              <w:rPr>
                <w:rFonts w:ascii="Times New Roman" w:hAnsi="Times New Roman" w:cs="Times New Roman"/>
                <w:b/>
                <w:sz w:val="24"/>
                <w:szCs w:val="24"/>
              </w:rPr>
            </w:pPr>
            <w:r w:rsidRPr="006179C9">
              <w:rPr>
                <w:rFonts w:ascii="Times New Roman" w:hAnsi="Times New Roman" w:cs="Times New Roman"/>
                <w:b/>
                <w:sz w:val="24"/>
                <w:szCs w:val="24"/>
              </w:rPr>
              <w:t>Индикативные показатели, характеризующие параметры проведенных мероприятий</w:t>
            </w:r>
          </w:p>
        </w:tc>
      </w:tr>
      <w:tr w:rsidR="00B525DD" w:rsidRPr="00A4273A" w:rsidTr="00FA0BB9">
        <w:trPr>
          <w:trHeight w:val="144"/>
        </w:trPr>
        <w:tc>
          <w:tcPr>
            <w:tcW w:w="2716" w:type="dxa"/>
          </w:tcPr>
          <w:p w:rsidR="00B525DD" w:rsidRPr="006179C9" w:rsidRDefault="00B525DD" w:rsidP="00A43FBB">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субъектов (объектов), в отношении которых были проведены проверки</w:t>
            </w:r>
          </w:p>
        </w:tc>
        <w:tc>
          <w:tcPr>
            <w:tcW w:w="7065" w:type="dxa"/>
          </w:tcPr>
          <w:p w:rsidR="00B525DD" w:rsidRPr="0027683F" w:rsidRDefault="00B525DD" w:rsidP="002E3F05">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w:t>
            </w:r>
            <w:r>
              <w:rPr>
                <w:rFonts w:ascii="Times New Roman" w:hAnsi="Times New Roman" w:cs="Times New Roman"/>
                <w:sz w:val="24"/>
                <w:szCs w:val="24"/>
              </w:rPr>
              <w:t>ь</w:t>
            </w:r>
            <w:r w:rsidRPr="0027683F">
              <w:rPr>
                <w:rFonts w:ascii="Times New Roman" w:hAnsi="Times New Roman" w:cs="Times New Roman"/>
                <w:sz w:val="24"/>
                <w:szCs w:val="24"/>
              </w:rPr>
              <w:t xml:space="preserve"> устанавлива</w:t>
            </w:r>
            <w:r>
              <w:rPr>
                <w:rFonts w:ascii="Times New Roman" w:hAnsi="Times New Roman" w:cs="Times New Roman"/>
                <w:sz w:val="24"/>
                <w:szCs w:val="24"/>
              </w:rPr>
              <w:t>е</w:t>
            </w:r>
            <w:r w:rsidRPr="0027683F">
              <w:rPr>
                <w:rFonts w:ascii="Times New Roman" w:hAnsi="Times New Roman" w:cs="Times New Roman"/>
                <w:sz w:val="24"/>
                <w:szCs w:val="24"/>
              </w:rPr>
              <w:t>тся в процентах от общего количества субъектов (объектов), осуществляющих деятельность, которая подлежит государственному контролю.</w:t>
            </w:r>
          </w:p>
          <w:p w:rsidR="00B525DD" w:rsidRPr="0027683F" w:rsidRDefault="00B525DD" w:rsidP="002E3F05">
            <w:pPr>
              <w:pStyle w:val="ConsPlusNormal"/>
              <w:jc w:val="both"/>
              <w:rPr>
                <w:rFonts w:ascii="Times New Roman" w:hAnsi="Times New Roman" w:cs="Times New Roman"/>
                <w:sz w:val="24"/>
                <w:szCs w:val="24"/>
              </w:rPr>
            </w:pPr>
          </w:p>
        </w:tc>
      </w:tr>
      <w:tr w:rsidR="00B525DD" w:rsidRPr="00A4273A" w:rsidTr="00FA0BB9">
        <w:trPr>
          <w:trHeight w:val="144"/>
        </w:trPr>
        <w:tc>
          <w:tcPr>
            <w:tcW w:w="2716" w:type="dxa"/>
          </w:tcPr>
          <w:p w:rsidR="00B525DD" w:rsidRPr="006179C9" w:rsidRDefault="00B525DD" w:rsidP="00A43FBB">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 xml:space="preserve">Доля плановых проверок, проведенных в отношении субъектов (объектов) </w:t>
            </w:r>
          </w:p>
        </w:tc>
        <w:tc>
          <w:tcPr>
            <w:tcW w:w="7065" w:type="dxa"/>
          </w:tcPr>
          <w:p w:rsidR="00B525DD" w:rsidRPr="0027683F" w:rsidRDefault="00B525DD" w:rsidP="00A43FBB">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w:t>
            </w:r>
            <w:r w:rsidRPr="0027683F">
              <w:rPr>
                <w:rFonts w:ascii="Times New Roman" w:hAnsi="Times New Roman" w:cs="Times New Roman"/>
                <w:sz w:val="24"/>
                <w:szCs w:val="24"/>
              </w:rPr>
              <w:t xml:space="preserve"> устанавлива</w:t>
            </w:r>
            <w:r>
              <w:rPr>
                <w:rFonts w:ascii="Times New Roman" w:hAnsi="Times New Roman" w:cs="Times New Roman"/>
                <w:sz w:val="24"/>
                <w:szCs w:val="24"/>
              </w:rPr>
              <w:t>е</w:t>
            </w:r>
            <w:r w:rsidRPr="0027683F">
              <w:rPr>
                <w:rFonts w:ascii="Times New Roman" w:hAnsi="Times New Roman" w:cs="Times New Roman"/>
                <w:sz w:val="24"/>
                <w:szCs w:val="24"/>
              </w:rPr>
              <w:t xml:space="preserve">тся в процентах от общего количества плановых проверок, проведенных в </w:t>
            </w:r>
            <w:r>
              <w:rPr>
                <w:rFonts w:ascii="Times New Roman" w:hAnsi="Times New Roman" w:cs="Times New Roman"/>
                <w:sz w:val="24"/>
                <w:szCs w:val="24"/>
              </w:rPr>
              <w:t>отношении субъектов (объектов)</w:t>
            </w:r>
          </w:p>
        </w:tc>
      </w:tr>
      <w:tr w:rsidR="00B525DD" w:rsidRPr="00A4273A" w:rsidTr="00FA0BB9">
        <w:trPr>
          <w:trHeight w:val="144"/>
        </w:trPr>
        <w:tc>
          <w:tcPr>
            <w:tcW w:w="2716" w:type="dxa"/>
          </w:tcPr>
          <w:p w:rsidR="00B525DD" w:rsidRPr="006179C9" w:rsidRDefault="00B525DD" w:rsidP="00A43FBB">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 xml:space="preserve">Доля внеплановых проверок, проведенных в отношении субъектов (объектов) </w:t>
            </w:r>
          </w:p>
        </w:tc>
        <w:tc>
          <w:tcPr>
            <w:tcW w:w="7065" w:type="dxa"/>
          </w:tcPr>
          <w:p w:rsidR="00B525DD" w:rsidRPr="0027683F" w:rsidRDefault="00B525DD" w:rsidP="002E3F05">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w:t>
            </w:r>
            <w:r w:rsidRPr="0027683F">
              <w:rPr>
                <w:rFonts w:ascii="Times New Roman" w:hAnsi="Times New Roman" w:cs="Times New Roman"/>
                <w:sz w:val="24"/>
                <w:szCs w:val="24"/>
              </w:rPr>
              <w:t xml:space="preserve"> устанавлива</w:t>
            </w:r>
            <w:r>
              <w:rPr>
                <w:rFonts w:ascii="Times New Roman" w:hAnsi="Times New Roman" w:cs="Times New Roman"/>
                <w:sz w:val="24"/>
                <w:szCs w:val="24"/>
              </w:rPr>
              <w:t>е</w:t>
            </w:r>
            <w:r w:rsidRPr="0027683F">
              <w:rPr>
                <w:rFonts w:ascii="Times New Roman" w:hAnsi="Times New Roman" w:cs="Times New Roman"/>
                <w:sz w:val="24"/>
                <w:szCs w:val="24"/>
              </w:rPr>
              <w:t xml:space="preserve">тся в процентах от общего количества </w:t>
            </w:r>
            <w:r>
              <w:rPr>
                <w:rFonts w:ascii="Times New Roman" w:hAnsi="Times New Roman" w:cs="Times New Roman"/>
                <w:sz w:val="24"/>
                <w:szCs w:val="24"/>
              </w:rPr>
              <w:t>вне</w:t>
            </w:r>
            <w:r w:rsidRPr="0027683F">
              <w:rPr>
                <w:rFonts w:ascii="Times New Roman" w:hAnsi="Times New Roman" w:cs="Times New Roman"/>
                <w:sz w:val="24"/>
                <w:szCs w:val="24"/>
              </w:rPr>
              <w:t xml:space="preserve">плановых проверок, проведенных в </w:t>
            </w:r>
            <w:r>
              <w:rPr>
                <w:rFonts w:ascii="Times New Roman" w:hAnsi="Times New Roman" w:cs="Times New Roman"/>
                <w:sz w:val="24"/>
                <w:szCs w:val="24"/>
              </w:rPr>
              <w:t>отношении субъектов (объектов)</w:t>
            </w:r>
          </w:p>
        </w:tc>
      </w:tr>
      <w:tr w:rsidR="00B525DD" w:rsidRPr="00A4273A" w:rsidTr="00FA0BB9">
        <w:trPr>
          <w:trHeight w:val="144"/>
        </w:trPr>
        <w:tc>
          <w:tcPr>
            <w:tcW w:w="2716" w:type="dxa"/>
          </w:tcPr>
          <w:p w:rsidR="00B525DD" w:rsidRPr="006179C9" w:rsidRDefault="00B525DD" w:rsidP="00A43FBB">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документарных проверок в отношении объектов (субъектов)</w:t>
            </w:r>
          </w:p>
        </w:tc>
        <w:tc>
          <w:tcPr>
            <w:tcW w:w="7065" w:type="dxa"/>
          </w:tcPr>
          <w:p w:rsidR="00B525DD" w:rsidRPr="00BD7240" w:rsidRDefault="00B525DD" w:rsidP="002E3F05">
            <w:pPr>
              <w:pStyle w:val="ConsPlusNormal"/>
              <w:jc w:val="both"/>
              <w:rPr>
                <w:rFonts w:ascii="Times New Roman" w:hAnsi="Times New Roman" w:cs="Times New Roman"/>
                <w:sz w:val="24"/>
                <w:szCs w:val="24"/>
              </w:rPr>
            </w:pPr>
            <w:r w:rsidRPr="00BD7240">
              <w:rPr>
                <w:rFonts w:ascii="Times New Roman" w:hAnsi="Times New Roman" w:cs="Times New Roman"/>
                <w:sz w:val="24"/>
                <w:szCs w:val="24"/>
              </w:rPr>
              <w:t>показатель устанавливается в процентах от общего количества проведенных проверок.</w:t>
            </w:r>
          </w:p>
          <w:p w:rsidR="00B525DD" w:rsidRPr="00BD7240" w:rsidRDefault="00B525DD" w:rsidP="00A43FBB">
            <w:pPr>
              <w:pStyle w:val="ConsPlusNormal"/>
              <w:ind w:firstLine="298"/>
              <w:jc w:val="both"/>
              <w:rPr>
                <w:rFonts w:ascii="Times New Roman" w:hAnsi="Times New Roman" w:cs="Times New Roman"/>
                <w:sz w:val="24"/>
                <w:szCs w:val="24"/>
              </w:rPr>
            </w:pPr>
            <w:r w:rsidRPr="00BD7240">
              <w:rPr>
                <w:rFonts w:ascii="Times New Roman" w:hAnsi="Times New Roman" w:cs="Times New Roman"/>
                <w:sz w:val="24"/>
                <w:szCs w:val="24"/>
              </w:rPr>
              <w:t xml:space="preserve"> для расчета используются значения строк 01, 14 «1-контроль»</w:t>
            </w:r>
            <w:r w:rsidRPr="00BD7240">
              <w:rPr>
                <w:rStyle w:val="FootnoteReference"/>
                <w:rFonts w:ascii="Times New Roman" w:hAnsi="Times New Roman"/>
                <w:sz w:val="24"/>
                <w:szCs w:val="24"/>
              </w:rPr>
              <w:footnoteReference w:customMarkFollows="1" w:id="2"/>
              <w:sym w:font="Symbol" w:char="F02A"/>
            </w: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проверок, на результаты которых поданы жалобы</w:t>
            </w:r>
          </w:p>
        </w:tc>
        <w:tc>
          <w:tcPr>
            <w:tcW w:w="7065" w:type="dxa"/>
          </w:tcPr>
          <w:p w:rsidR="00B525DD" w:rsidRPr="00BD7240" w:rsidRDefault="00B525DD" w:rsidP="002E3F05">
            <w:pPr>
              <w:pStyle w:val="ConsPlusNormal"/>
              <w:jc w:val="both"/>
              <w:rPr>
                <w:rFonts w:ascii="Times New Roman" w:hAnsi="Times New Roman" w:cs="Times New Roman"/>
                <w:sz w:val="24"/>
                <w:szCs w:val="24"/>
              </w:rPr>
            </w:pPr>
            <w:r w:rsidRPr="00BD7240">
              <w:rPr>
                <w:rFonts w:ascii="Times New Roman" w:hAnsi="Times New Roman" w:cs="Times New Roman"/>
                <w:sz w:val="24"/>
                <w:szCs w:val="24"/>
              </w:rPr>
              <w:t>показатель устанавливается в процентах от общего числа проведенных проверок (строка 01 «1-контроль»)</w:t>
            </w:r>
            <w:r w:rsidRPr="00BD7240">
              <w:rPr>
                <w:rStyle w:val="FootnoteReference"/>
                <w:rFonts w:ascii="Times New Roman" w:hAnsi="Times New Roman"/>
                <w:sz w:val="24"/>
                <w:szCs w:val="24"/>
              </w:rPr>
              <w:footnoteReference w:customMarkFollows="1" w:id="3"/>
              <w:sym w:font="Symbol" w:char="F02A"/>
            </w:r>
          </w:p>
        </w:tc>
      </w:tr>
      <w:tr w:rsidR="00B525DD" w:rsidRPr="00A4273A" w:rsidTr="00FA0BB9">
        <w:trPr>
          <w:trHeight w:val="144"/>
        </w:trPr>
        <w:tc>
          <w:tcPr>
            <w:tcW w:w="2716" w:type="dxa"/>
          </w:tcPr>
          <w:p w:rsidR="00B525DD" w:rsidRPr="006179C9" w:rsidRDefault="00B525DD" w:rsidP="00A43FBB">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p>
        </w:tc>
        <w:tc>
          <w:tcPr>
            <w:tcW w:w="7065" w:type="dxa"/>
          </w:tcPr>
          <w:p w:rsidR="00B525DD" w:rsidRPr="0027683F" w:rsidRDefault="00B525DD" w:rsidP="00A96C7E">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показатель устанавливается в процентах от общего числа направленных в органы прокуратуры заявлений, в том числе заявлений о согласовании проведения внеплановых выездных проверок, проводимых в рамках лицензионного контроля, в согласовании которых было о</w:t>
            </w:r>
            <w:r w:rsidRPr="00BD7240">
              <w:rPr>
                <w:rFonts w:ascii="Times New Roman" w:hAnsi="Times New Roman" w:cs="Times New Roman"/>
                <w:sz w:val="24"/>
                <w:szCs w:val="24"/>
              </w:rPr>
              <w:t>тказано. При расчете используются значения строк 54, 55 «1-контроль»</w:t>
            </w: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проверок, результаты которых были признаны недействительными</w:t>
            </w:r>
          </w:p>
        </w:tc>
        <w:tc>
          <w:tcPr>
            <w:tcW w:w="7065" w:type="dxa"/>
          </w:tcPr>
          <w:p w:rsidR="00B525DD" w:rsidRPr="0027683F" w:rsidRDefault="00B525DD" w:rsidP="00A96C7E">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показатель устанавливается в процентах и учитывает долю проверок, результаты которых были признаны недействительными, в том числе по решению суда и по предписанию органов прокуратур</w:t>
            </w:r>
            <w:r w:rsidRPr="00BD7240">
              <w:rPr>
                <w:rFonts w:ascii="Times New Roman" w:hAnsi="Times New Roman" w:cs="Times New Roman"/>
                <w:sz w:val="24"/>
                <w:szCs w:val="24"/>
              </w:rPr>
              <w:t>ы. При расчете используются значения строк 01, 45 «1-контроль»</w:t>
            </w:r>
          </w:p>
        </w:tc>
      </w:tr>
      <w:tr w:rsidR="00B525DD" w:rsidRPr="00A4273A" w:rsidTr="00FA0BB9">
        <w:trPr>
          <w:trHeight w:val="144"/>
        </w:trPr>
        <w:tc>
          <w:tcPr>
            <w:tcW w:w="2716" w:type="dxa"/>
          </w:tcPr>
          <w:p w:rsidR="00B525DD" w:rsidRPr="006179C9" w:rsidRDefault="00B525DD" w:rsidP="00576CC2">
            <w:pPr>
              <w:pStyle w:val="ConsPlusNormal"/>
              <w:ind w:left="31" w:right="-46"/>
              <w:jc w:val="both"/>
              <w:rPr>
                <w:rFonts w:ascii="Times New Roman" w:hAnsi="Times New Roman" w:cs="Times New Roman"/>
                <w:sz w:val="24"/>
                <w:szCs w:val="24"/>
              </w:rPr>
            </w:pPr>
            <w:r w:rsidRPr="006179C9">
              <w:rPr>
                <w:rFonts w:ascii="Times New Roman" w:hAnsi="Times New Roman" w:cs="Times New Roman"/>
                <w:sz w:val="24"/>
                <w:szCs w:val="24"/>
              </w:rPr>
              <w:t>Доля проверок, проведенных органами государственного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осуществившим такие проверки, применены меры дисциплинарного, административного наказания</w:t>
            </w:r>
          </w:p>
        </w:tc>
        <w:tc>
          <w:tcPr>
            <w:tcW w:w="7065" w:type="dxa"/>
          </w:tcPr>
          <w:p w:rsidR="00B525DD" w:rsidRPr="0027683F" w:rsidRDefault="00B525DD" w:rsidP="00A96C7E">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 xml:space="preserve">показатель устанавливается в процентах от общего количества проведенных проверок органами государственного контроля, с нарушениями требований </w:t>
            </w:r>
            <w:r w:rsidRPr="00BD7240">
              <w:rPr>
                <w:rFonts w:ascii="Times New Roman" w:hAnsi="Times New Roman" w:cs="Times New Roman"/>
                <w:sz w:val="24"/>
                <w:szCs w:val="24"/>
              </w:rPr>
              <w:t>законодательства Российской Федерации о порядке их проведения. При расчете используются значения из строк 01, 49 «1-контроль».</w:t>
            </w: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w:t>
            </w:r>
          </w:p>
        </w:tc>
        <w:tc>
          <w:tcPr>
            <w:tcW w:w="7065" w:type="dxa"/>
          </w:tcPr>
          <w:p w:rsidR="00B525DD" w:rsidRPr="00BD7240" w:rsidRDefault="00B525DD" w:rsidP="002E3F05">
            <w:pPr>
              <w:pStyle w:val="ConsPlusNormal"/>
              <w:ind w:firstLine="298"/>
              <w:jc w:val="both"/>
              <w:rPr>
                <w:rFonts w:ascii="Times New Roman" w:hAnsi="Times New Roman" w:cs="Times New Roman"/>
                <w:sz w:val="24"/>
                <w:szCs w:val="24"/>
              </w:rPr>
            </w:pPr>
            <w:r w:rsidRPr="0027683F">
              <w:rPr>
                <w:rFonts w:ascii="Times New Roman" w:hAnsi="Times New Roman" w:cs="Times New Roman"/>
                <w:sz w:val="24"/>
                <w:szCs w:val="24"/>
              </w:rPr>
              <w:t>показатель устанавливается в процентах от общего числа выявленных правонарушений</w:t>
            </w:r>
            <w:r w:rsidRPr="00BD7240">
              <w:rPr>
                <w:rFonts w:ascii="Times New Roman" w:hAnsi="Times New Roman" w:cs="Times New Roman"/>
                <w:sz w:val="24"/>
                <w:szCs w:val="24"/>
              </w:rPr>
              <w:t>. При расчете показателя используются значения строк 20, 23 «1-контроль»</w:t>
            </w:r>
          </w:p>
          <w:p w:rsidR="00B525DD" w:rsidRPr="0027683F" w:rsidRDefault="00B525DD" w:rsidP="002E3F05">
            <w:pPr>
              <w:pStyle w:val="ConsPlusNormal"/>
              <w:jc w:val="both"/>
              <w:rPr>
                <w:rFonts w:ascii="Times New Roman" w:hAnsi="Times New Roman" w:cs="Times New Roman"/>
                <w:sz w:val="24"/>
                <w:szCs w:val="24"/>
              </w:rPr>
            </w:pPr>
          </w:p>
        </w:tc>
      </w:tr>
      <w:tr w:rsidR="00B525DD" w:rsidRPr="00A4273A" w:rsidTr="00FA0BB9">
        <w:trPr>
          <w:trHeight w:val="144"/>
        </w:trPr>
        <w:tc>
          <w:tcPr>
            <w:tcW w:w="9781" w:type="dxa"/>
            <w:gridSpan w:val="2"/>
          </w:tcPr>
          <w:p w:rsidR="00B525DD" w:rsidRPr="00A4273A" w:rsidRDefault="00B525DD" w:rsidP="003F3A5E">
            <w:pPr>
              <w:autoSpaceDE w:val="0"/>
              <w:autoSpaceDN w:val="0"/>
              <w:adjustRightInd w:val="0"/>
              <w:jc w:val="center"/>
              <w:rPr>
                <w:rFonts w:ascii="Times New Roman" w:hAnsi="Times New Roman"/>
                <w:b/>
                <w:sz w:val="24"/>
                <w:szCs w:val="24"/>
              </w:rPr>
            </w:pPr>
            <w:r w:rsidRPr="00A4273A">
              <w:rPr>
                <w:rFonts w:ascii="Times New Roman" w:hAnsi="Times New Roman"/>
                <w:b/>
                <w:sz w:val="24"/>
                <w:szCs w:val="24"/>
              </w:rPr>
              <w:t>Индикативные показатели, характеризующие параметры производства по делам об административных правонарушениях</w:t>
            </w:r>
          </w:p>
        </w:tc>
      </w:tr>
      <w:tr w:rsidR="00B525DD" w:rsidRPr="00A4273A" w:rsidTr="00FA0BB9">
        <w:trPr>
          <w:trHeight w:val="144"/>
        </w:trPr>
        <w:tc>
          <w:tcPr>
            <w:tcW w:w="2716" w:type="dxa"/>
          </w:tcPr>
          <w:p w:rsidR="00B525DD" w:rsidRPr="00BD7240" w:rsidRDefault="00B525DD" w:rsidP="002E3F05">
            <w:pPr>
              <w:pStyle w:val="ConsPlusNormal"/>
              <w:jc w:val="both"/>
              <w:rPr>
                <w:rFonts w:ascii="Times New Roman" w:hAnsi="Times New Roman" w:cs="Times New Roman"/>
                <w:sz w:val="24"/>
                <w:szCs w:val="24"/>
              </w:rPr>
            </w:pPr>
            <w:r w:rsidRPr="00BD7240">
              <w:rPr>
                <w:rFonts w:ascii="Times New Roman" w:hAnsi="Times New Roman" w:cs="Times New Roman"/>
                <w:sz w:val="24"/>
                <w:szCs w:val="24"/>
              </w:rPr>
              <w:t xml:space="preserve">Доля проверок, по итогам которых по результатам выявленных правонарушений были возбуждены дела об административных правонарушениях </w:t>
            </w:r>
          </w:p>
        </w:tc>
        <w:tc>
          <w:tcPr>
            <w:tcW w:w="7065" w:type="dxa"/>
          </w:tcPr>
          <w:p w:rsidR="00B525DD" w:rsidRPr="00BD7240" w:rsidRDefault="00B525DD" w:rsidP="002E3F05">
            <w:pPr>
              <w:pStyle w:val="ConsPlusNormal"/>
              <w:ind w:firstLine="298"/>
              <w:jc w:val="both"/>
              <w:rPr>
                <w:rFonts w:ascii="Times New Roman" w:hAnsi="Times New Roman" w:cs="Times New Roman"/>
                <w:sz w:val="24"/>
                <w:szCs w:val="24"/>
              </w:rPr>
            </w:pPr>
            <w:r w:rsidRPr="00BD7240">
              <w:rPr>
                <w:rFonts w:ascii="Times New Roman" w:hAnsi="Times New Roman" w:cs="Times New Roman"/>
                <w:sz w:val="24"/>
                <w:szCs w:val="24"/>
              </w:rPr>
              <w:t>Показатель устанавливается в процентах от общего числа проверок, по итогам которых были выявлены правонарушения. При расчете показателя используются значения строк 19, 24 «1-контроль»</w:t>
            </w:r>
          </w:p>
          <w:p w:rsidR="00B525DD" w:rsidRPr="00BD7240" w:rsidRDefault="00B525DD" w:rsidP="002E3F05">
            <w:pPr>
              <w:pStyle w:val="ConsPlusNormal"/>
              <w:jc w:val="both"/>
              <w:rPr>
                <w:rFonts w:ascii="Times New Roman" w:hAnsi="Times New Roman" w:cs="Times New Roman"/>
                <w:sz w:val="24"/>
                <w:szCs w:val="24"/>
              </w:rPr>
            </w:pPr>
          </w:p>
        </w:tc>
      </w:tr>
      <w:tr w:rsidR="00B525DD" w:rsidRPr="00A4273A" w:rsidTr="00FA0BB9">
        <w:trPr>
          <w:trHeight w:val="144"/>
        </w:trPr>
        <w:tc>
          <w:tcPr>
            <w:tcW w:w="2716" w:type="dxa"/>
          </w:tcPr>
          <w:p w:rsidR="00B525DD" w:rsidRPr="006179C9" w:rsidRDefault="00B525DD" w:rsidP="002E3F05">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 xml:space="preserve">Доля проверок, по итогам которых по фактам выявленных правонарушений наложены административные наказания </w:t>
            </w:r>
          </w:p>
        </w:tc>
        <w:tc>
          <w:tcPr>
            <w:tcW w:w="7065" w:type="dxa"/>
          </w:tcPr>
          <w:p w:rsidR="00B525DD" w:rsidRPr="00BD7240" w:rsidRDefault="00B525DD" w:rsidP="002E3F05">
            <w:pPr>
              <w:pStyle w:val="ConsPlusNormal"/>
              <w:ind w:firstLine="298"/>
              <w:jc w:val="both"/>
              <w:rPr>
                <w:rFonts w:ascii="Times New Roman" w:hAnsi="Times New Roman" w:cs="Times New Roman"/>
                <w:sz w:val="24"/>
                <w:szCs w:val="24"/>
              </w:rPr>
            </w:pPr>
            <w:r w:rsidRPr="006179C9">
              <w:rPr>
                <w:rFonts w:ascii="Times New Roman" w:hAnsi="Times New Roman" w:cs="Times New Roman"/>
                <w:sz w:val="24"/>
                <w:szCs w:val="24"/>
              </w:rPr>
              <w:t>Показатель устанавливается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r w:rsidRPr="00BD7240">
              <w:rPr>
                <w:rFonts w:ascii="Times New Roman" w:hAnsi="Times New Roman" w:cs="Times New Roman"/>
                <w:sz w:val="24"/>
                <w:szCs w:val="24"/>
              </w:rPr>
              <w:t>. При расчете показателя используются значения строк  24, 25 «1-контроль»</w:t>
            </w:r>
          </w:p>
          <w:p w:rsidR="00B525DD" w:rsidRPr="0027683F" w:rsidRDefault="00B525DD" w:rsidP="002E3F05">
            <w:pPr>
              <w:pStyle w:val="ConsPlusNormal"/>
              <w:jc w:val="both"/>
              <w:rPr>
                <w:rFonts w:ascii="Times New Roman" w:hAnsi="Times New Roman" w:cs="Times New Roman"/>
                <w:color w:val="808080"/>
                <w:sz w:val="24"/>
                <w:szCs w:val="24"/>
              </w:rPr>
            </w:pPr>
          </w:p>
        </w:tc>
      </w:tr>
      <w:tr w:rsidR="00B525DD" w:rsidRPr="00A4273A" w:rsidTr="00EE5037">
        <w:trPr>
          <w:trHeight w:val="736"/>
        </w:trPr>
        <w:tc>
          <w:tcPr>
            <w:tcW w:w="9781" w:type="dxa"/>
            <w:gridSpan w:val="2"/>
          </w:tcPr>
          <w:p w:rsidR="00B525DD" w:rsidRPr="00A4273A" w:rsidRDefault="00B525DD" w:rsidP="003F3A5E">
            <w:pPr>
              <w:autoSpaceDE w:val="0"/>
              <w:autoSpaceDN w:val="0"/>
              <w:adjustRightInd w:val="0"/>
              <w:spacing w:line="240" w:lineRule="auto"/>
              <w:jc w:val="center"/>
              <w:rPr>
                <w:rFonts w:ascii="Times New Roman" w:hAnsi="Times New Roman"/>
                <w:b/>
                <w:sz w:val="24"/>
                <w:szCs w:val="24"/>
              </w:rPr>
            </w:pPr>
            <w:r w:rsidRPr="00A4273A">
              <w:rPr>
                <w:rFonts w:ascii="Times New Roman" w:hAnsi="Times New Roman"/>
                <w:b/>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B525DD" w:rsidRPr="00A4273A" w:rsidTr="00FA0BB9">
        <w:trPr>
          <w:trHeight w:val="464"/>
        </w:trPr>
        <w:tc>
          <w:tcPr>
            <w:tcW w:w="2716" w:type="dxa"/>
          </w:tcPr>
          <w:p w:rsidR="00B525DD" w:rsidRPr="006179C9" w:rsidRDefault="00B525DD" w:rsidP="00EE5037">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Количество проведенных профилактических мероприятий</w:t>
            </w:r>
          </w:p>
        </w:tc>
        <w:tc>
          <w:tcPr>
            <w:tcW w:w="7065" w:type="dxa"/>
          </w:tcPr>
          <w:p w:rsidR="00B525DD" w:rsidRPr="0027683F" w:rsidRDefault="00B525DD" w:rsidP="002E3F05">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B525DD" w:rsidRPr="00A4273A" w:rsidTr="00FA0BB9">
        <w:trPr>
          <w:trHeight w:val="688"/>
        </w:trPr>
        <w:tc>
          <w:tcPr>
            <w:tcW w:w="2716" w:type="dxa"/>
          </w:tcPr>
          <w:p w:rsidR="00B525DD" w:rsidRPr="006179C9" w:rsidRDefault="00B525DD" w:rsidP="00EE5037">
            <w:pPr>
              <w:pStyle w:val="ConsPlusNormal"/>
              <w:jc w:val="both"/>
              <w:rPr>
                <w:rFonts w:ascii="Times New Roman" w:hAnsi="Times New Roman" w:cs="Times New Roman"/>
                <w:sz w:val="24"/>
                <w:szCs w:val="24"/>
              </w:rPr>
            </w:pPr>
            <w:r w:rsidRPr="006179C9">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B525DD" w:rsidRPr="00937EAE" w:rsidRDefault="00B525DD" w:rsidP="002E3F05">
            <w:pPr>
              <w:pStyle w:val="ConsPlusNormal"/>
              <w:ind w:firstLine="298"/>
              <w:jc w:val="both"/>
              <w:rPr>
                <w:rFonts w:ascii="Times New Roman" w:hAnsi="Times New Roman" w:cs="Times New Roman"/>
                <w:sz w:val="24"/>
                <w:szCs w:val="24"/>
              </w:rPr>
            </w:pPr>
            <w:r w:rsidRPr="0027683F">
              <w:rPr>
                <w:rFonts w:ascii="Times New Roman" w:hAnsi="Times New Roman" w:cs="Times New Roman"/>
                <w:sz w:val="24"/>
                <w:szCs w:val="24"/>
              </w:rPr>
              <w:t xml:space="preserve">показатель </w:t>
            </w:r>
            <w:r w:rsidRPr="00937EAE">
              <w:rPr>
                <w:rFonts w:ascii="Times New Roman" w:hAnsi="Times New Roman" w:cs="Times New Roman"/>
                <w:sz w:val="24"/>
                <w:szCs w:val="24"/>
              </w:rPr>
              <w:t>устанавливается в процентах от общего количества подконтрольных субъектов. При расчете пок</w:t>
            </w:r>
            <w:r>
              <w:rPr>
                <w:rFonts w:ascii="Times New Roman" w:hAnsi="Times New Roman" w:cs="Times New Roman"/>
                <w:sz w:val="24"/>
                <w:szCs w:val="24"/>
              </w:rPr>
              <w:t>а</w:t>
            </w:r>
            <w:r w:rsidRPr="00937EAE">
              <w:rPr>
                <w:rFonts w:ascii="Times New Roman" w:hAnsi="Times New Roman" w:cs="Times New Roman"/>
                <w:sz w:val="24"/>
                <w:szCs w:val="24"/>
              </w:rPr>
              <w:t>зателя используется значение строки 50 «1-контроль»</w:t>
            </w:r>
          </w:p>
          <w:p w:rsidR="00B525DD" w:rsidRPr="0027683F" w:rsidRDefault="00B525DD" w:rsidP="002E3F05">
            <w:pPr>
              <w:pStyle w:val="ConsPlusNormal"/>
              <w:jc w:val="both"/>
              <w:rPr>
                <w:rFonts w:ascii="Times New Roman" w:hAnsi="Times New Roman" w:cs="Times New Roman"/>
                <w:sz w:val="24"/>
                <w:szCs w:val="24"/>
              </w:rPr>
            </w:pPr>
          </w:p>
        </w:tc>
      </w:tr>
      <w:tr w:rsidR="00B525DD" w:rsidRPr="00A4273A" w:rsidTr="00EE5037">
        <w:trPr>
          <w:trHeight w:val="3244"/>
        </w:trPr>
        <w:tc>
          <w:tcPr>
            <w:tcW w:w="2716" w:type="dxa"/>
          </w:tcPr>
          <w:p w:rsidR="00B525DD" w:rsidRPr="00A4273A" w:rsidRDefault="00B525DD" w:rsidP="00576CC2">
            <w:pPr>
              <w:autoSpaceDE w:val="0"/>
              <w:autoSpaceDN w:val="0"/>
              <w:adjustRightInd w:val="0"/>
              <w:spacing w:line="240" w:lineRule="auto"/>
              <w:jc w:val="both"/>
              <w:rPr>
                <w:rFonts w:ascii="Times New Roman" w:hAnsi="Times New Roman"/>
                <w:sz w:val="24"/>
                <w:szCs w:val="24"/>
              </w:rPr>
            </w:pPr>
            <w:r w:rsidRPr="00A4273A">
              <w:rPr>
                <w:rFonts w:ascii="Times New Roman" w:hAnsi="Times New Roman"/>
                <w:sz w:val="24"/>
                <w:szCs w:val="24"/>
              </w:rPr>
              <w:t xml:space="preserve">Доля  субъектов, в отношении которых контрольным органом выданы предостережения о недопустимости нарушения обязательных требований, от общего количества субъектов контрольной деятельности </w:t>
            </w:r>
          </w:p>
        </w:tc>
        <w:tc>
          <w:tcPr>
            <w:tcW w:w="7065" w:type="dxa"/>
          </w:tcPr>
          <w:p w:rsidR="00B525DD" w:rsidRPr="00937EAE" w:rsidRDefault="00B525DD" w:rsidP="002E3F05">
            <w:pPr>
              <w:pStyle w:val="ConsPlusNormal"/>
              <w:jc w:val="both"/>
              <w:rPr>
                <w:rFonts w:ascii="Times New Roman" w:hAnsi="Times New Roman" w:cs="Times New Roman"/>
                <w:sz w:val="24"/>
                <w:szCs w:val="24"/>
              </w:rPr>
            </w:pPr>
            <w:r w:rsidRPr="00937EAE">
              <w:rPr>
                <w:rFonts w:ascii="Times New Roman" w:hAnsi="Times New Roman" w:cs="Times New Roman"/>
                <w:sz w:val="24"/>
                <w:szCs w:val="24"/>
              </w:rPr>
              <w:t>показатель устанавливается в процентах от общего количества субъектов контрольно-надзорной деятельности (строка 50 «1-контроль»)</w:t>
            </w:r>
          </w:p>
        </w:tc>
      </w:tr>
      <w:tr w:rsidR="00B525DD" w:rsidRPr="00A4273A" w:rsidTr="00FA0BB9">
        <w:trPr>
          <w:trHeight w:val="464"/>
        </w:trPr>
        <w:tc>
          <w:tcPr>
            <w:tcW w:w="9781" w:type="dxa"/>
            <w:gridSpan w:val="2"/>
          </w:tcPr>
          <w:p w:rsidR="00B525DD" w:rsidRPr="006179C9" w:rsidRDefault="00B525DD" w:rsidP="003F3A5E">
            <w:pPr>
              <w:pStyle w:val="ConsPlusNormal"/>
              <w:jc w:val="center"/>
              <w:rPr>
                <w:rFonts w:ascii="Times New Roman" w:hAnsi="Times New Roman" w:cs="Times New Roman"/>
                <w:b/>
                <w:sz w:val="24"/>
                <w:szCs w:val="24"/>
              </w:rPr>
            </w:pPr>
            <w:r w:rsidRPr="006179C9">
              <w:rPr>
                <w:rFonts w:ascii="Times New Roman" w:hAnsi="Times New Roman" w:cs="Times New Roman"/>
                <w:b/>
                <w:sz w:val="24"/>
                <w:szCs w:val="24"/>
              </w:rPr>
              <w:t>Индикативные показатели, характеризующие объем задействованных трудовых, материальных и финансовых ресурсов</w:t>
            </w:r>
          </w:p>
        </w:tc>
      </w:tr>
      <w:tr w:rsidR="00B525DD" w:rsidRPr="00A4273A" w:rsidTr="00FA0BB9">
        <w:trPr>
          <w:trHeight w:val="247"/>
        </w:trPr>
        <w:tc>
          <w:tcPr>
            <w:tcW w:w="2716" w:type="dxa"/>
          </w:tcPr>
          <w:p w:rsidR="00B525DD" w:rsidRPr="006179C9" w:rsidRDefault="00B525DD" w:rsidP="00576CC2">
            <w:pPr>
              <w:pStyle w:val="ConsPlusNormal"/>
              <w:ind w:left="-62" w:right="-46" w:firstLine="62"/>
              <w:jc w:val="both"/>
              <w:rPr>
                <w:rFonts w:ascii="Times New Roman" w:hAnsi="Times New Roman" w:cs="Times New Roman"/>
                <w:sz w:val="24"/>
                <w:szCs w:val="24"/>
              </w:rPr>
            </w:pPr>
            <w:r w:rsidRPr="006179C9">
              <w:rPr>
                <w:rFonts w:ascii="Times New Roman" w:hAnsi="Times New Roman" w:cs="Times New Roman"/>
                <w:sz w:val="24"/>
                <w:szCs w:val="24"/>
              </w:rPr>
              <w:t>Объем финансовых средств, выделяемых в отчетном периоде из бюджетов всех уровней на выполнение функций по контролю и на осуществление деятельности по выдаче разрешительных документов (разрешений, лицензий),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7065" w:type="dxa"/>
          </w:tcPr>
          <w:p w:rsidR="00B525DD" w:rsidRPr="0027683F" w:rsidRDefault="00B525DD" w:rsidP="00A96C7E">
            <w:pPr>
              <w:pStyle w:val="ConsPlusNormal"/>
              <w:jc w:val="both"/>
              <w:rPr>
                <w:rFonts w:ascii="Times New Roman" w:hAnsi="Times New Roman" w:cs="Times New Roman"/>
                <w:sz w:val="24"/>
                <w:szCs w:val="24"/>
              </w:rPr>
            </w:pPr>
            <w:r w:rsidRPr="0027683F">
              <w:rPr>
                <w:rFonts w:ascii="Times New Roman" w:hAnsi="Times New Roman" w:cs="Times New Roman"/>
                <w:sz w:val="24"/>
                <w:szCs w:val="24"/>
              </w:rPr>
              <w:t xml:space="preserve">показатель устанавливается в млн. руб. </w:t>
            </w:r>
            <w:r w:rsidRPr="00937EAE">
              <w:rPr>
                <w:rFonts w:ascii="Times New Roman" w:hAnsi="Times New Roman" w:cs="Times New Roman"/>
                <w:sz w:val="24"/>
                <w:szCs w:val="24"/>
              </w:rPr>
              <w:t>(строка 61 «1-контроль»)</w:t>
            </w:r>
          </w:p>
        </w:tc>
      </w:tr>
      <w:tr w:rsidR="00B525DD" w:rsidRPr="00A4273A" w:rsidTr="006B43EF">
        <w:trPr>
          <w:trHeight w:val="342"/>
        </w:trPr>
        <w:tc>
          <w:tcPr>
            <w:tcW w:w="2716" w:type="dxa"/>
          </w:tcPr>
          <w:p w:rsidR="00B525DD" w:rsidRPr="006179C9" w:rsidRDefault="00B525DD" w:rsidP="00576CC2">
            <w:pPr>
              <w:pStyle w:val="ConsPlusNormal"/>
              <w:ind w:left="-62" w:right="-46"/>
              <w:jc w:val="both"/>
              <w:rPr>
                <w:rFonts w:ascii="Times New Roman" w:hAnsi="Times New Roman" w:cs="Times New Roman"/>
                <w:sz w:val="24"/>
                <w:szCs w:val="24"/>
              </w:rPr>
            </w:pPr>
            <w:r w:rsidRPr="006179C9">
              <w:rPr>
                <w:rFonts w:ascii="Times New Roman" w:hAnsi="Times New Roman" w:cs="Times New Roman"/>
                <w:sz w:val="24"/>
                <w:szCs w:val="24"/>
              </w:rPr>
              <w:t>Количество штатных единиц, в должностные обязанности которых входит выполнение контрольных функций и осуществление деятельности по выдаче разрешительных документов (разрешений, лицензий)</w:t>
            </w:r>
          </w:p>
        </w:tc>
        <w:tc>
          <w:tcPr>
            <w:tcW w:w="7065" w:type="dxa"/>
          </w:tcPr>
          <w:p w:rsidR="00B525DD" w:rsidRPr="00A4273A" w:rsidRDefault="00B525DD" w:rsidP="002E3F05">
            <w:pPr>
              <w:autoSpaceDE w:val="0"/>
              <w:autoSpaceDN w:val="0"/>
              <w:adjustRightInd w:val="0"/>
              <w:jc w:val="both"/>
              <w:rPr>
                <w:rFonts w:ascii="Times New Roman" w:hAnsi="Times New Roman"/>
                <w:sz w:val="24"/>
                <w:szCs w:val="24"/>
              </w:rPr>
            </w:pPr>
            <w:r w:rsidRPr="00A4273A">
              <w:rPr>
                <w:rFonts w:ascii="Times New Roman" w:hAnsi="Times New Roman"/>
                <w:sz w:val="24"/>
                <w:szCs w:val="24"/>
              </w:rPr>
              <w:t>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w:t>
            </w:r>
          </w:p>
          <w:p w:rsidR="00B525DD" w:rsidRPr="00937EAE" w:rsidRDefault="00B525DD" w:rsidP="00137442">
            <w:pPr>
              <w:pStyle w:val="ConsPlusNormal"/>
              <w:jc w:val="both"/>
              <w:rPr>
                <w:rFonts w:ascii="Times New Roman" w:hAnsi="Times New Roman" w:cs="Times New Roman"/>
                <w:sz w:val="24"/>
                <w:szCs w:val="24"/>
              </w:rPr>
            </w:pPr>
            <w:r w:rsidRPr="00937EAE">
              <w:rPr>
                <w:rFonts w:ascii="Times New Roman" w:hAnsi="Times New Roman" w:cs="Times New Roman"/>
                <w:sz w:val="24"/>
                <w:szCs w:val="24"/>
              </w:rPr>
              <w:t xml:space="preserve">строка 59 «1-контроль». </w:t>
            </w:r>
          </w:p>
        </w:tc>
      </w:tr>
    </w:tbl>
    <w:p w:rsidR="00B525DD" w:rsidRPr="00184427" w:rsidRDefault="00B525DD" w:rsidP="00937EAE">
      <w:pPr>
        <w:spacing w:after="0" w:line="240" w:lineRule="auto"/>
        <w:ind w:firstLine="709"/>
        <w:jc w:val="right"/>
        <w:rPr>
          <w:rFonts w:ascii="Times New Roman" w:hAnsi="Times New Roman"/>
          <w:sz w:val="24"/>
          <w:szCs w:val="24"/>
          <w:lang w:eastAsia="ru-RU"/>
        </w:rPr>
      </w:pPr>
    </w:p>
    <w:p w:rsidR="00B525DD" w:rsidRPr="00184427" w:rsidRDefault="00B525DD" w:rsidP="00184427">
      <w:pPr>
        <w:spacing w:after="0" w:line="240" w:lineRule="auto"/>
        <w:rPr>
          <w:rFonts w:ascii="Times New Roman" w:hAnsi="Times New Roman"/>
          <w:sz w:val="24"/>
          <w:szCs w:val="24"/>
          <w:lang w:eastAsia="ru-RU"/>
        </w:rPr>
      </w:pPr>
    </w:p>
    <w:p w:rsidR="00B525DD" w:rsidRPr="00184427" w:rsidRDefault="00B525DD" w:rsidP="00184427">
      <w:pPr>
        <w:spacing w:after="0" w:line="240" w:lineRule="auto"/>
        <w:rPr>
          <w:rFonts w:ascii="Times New Roman" w:hAnsi="Times New Roman"/>
          <w:sz w:val="24"/>
          <w:szCs w:val="24"/>
          <w:lang w:eastAsia="ru-RU"/>
        </w:rPr>
      </w:pPr>
    </w:p>
    <w:p w:rsidR="00B525DD" w:rsidRPr="00184427" w:rsidRDefault="00B525DD" w:rsidP="00AE7921">
      <w:pPr>
        <w:spacing w:after="0" w:line="240" w:lineRule="auto"/>
        <w:jc w:val="right"/>
        <w:rPr>
          <w:rFonts w:ascii="Times New Roman" w:hAnsi="Times New Roman"/>
          <w:sz w:val="24"/>
          <w:szCs w:val="24"/>
          <w:lang w:eastAsia="ru-RU"/>
        </w:rPr>
      </w:pPr>
      <w:r>
        <w:rPr>
          <w:rFonts w:ascii="Times New Roman" w:hAnsi="Times New Roman"/>
          <w:sz w:val="28"/>
          <w:szCs w:val="28"/>
          <w:lang w:eastAsia="ru-RU"/>
        </w:rPr>
        <w:br w:type="page"/>
      </w:r>
      <w:r w:rsidRPr="00184427">
        <w:rPr>
          <w:rFonts w:ascii="Times New Roman" w:hAnsi="Times New Roman"/>
          <w:sz w:val="24"/>
          <w:szCs w:val="24"/>
          <w:lang w:eastAsia="ru-RU"/>
        </w:rPr>
        <w:t xml:space="preserve">Приложение 2 к Положению </w:t>
      </w:r>
    </w:p>
    <w:p w:rsidR="00B525DD" w:rsidRPr="00184427" w:rsidRDefault="00B525DD" w:rsidP="00AE7921">
      <w:pPr>
        <w:spacing w:after="0" w:line="240" w:lineRule="auto"/>
        <w:ind w:firstLine="709"/>
        <w:jc w:val="right"/>
        <w:rPr>
          <w:rFonts w:ascii="Times New Roman" w:hAnsi="Times New Roman"/>
          <w:sz w:val="24"/>
          <w:szCs w:val="24"/>
          <w:lang w:eastAsia="ru-RU"/>
        </w:rPr>
      </w:pPr>
      <w:r w:rsidRPr="00184427">
        <w:rPr>
          <w:rFonts w:ascii="Times New Roman" w:hAnsi="Times New Roman"/>
          <w:sz w:val="24"/>
          <w:szCs w:val="24"/>
          <w:lang w:eastAsia="ru-RU"/>
        </w:rPr>
        <w:t xml:space="preserve">Администрации Кунашакского </w:t>
      </w:r>
    </w:p>
    <w:p w:rsidR="00B525DD" w:rsidRPr="00184427" w:rsidRDefault="00B525DD" w:rsidP="00AE7921">
      <w:pPr>
        <w:spacing w:after="0" w:line="240" w:lineRule="auto"/>
        <w:ind w:firstLine="709"/>
        <w:jc w:val="right"/>
        <w:rPr>
          <w:rFonts w:ascii="Times New Roman" w:hAnsi="Times New Roman"/>
          <w:sz w:val="24"/>
          <w:szCs w:val="24"/>
          <w:lang w:eastAsia="ru-RU"/>
        </w:rPr>
      </w:pPr>
      <w:r w:rsidRPr="00184427">
        <w:rPr>
          <w:rFonts w:ascii="Times New Roman" w:hAnsi="Times New Roman"/>
          <w:sz w:val="24"/>
          <w:szCs w:val="24"/>
          <w:lang w:eastAsia="ru-RU"/>
        </w:rPr>
        <w:t>муниципального района</w:t>
      </w:r>
    </w:p>
    <w:p w:rsidR="00B525DD" w:rsidRPr="00184427" w:rsidRDefault="00B525DD" w:rsidP="009F7D9D">
      <w:pPr>
        <w:spacing w:after="0" w:line="240" w:lineRule="auto"/>
        <w:ind w:firstLine="709"/>
        <w:jc w:val="right"/>
        <w:rPr>
          <w:rFonts w:ascii="Times New Roman" w:hAnsi="Times New Roman"/>
          <w:sz w:val="24"/>
          <w:szCs w:val="24"/>
          <w:lang w:eastAsia="ru-RU"/>
        </w:rPr>
      </w:pPr>
    </w:p>
    <w:p w:rsidR="00B525DD" w:rsidRPr="00184427" w:rsidRDefault="00B525DD" w:rsidP="009F7D9D">
      <w:pPr>
        <w:autoSpaceDE w:val="0"/>
        <w:autoSpaceDN w:val="0"/>
        <w:adjustRightInd w:val="0"/>
        <w:spacing w:after="0" w:line="240" w:lineRule="auto"/>
        <w:ind w:firstLine="709"/>
        <w:jc w:val="center"/>
        <w:rPr>
          <w:rFonts w:ascii="Times New Roman" w:hAnsi="Times New Roman"/>
          <w:sz w:val="24"/>
          <w:szCs w:val="24"/>
        </w:rPr>
      </w:pPr>
      <w:r w:rsidRPr="00184427">
        <w:rPr>
          <w:rFonts w:ascii="Times New Roman" w:hAnsi="Times New Roman"/>
          <w:sz w:val="24"/>
          <w:szCs w:val="24"/>
          <w:lang w:eastAsia="ru-RU"/>
        </w:rPr>
        <w:t>Перечень индикаторов риска</w:t>
      </w:r>
    </w:p>
    <w:p w:rsidR="00B525DD" w:rsidRPr="00184427" w:rsidRDefault="00B525DD" w:rsidP="002877C1">
      <w:pPr>
        <w:pStyle w:val="ListParagraph"/>
        <w:autoSpaceDE w:val="0"/>
        <w:autoSpaceDN w:val="0"/>
        <w:adjustRightInd w:val="0"/>
        <w:spacing w:after="0" w:line="240" w:lineRule="auto"/>
        <w:ind w:left="0" w:firstLine="709"/>
        <w:jc w:val="both"/>
        <w:rPr>
          <w:rFonts w:ascii="Times New Roman" w:hAnsi="Times New Roman"/>
          <w:i/>
          <w:sz w:val="24"/>
          <w:szCs w:val="24"/>
        </w:rPr>
      </w:pP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1) Несоответствие площади</w:t>
      </w:r>
      <w:r w:rsidRPr="00184427">
        <w:rPr>
          <w:rFonts w:ascii="Times New Roman" w:hAnsi="Times New Roman"/>
          <w:b/>
          <w:sz w:val="24"/>
          <w:szCs w:val="24"/>
        </w:rPr>
        <w:t>(</w:t>
      </w:r>
      <w:r w:rsidRPr="00184427">
        <w:rPr>
          <w:rFonts w:ascii="Times New Roman" w:hAnsi="Times New Roman"/>
          <w:sz w:val="24"/>
          <w:szCs w:val="24"/>
        </w:rPr>
        <w:t>конфигурации) используемого юридическим лицом, индивидуальным предпринимателем, гражданином не осуществляющим, предпринимательскую деятельность земельного участка, определенной в результате проведения мероприятий по контролю без взаимодействия с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 xml:space="preserve">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юридическим лицом, индивидуальным предпринимателем, гражданином не осуществляющим, предпринимательскую деятельность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w:t>
      </w:r>
      <w:hyperlink r:id="rId15" w:history="1">
        <w:r w:rsidRPr="00184427">
          <w:rPr>
            <w:rFonts w:ascii="Times New Roman" w:hAnsi="Times New Roman"/>
            <w:sz w:val="24"/>
            <w:szCs w:val="24"/>
          </w:rPr>
          <w:t>приказом</w:t>
        </w:r>
      </w:hyperlink>
      <w:r w:rsidRPr="00184427">
        <w:rPr>
          <w:rFonts w:ascii="Times New Roman" w:hAnsi="Times New Roman"/>
          <w:sz w:val="24"/>
          <w:szCs w:val="24"/>
        </w:rPr>
        <w:t xml:space="preserve"> Министерства экономического развития Российской Федерации от 1 марта 2016 года№ 90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и помещения».</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3) Несоответствие использования юридическим лицом, индивидуальным предпринимателем,</w:t>
      </w:r>
      <w:r>
        <w:rPr>
          <w:rFonts w:ascii="Times New Roman" w:hAnsi="Times New Roman"/>
          <w:sz w:val="24"/>
          <w:szCs w:val="24"/>
        </w:rPr>
        <w:t xml:space="preserve"> </w:t>
      </w:r>
      <w:r w:rsidRPr="00184427">
        <w:rPr>
          <w:rFonts w:ascii="Times New Roman" w:hAnsi="Times New Roman"/>
          <w:sz w:val="24"/>
          <w:szCs w:val="24"/>
        </w:rPr>
        <w:t>гражданином не осуществляющим, предпринимательскую деятельность 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B525DD" w:rsidRPr="00184427" w:rsidRDefault="00B525DD" w:rsidP="00BD194D">
      <w:pPr>
        <w:pStyle w:val="ListParagraph"/>
        <w:autoSpaceDE w:val="0"/>
        <w:autoSpaceDN w:val="0"/>
        <w:adjustRightInd w:val="0"/>
        <w:spacing w:after="0" w:line="240" w:lineRule="auto"/>
        <w:ind w:left="0" w:firstLine="709"/>
        <w:jc w:val="both"/>
        <w:rPr>
          <w:rFonts w:ascii="Times New Roman" w:hAnsi="Times New Roman"/>
          <w:sz w:val="24"/>
          <w:szCs w:val="24"/>
        </w:rPr>
      </w:pPr>
      <w:r w:rsidRPr="00184427">
        <w:rPr>
          <w:rFonts w:ascii="Times New Roman" w:hAnsi="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юридическим лицом, индивидуальным предпринимателем,</w:t>
      </w:r>
      <w:r>
        <w:rPr>
          <w:rFonts w:ascii="Times New Roman" w:hAnsi="Times New Roman"/>
          <w:sz w:val="24"/>
          <w:szCs w:val="24"/>
        </w:rPr>
        <w:t xml:space="preserve"> </w:t>
      </w:r>
      <w:r w:rsidRPr="00184427">
        <w:rPr>
          <w:rFonts w:ascii="Times New Roman" w:hAnsi="Times New Roman"/>
          <w:sz w:val="24"/>
          <w:szCs w:val="24"/>
        </w:rPr>
        <w:t>гражданином не осуществляющим, предпринимательскую деятельность, в случае если обязанность по использованию такого земельного участка в течение установленного срока предусмотрена федеральным законом.</w:t>
      </w:r>
    </w:p>
    <w:p w:rsidR="00B525DD" w:rsidRPr="00184427" w:rsidRDefault="00B525DD" w:rsidP="00BD194D">
      <w:pPr>
        <w:pStyle w:val="ListParagraph"/>
        <w:autoSpaceDE w:val="0"/>
        <w:autoSpaceDN w:val="0"/>
        <w:adjustRightInd w:val="0"/>
        <w:spacing w:after="0" w:line="240" w:lineRule="auto"/>
        <w:ind w:left="0" w:firstLine="709"/>
        <w:jc w:val="both"/>
        <w:rPr>
          <w:rFonts w:ascii="Times New Roman" w:hAnsi="Times New Roman"/>
          <w:sz w:val="24"/>
          <w:szCs w:val="24"/>
        </w:rPr>
      </w:pPr>
      <w:r w:rsidRPr="00184427">
        <w:rPr>
          <w:rFonts w:ascii="Times New Roman" w:hAnsi="Times New Roman"/>
          <w:sz w:val="24"/>
          <w:szCs w:val="24"/>
        </w:rPr>
        <w:t>5) Отсутствие в Едином государственном реестре недвижимости сведений о правах на используемый юридическим лицом, индивидуальным предпринимателем,</w:t>
      </w:r>
      <w:r>
        <w:rPr>
          <w:rFonts w:ascii="Times New Roman" w:hAnsi="Times New Roman"/>
          <w:sz w:val="24"/>
          <w:szCs w:val="24"/>
        </w:rPr>
        <w:t xml:space="preserve"> </w:t>
      </w:r>
      <w:r w:rsidRPr="00184427">
        <w:rPr>
          <w:rFonts w:ascii="Times New Roman" w:hAnsi="Times New Roman"/>
          <w:sz w:val="24"/>
          <w:szCs w:val="24"/>
        </w:rPr>
        <w:t>гражданином не осуществляющим, предпринимательскую деятельность земельный участок.</w:t>
      </w:r>
    </w:p>
    <w:p w:rsidR="00B525DD" w:rsidRPr="00184427" w:rsidRDefault="00B525DD" w:rsidP="00A02B66">
      <w:pPr>
        <w:pStyle w:val="ListParagraph"/>
        <w:autoSpaceDE w:val="0"/>
        <w:autoSpaceDN w:val="0"/>
        <w:adjustRightInd w:val="0"/>
        <w:spacing w:after="0" w:line="240" w:lineRule="auto"/>
        <w:ind w:left="0" w:firstLine="709"/>
        <w:jc w:val="both"/>
        <w:rPr>
          <w:rFonts w:ascii="Times New Roman" w:hAnsi="Times New Roman"/>
          <w:sz w:val="24"/>
          <w:szCs w:val="24"/>
        </w:rPr>
      </w:pPr>
      <w:r w:rsidRPr="00184427">
        <w:rPr>
          <w:rFonts w:ascii="Times New Roman" w:hAnsi="Times New Roman"/>
          <w:sz w:val="24"/>
          <w:szCs w:val="24"/>
        </w:rPr>
        <w:t xml:space="preserve">6) Истечение одного года с момента проведения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7)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8)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9) Наличие на земельном участке специализированной техники, используемой для снятия и (или) перемещения плодородного слоя почвы.</w:t>
      </w: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r w:rsidRPr="00184427">
        <w:rPr>
          <w:rFonts w:ascii="Times New Roman" w:hAnsi="Times New Roman"/>
          <w:sz w:val="24"/>
          <w:szCs w:val="24"/>
        </w:rPr>
        <w:t>10)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B525DD" w:rsidRDefault="00B525DD" w:rsidP="00A02B66">
      <w:pPr>
        <w:autoSpaceDE w:val="0"/>
        <w:autoSpaceDN w:val="0"/>
        <w:adjustRightInd w:val="0"/>
        <w:spacing w:after="0" w:line="240" w:lineRule="auto"/>
        <w:ind w:firstLine="709"/>
        <w:jc w:val="both"/>
        <w:rPr>
          <w:rFonts w:ascii="Times New Roman" w:hAnsi="Times New Roman"/>
          <w:sz w:val="24"/>
          <w:szCs w:val="24"/>
        </w:rPr>
      </w:pP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p>
    <w:p w:rsidR="00B525DD" w:rsidRPr="00184427" w:rsidRDefault="00B525DD" w:rsidP="00A02B66">
      <w:pPr>
        <w:autoSpaceDE w:val="0"/>
        <w:autoSpaceDN w:val="0"/>
        <w:adjustRightInd w:val="0"/>
        <w:spacing w:after="0" w:line="240" w:lineRule="auto"/>
        <w:ind w:firstLine="709"/>
        <w:jc w:val="both"/>
        <w:rPr>
          <w:rFonts w:ascii="Times New Roman" w:hAnsi="Times New Roman"/>
          <w:sz w:val="24"/>
          <w:szCs w:val="24"/>
        </w:rPr>
      </w:pPr>
    </w:p>
    <w:p w:rsidR="00B525DD" w:rsidRPr="0012012D" w:rsidRDefault="00B525DD" w:rsidP="00A02B66">
      <w:pPr>
        <w:autoSpaceDE w:val="0"/>
        <w:autoSpaceDN w:val="0"/>
        <w:adjustRightInd w:val="0"/>
        <w:spacing w:after="0" w:line="240" w:lineRule="auto"/>
        <w:ind w:firstLine="709"/>
        <w:jc w:val="both"/>
        <w:rPr>
          <w:rFonts w:ascii="Times New Roman" w:hAnsi="Times New Roman"/>
          <w:sz w:val="28"/>
          <w:szCs w:val="28"/>
        </w:rPr>
      </w:pPr>
    </w:p>
    <w:sectPr w:rsidR="00B525DD" w:rsidRPr="0012012D" w:rsidSect="00E07748">
      <w:headerReference w:type="default" r:id="rId16"/>
      <w:footnotePr>
        <w:numFmt w:val="chicago"/>
        <w:numRestart w:val="eachSect"/>
      </w:footnotePr>
      <w:pgSz w:w="11906" w:h="16838"/>
      <w:pgMar w:top="567" w:right="851"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5DD" w:rsidRDefault="00B525DD" w:rsidP="002877C1">
      <w:pPr>
        <w:spacing w:after="0" w:line="240" w:lineRule="auto"/>
      </w:pPr>
      <w:r>
        <w:separator/>
      </w:r>
    </w:p>
  </w:endnote>
  <w:endnote w:type="continuationSeparator" w:id="1">
    <w:p w:rsidR="00B525DD" w:rsidRDefault="00B525DD"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5DD" w:rsidRDefault="00B525DD" w:rsidP="002877C1">
      <w:pPr>
        <w:spacing w:after="0" w:line="240" w:lineRule="auto"/>
      </w:pPr>
      <w:r>
        <w:separator/>
      </w:r>
    </w:p>
  </w:footnote>
  <w:footnote w:type="continuationSeparator" w:id="1">
    <w:p w:rsidR="00B525DD" w:rsidRDefault="00B525DD" w:rsidP="002877C1">
      <w:pPr>
        <w:spacing w:after="0" w:line="240" w:lineRule="auto"/>
      </w:pPr>
      <w:r>
        <w:continuationSeparator/>
      </w:r>
    </w:p>
  </w:footnote>
  <w:footnote w:id="2">
    <w:p w:rsidR="00B525DD" w:rsidRDefault="00B525DD" w:rsidP="001A6386">
      <w:pPr>
        <w:pStyle w:val="FootnoteText"/>
        <w:jc w:val="both"/>
      </w:pPr>
    </w:p>
  </w:footnote>
  <w:footnote w:id="3">
    <w:p w:rsidR="00B525DD" w:rsidRDefault="00B525DD" w:rsidP="001A6386">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DD" w:rsidRDefault="00B525DD">
    <w:pPr>
      <w:pStyle w:val="Header"/>
      <w:jc w:val="center"/>
    </w:pPr>
    <w:fldSimple w:instr="PAGE   \* MERGEFORMAT">
      <w:r>
        <w:rPr>
          <w:noProof/>
        </w:rPr>
        <w:t>22</w:t>
      </w:r>
    </w:fldSimple>
  </w:p>
  <w:p w:rsidR="00B525DD" w:rsidRDefault="00B525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E30D7"/>
    <w:multiLevelType w:val="hybridMultilevel"/>
    <w:tmpl w:val="76366F86"/>
    <w:lvl w:ilvl="0" w:tplc="C81A23EC">
      <w:start w:val="1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C711BE3"/>
    <w:multiLevelType w:val="hybridMultilevel"/>
    <w:tmpl w:val="1EEEDA1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DE14100"/>
    <w:multiLevelType w:val="hybridMultilevel"/>
    <w:tmpl w:val="F22C3CF4"/>
    <w:lvl w:ilvl="0" w:tplc="B4B4F7AA">
      <w:start w:val="24"/>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0B1395"/>
    <w:multiLevelType w:val="hybridMultilevel"/>
    <w:tmpl w:val="EB247338"/>
    <w:lvl w:ilvl="0" w:tplc="3626B1AE">
      <w:start w:val="12"/>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878017C"/>
    <w:multiLevelType w:val="hybridMultilevel"/>
    <w:tmpl w:val="577822CE"/>
    <w:lvl w:ilvl="0" w:tplc="081431DE">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DBC273C"/>
    <w:multiLevelType w:val="hybridMultilevel"/>
    <w:tmpl w:val="BC6286BC"/>
    <w:lvl w:ilvl="0" w:tplc="09848292">
      <w:start w:val="13"/>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E806DD2"/>
    <w:multiLevelType w:val="hybridMultilevel"/>
    <w:tmpl w:val="48569594"/>
    <w:lvl w:ilvl="0" w:tplc="C706C8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5530524A"/>
    <w:multiLevelType w:val="hybridMultilevel"/>
    <w:tmpl w:val="F4BC62AA"/>
    <w:lvl w:ilvl="0" w:tplc="DB8E5CBC">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78422B9"/>
    <w:multiLevelType w:val="hybridMultilevel"/>
    <w:tmpl w:val="53F08BC8"/>
    <w:lvl w:ilvl="0" w:tplc="F44A833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6C3A75"/>
    <w:multiLevelType w:val="hybridMultilevel"/>
    <w:tmpl w:val="5808821E"/>
    <w:lvl w:ilvl="0" w:tplc="9E3622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5A3D1DAC"/>
    <w:multiLevelType w:val="hybridMultilevel"/>
    <w:tmpl w:val="7518B500"/>
    <w:lvl w:ilvl="0" w:tplc="039016D6">
      <w:start w:val="1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9BE6A20"/>
    <w:multiLevelType w:val="hybridMultilevel"/>
    <w:tmpl w:val="C65EBC62"/>
    <w:lvl w:ilvl="0" w:tplc="0E5EADAA">
      <w:start w:val="19"/>
      <w:numFmt w:val="decimal"/>
      <w:lvlText w:val="%1."/>
      <w:lvlJc w:val="left"/>
      <w:pPr>
        <w:ind w:left="801" w:hanging="375"/>
      </w:pPr>
      <w:rPr>
        <w:rFonts w:cs="Times New Roman" w:hint="default"/>
        <w:b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6BB95BB4"/>
    <w:multiLevelType w:val="hybridMultilevel"/>
    <w:tmpl w:val="5122E6E8"/>
    <w:lvl w:ilvl="0" w:tplc="2EB2B8B0">
      <w:start w:val="30"/>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70EE1E4A"/>
    <w:multiLevelType w:val="hybridMultilevel"/>
    <w:tmpl w:val="D0AC00A8"/>
    <w:lvl w:ilvl="0" w:tplc="A5A8B07A">
      <w:start w:val="1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4"/>
  </w:num>
  <w:num w:numId="3">
    <w:abstractNumId w:val="9"/>
  </w:num>
  <w:num w:numId="4">
    <w:abstractNumId w:val="7"/>
  </w:num>
  <w:num w:numId="5">
    <w:abstractNumId w:val="1"/>
  </w:num>
  <w:num w:numId="6">
    <w:abstractNumId w:val="8"/>
  </w:num>
  <w:num w:numId="7">
    <w:abstractNumId w:val="0"/>
  </w:num>
  <w:num w:numId="8">
    <w:abstractNumId w:val="14"/>
  </w:num>
  <w:num w:numId="9">
    <w:abstractNumId w:val="2"/>
  </w:num>
  <w:num w:numId="10">
    <w:abstractNumId w:val="13"/>
  </w:num>
  <w:num w:numId="11">
    <w:abstractNumId w:val="12"/>
  </w:num>
  <w:num w:numId="12">
    <w:abstractNumId w:val="11"/>
  </w:num>
  <w:num w:numId="13">
    <w:abstractNumId w:val="6"/>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numFmt w:val="chicago"/>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7C1"/>
    <w:rsid w:val="00000189"/>
    <w:rsid w:val="00000CAA"/>
    <w:rsid w:val="000034FF"/>
    <w:rsid w:val="0000748C"/>
    <w:rsid w:val="0001016F"/>
    <w:rsid w:val="0001027D"/>
    <w:rsid w:val="0002589F"/>
    <w:rsid w:val="000368B6"/>
    <w:rsid w:val="000409F5"/>
    <w:rsid w:val="000559CE"/>
    <w:rsid w:val="0006340C"/>
    <w:rsid w:val="0007014B"/>
    <w:rsid w:val="0007186A"/>
    <w:rsid w:val="000A29EB"/>
    <w:rsid w:val="000A7135"/>
    <w:rsid w:val="000B7D1C"/>
    <w:rsid w:val="000C0F76"/>
    <w:rsid w:val="000C1316"/>
    <w:rsid w:val="000C73D5"/>
    <w:rsid w:val="001010DC"/>
    <w:rsid w:val="001122A9"/>
    <w:rsid w:val="0012012D"/>
    <w:rsid w:val="00122DB7"/>
    <w:rsid w:val="00137442"/>
    <w:rsid w:val="00155DEA"/>
    <w:rsid w:val="00176A89"/>
    <w:rsid w:val="001825D7"/>
    <w:rsid w:val="00184427"/>
    <w:rsid w:val="001875E8"/>
    <w:rsid w:val="0019232C"/>
    <w:rsid w:val="001A6386"/>
    <w:rsid w:val="001C59C5"/>
    <w:rsid w:val="001D3AC3"/>
    <w:rsid w:val="001D789C"/>
    <w:rsid w:val="001E0953"/>
    <w:rsid w:val="001E099F"/>
    <w:rsid w:val="001F3236"/>
    <w:rsid w:val="00216179"/>
    <w:rsid w:val="00233876"/>
    <w:rsid w:val="00236FCD"/>
    <w:rsid w:val="00255F16"/>
    <w:rsid w:val="00262928"/>
    <w:rsid w:val="002661EA"/>
    <w:rsid w:val="0027139D"/>
    <w:rsid w:val="00273A30"/>
    <w:rsid w:val="0027683F"/>
    <w:rsid w:val="002835E5"/>
    <w:rsid w:val="00286D77"/>
    <w:rsid w:val="00286EA1"/>
    <w:rsid w:val="002877C1"/>
    <w:rsid w:val="00290EFF"/>
    <w:rsid w:val="0029100F"/>
    <w:rsid w:val="00294AC5"/>
    <w:rsid w:val="002B0FD2"/>
    <w:rsid w:val="002C25D7"/>
    <w:rsid w:val="002C4F29"/>
    <w:rsid w:val="002D03F4"/>
    <w:rsid w:val="002D7B83"/>
    <w:rsid w:val="002E3F05"/>
    <w:rsid w:val="002E6034"/>
    <w:rsid w:val="002E63D4"/>
    <w:rsid w:val="002E649F"/>
    <w:rsid w:val="003075D1"/>
    <w:rsid w:val="00307CD0"/>
    <w:rsid w:val="003124FA"/>
    <w:rsid w:val="00314793"/>
    <w:rsid w:val="003168B1"/>
    <w:rsid w:val="003574C1"/>
    <w:rsid w:val="00357E06"/>
    <w:rsid w:val="003A67AC"/>
    <w:rsid w:val="003B28D6"/>
    <w:rsid w:val="003B4FC1"/>
    <w:rsid w:val="003B5B30"/>
    <w:rsid w:val="003C33E1"/>
    <w:rsid w:val="003C79C9"/>
    <w:rsid w:val="003F03B8"/>
    <w:rsid w:val="003F1745"/>
    <w:rsid w:val="003F2DCB"/>
    <w:rsid w:val="003F3A5E"/>
    <w:rsid w:val="00406AA8"/>
    <w:rsid w:val="00424008"/>
    <w:rsid w:val="0044002C"/>
    <w:rsid w:val="00454276"/>
    <w:rsid w:val="00457EEB"/>
    <w:rsid w:val="004730E4"/>
    <w:rsid w:val="00480B46"/>
    <w:rsid w:val="004A3E7F"/>
    <w:rsid w:val="004A4C9E"/>
    <w:rsid w:val="004A705F"/>
    <w:rsid w:val="004C24ED"/>
    <w:rsid w:val="004E7269"/>
    <w:rsid w:val="004F07B8"/>
    <w:rsid w:val="004F42B3"/>
    <w:rsid w:val="004F4A94"/>
    <w:rsid w:val="004F79BF"/>
    <w:rsid w:val="00504EEE"/>
    <w:rsid w:val="00525251"/>
    <w:rsid w:val="00527F56"/>
    <w:rsid w:val="00531A21"/>
    <w:rsid w:val="00532308"/>
    <w:rsid w:val="0054509A"/>
    <w:rsid w:val="005708C9"/>
    <w:rsid w:val="00573ED1"/>
    <w:rsid w:val="00576CC2"/>
    <w:rsid w:val="005A06AF"/>
    <w:rsid w:val="005B7358"/>
    <w:rsid w:val="005D0785"/>
    <w:rsid w:val="005D755A"/>
    <w:rsid w:val="006179C9"/>
    <w:rsid w:val="00620B33"/>
    <w:rsid w:val="00622113"/>
    <w:rsid w:val="00624398"/>
    <w:rsid w:val="0062449E"/>
    <w:rsid w:val="006273A0"/>
    <w:rsid w:val="00644EFA"/>
    <w:rsid w:val="00656A5E"/>
    <w:rsid w:val="00663E28"/>
    <w:rsid w:val="006657F0"/>
    <w:rsid w:val="00675500"/>
    <w:rsid w:val="00681333"/>
    <w:rsid w:val="00694ADC"/>
    <w:rsid w:val="00694FEB"/>
    <w:rsid w:val="006B27E6"/>
    <w:rsid w:val="006B43EF"/>
    <w:rsid w:val="006C2885"/>
    <w:rsid w:val="00702E33"/>
    <w:rsid w:val="00710E65"/>
    <w:rsid w:val="00732A5B"/>
    <w:rsid w:val="007379C7"/>
    <w:rsid w:val="00747645"/>
    <w:rsid w:val="007602D4"/>
    <w:rsid w:val="007607D6"/>
    <w:rsid w:val="00763AF5"/>
    <w:rsid w:val="0076631D"/>
    <w:rsid w:val="00782761"/>
    <w:rsid w:val="0079471D"/>
    <w:rsid w:val="007A1E2C"/>
    <w:rsid w:val="007A2517"/>
    <w:rsid w:val="007B4DE7"/>
    <w:rsid w:val="007C1F62"/>
    <w:rsid w:val="007E0CE2"/>
    <w:rsid w:val="007E217D"/>
    <w:rsid w:val="007F0738"/>
    <w:rsid w:val="0080080F"/>
    <w:rsid w:val="008014E4"/>
    <w:rsid w:val="00803937"/>
    <w:rsid w:val="00814CF3"/>
    <w:rsid w:val="008209E6"/>
    <w:rsid w:val="00820FF7"/>
    <w:rsid w:val="00862086"/>
    <w:rsid w:val="008652AB"/>
    <w:rsid w:val="00872CA9"/>
    <w:rsid w:val="00873762"/>
    <w:rsid w:val="00887923"/>
    <w:rsid w:val="00891DEA"/>
    <w:rsid w:val="008A1086"/>
    <w:rsid w:val="008A10F4"/>
    <w:rsid w:val="008A711A"/>
    <w:rsid w:val="008B6E63"/>
    <w:rsid w:val="008C04A0"/>
    <w:rsid w:val="008C7B85"/>
    <w:rsid w:val="008D48FC"/>
    <w:rsid w:val="008E1B42"/>
    <w:rsid w:val="008E2093"/>
    <w:rsid w:val="00921715"/>
    <w:rsid w:val="00922D74"/>
    <w:rsid w:val="0093330E"/>
    <w:rsid w:val="00937EAE"/>
    <w:rsid w:val="00964227"/>
    <w:rsid w:val="0096775C"/>
    <w:rsid w:val="00975D3D"/>
    <w:rsid w:val="009913D3"/>
    <w:rsid w:val="00991CA2"/>
    <w:rsid w:val="009B0D12"/>
    <w:rsid w:val="009B1379"/>
    <w:rsid w:val="009C3756"/>
    <w:rsid w:val="009D29B1"/>
    <w:rsid w:val="009D3C5E"/>
    <w:rsid w:val="009D63C8"/>
    <w:rsid w:val="009E0BB4"/>
    <w:rsid w:val="009E6F6B"/>
    <w:rsid w:val="009F1336"/>
    <w:rsid w:val="009F6980"/>
    <w:rsid w:val="009F7D9D"/>
    <w:rsid w:val="00A02B66"/>
    <w:rsid w:val="00A02D1A"/>
    <w:rsid w:val="00A0734D"/>
    <w:rsid w:val="00A3387E"/>
    <w:rsid w:val="00A35827"/>
    <w:rsid w:val="00A36AB7"/>
    <w:rsid w:val="00A4216A"/>
    <w:rsid w:val="00A4273A"/>
    <w:rsid w:val="00A43FBB"/>
    <w:rsid w:val="00A4707F"/>
    <w:rsid w:val="00A47AC9"/>
    <w:rsid w:val="00A648FB"/>
    <w:rsid w:val="00A66713"/>
    <w:rsid w:val="00A73675"/>
    <w:rsid w:val="00A76206"/>
    <w:rsid w:val="00A764AC"/>
    <w:rsid w:val="00A94918"/>
    <w:rsid w:val="00A96C7E"/>
    <w:rsid w:val="00AA30C1"/>
    <w:rsid w:val="00AC10C1"/>
    <w:rsid w:val="00AD71FB"/>
    <w:rsid w:val="00AE7921"/>
    <w:rsid w:val="00AF70C8"/>
    <w:rsid w:val="00AF7456"/>
    <w:rsid w:val="00B01F75"/>
    <w:rsid w:val="00B1519E"/>
    <w:rsid w:val="00B15EF1"/>
    <w:rsid w:val="00B301AF"/>
    <w:rsid w:val="00B31F4E"/>
    <w:rsid w:val="00B43C7A"/>
    <w:rsid w:val="00B521E9"/>
    <w:rsid w:val="00B525DD"/>
    <w:rsid w:val="00B772B7"/>
    <w:rsid w:val="00B95125"/>
    <w:rsid w:val="00BA3BD7"/>
    <w:rsid w:val="00BC20C5"/>
    <w:rsid w:val="00BD194D"/>
    <w:rsid w:val="00BD4B15"/>
    <w:rsid w:val="00BD6671"/>
    <w:rsid w:val="00BD7240"/>
    <w:rsid w:val="00BE2518"/>
    <w:rsid w:val="00BF73A3"/>
    <w:rsid w:val="00C07CA4"/>
    <w:rsid w:val="00C13944"/>
    <w:rsid w:val="00C35CE1"/>
    <w:rsid w:val="00C3748F"/>
    <w:rsid w:val="00C37875"/>
    <w:rsid w:val="00C47C30"/>
    <w:rsid w:val="00C506B0"/>
    <w:rsid w:val="00C52D53"/>
    <w:rsid w:val="00C73B5F"/>
    <w:rsid w:val="00C771A2"/>
    <w:rsid w:val="00C94C19"/>
    <w:rsid w:val="00CC7050"/>
    <w:rsid w:val="00CD3F1D"/>
    <w:rsid w:val="00CF379A"/>
    <w:rsid w:val="00CF719A"/>
    <w:rsid w:val="00CF75DD"/>
    <w:rsid w:val="00D06139"/>
    <w:rsid w:val="00D11B7D"/>
    <w:rsid w:val="00D16D46"/>
    <w:rsid w:val="00D17830"/>
    <w:rsid w:val="00D212A4"/>
    <w:rsid w:val="00D2465B"/>
    <w:rsid w:val="00D26F6A"/>
    <w:rsid w:val="00D31677"/>
    <w:rsid w:val="00D51C6E"/>
    <w:rsid w:val="00D565C7"/>
    <w:rsid w:val="00D75183"/>
    <w:rsid w:val="00D86DC6"/>
    <w:rsid w:val="00D937B4"/>
    <w:rsid w:val="00DA1DBD"/>
    <w:rsid w:val="00DB1468"/>
    <w:rsid w:val="00DB2E26"/>
    <w:rsid w:val="00DC2D7D"/>
    <w:rsid w:val="00DE722E"/>
    <w:rsid w:val="00DF1418"/>
    <w:rsid w:val="00DF7C11"/>
    <w:rsid w:val="00E02476"/>
    <w:rsid w:val="00E02A0A"/>
    <w:rsid w:val="00E06876"/>
    <w:rsid w:val="00E07748"/>
    <w:rsid w:val="00E148EA"/>
    <w:rsid w:val="00E22B37"/>
    <w:rsid w:val="00E33A8D"/>
    <w:rsid w:val="00E5603D"/>
    <w:rsid w:val="00E63615"/>
    <w:rsid w:val="00E644A6"/>
    <w:rsid w:val="00E733F9"/>
    <w:rsid w:val="00EA1232"/>
    <w:rsid w:val="00EA63C1"/>
    <w:rsid w:val="00EA68C0"/>
    <w:rsid w:val="00EC5546"/>
    <w:rsid w:val="00EC7550"/>
    <w:rsid w:val="00EC7F48"/>
    <w:rsid w:val="00ED6B37"/>
    <w:rsid w:val="00EE4F18"/>
    <w:rsid w:val="00EE5037"/>
    <w:rsid w:val="00F042E0"/>
    <w:rsid w:val="00F2091C"/>
    <w:rsid w:val="00F36F60"/>
    <w:rsid w:val="00F466E5"/>
    <w:rsid w:val="00F610DA"/>
    <w:rsid w:val="00F724AC"/>
    <w:rsid w:val="00F9376F"/>
    <w:rsid w:val="00FA0BB9"/>
    <w:rsid w:val="00FA2528"/>
    <w:rsid w:val="00FD4FE0"/>
    <w:rsid w:val="00FD7033"/>
    <w:rsid w:val="00FE5B34"/>
    <w:rsid w:val="00FF04BA"/>
    <w:rsid w:val="00FF1D3C"/>
    <w:rsid w:val="00FF6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C1"/>
    <w:pPr>
      <w:spacing w:after="200" w:line="276" w:lineRule="auto"/>
    </w:pPr>
    <w:rPr>
      <w:lang w:eastAsia="en-US"/>
    </w:rPr>
  </w:style>
  <w:style w:type="paragraph" w:styleId="Heading2">
    <w:name w:val="heading 2"/>
    <w:basedOn w:val="Normal"/>
    <w:link w:val="Heading2Char"/>
    <w:uiPriority w:val="99"/>
    <w:qFormat/>
    <w:rsid w:val="00307CD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07CD0"/>
    <w:rPr>
      <w:rFonts w:ascii="Times New Roman" w:hAnsi="Times New Roman" w:cs="Times New Roman"/>
      <w:b/>
      <w:bCs/>
      <w:sz w:val="36"/>
      <w:szCs w:val="36"/>
      <w:lang w:eastAsia="ru-RU"/>
    </w:rPr>
  </w:style>
  <w:style w:type="paragraph" w:customStyle="1" w:styleId="ConsPlusTitle">
    <w:name w:val="ConsPlusTitle"/>
    <w:uiPriority w:val="99"/>
    <w:rsid w:val="002877C1"/>
    <w:pPr>
      <w:widowControl w:val="0"/>
      <w:autoSpaceDE w:val="0"/>
      <w:autoSpaceDN w:val="0"/>
    </w:pPr>
    <w:rPr>
      <w:rFonts w:eastAsia="Times New Roman" w:cs="Calibri"/>
      <w:b/>
      <w:szCs w:val="20"/>
    </w:rPr>
  </w:style>
  <w:style w:type="paragraph" w:customStyle="1" w:styleId="ConsPlusNormal">
    <w:name w:val="ConsPlusNormal"/>
    <w:uiPriority w:val="99"/>
    <w:rsid w:val="002877C1"/>
    <w:pPr>
      <w:widowControl w:val="0"/>
      <w:autoSpaceDE w:val="0"/>
      <w:autoSpaceDN w:val="0"/>
    </w:pPr>
    <w:rPr>
      <w:rFonts w:eastAsia="Times New Roman" w:cs="Calibri"/>
      <w:szCs w:val="20"/>
    </w:rPr>
  </w:style>
  <w:style w:type="paragraph" w:styleId="FootnoteText">
    <w:name w:val="footnote text"/>
    <w:basedOn w:val="Normal"/>
    <w:link w:val="FootnoteTextChar"/>
    <w:uiPriority w:val="99"/>
    <w:rsid w:val="002877C1"/>
    <w:pPr>
      <w:spacing w:after="0" w:line="240" w:lineRule="auto"/>
    </w:pPr>
    <w:rPr>
      <w:sz w:val="20"/>
      <w:szCs w:val="20"/>
    </w:rPr>
  </w:style>
  <w:style w:type="character" w:customStyle="1" w:styleId="FootnoteTextChar">
    <w:name w:val="Footnote Text Char"/>
    <w:basedOn w:val="DefaultParagraphFont"/>
    <w:link w:val="FootnoteText"/>
    <w:uiPriority w:val="99"/>
    <w:locked/>
    <w:rsid w:val="002877C1"/>
    <w:rPr>
      <w:rFonts w:cs="Times New Roman"/>
      <w:sz w:val="20"/>
      <w:szCs w:val="20"/>
    </w:rPr>
  </w:style>
  <w:style w:type="character" w:styleId="FootnoteReference">
    <w:name w:val="footnote reference"/>
    <w:basedOn w:val="DefaultParagraphFont"/>
    <w:uiPriority w:val="99"/>
    <w:semiHidden/>
    <w:rsid w:val="002877C1"/>
    <w:rPr>
      <w:rFonts w:cs="Times New Roman"/>
      <w:vertAlign w:val="superscript"/>
    </w:rPr>
  </w:style>
  <w:style w:type="paragraph" w:styleId="ListParagraph">
    <w:name w:val="List Paragraph"/>
    <w:basedOn w:val="Normal"/>
    <w:uiPriority w:val="99"/>
    <w:qFormat/>
    <w:rsid w:val="002877C1"/>
    <w:pPr>
      <w:ind w:left="720"/>
      <w:contextualSpacing/>
    </w:pPr>
    <w:rPr>
      <w:rFonts w:eastAsia="Times New Roman"/>
      <w:lang w:eastAsia="ru-RU"/>
    </w:rPr>
  </w:style>
  <w:style w:type="character" w:customStyle="1" w:styleId="pt-000003">
    <w:name w:val="pt-000003"/>
    <w:basedOn w:val="DefaultParagraphFont"/>
    <w:uiPriority w:val="99"/>
    <w:rsid w:val="002877C1"/>
    <w:rPr>
      <w:rFonts w:cs="Times New Roman"/>
    </w:rPr>
  </w:style>
  <w:style w:type="character" w:customStyle="1" w:styleId="pt-a0-000004">
    <w:name w:val="pt-a0-000004"/>
    <w:basedOn w:val="DefaultParagraphFont"/>
    <w:uiPriority w:val="99"/>
    <w:rsid w:val="002877C1"/>
    <w:rPr>
      <w:rFonts w:cs="Times New Roman"/>
    </w:rPr>
  </w:style>
  <w:style w:type="paragraph" w:customStyle="1" w:styleId="pt-000017">
    <w:name w:val="pt-000017"/>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8">
    <w:name w:val="pt-a-000018"/>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2">
    <w:name w:val="pt-000002"/>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07">
    <w:name w:val="pt-a0-000007"/>
    <w:basedOn w:val="DefaultParagraphFont"/>
    <w:uiPriority w:val="99"/>
    <w:rsid w:val="002877C1"/>
    <w:rPr>
      <w:rFonts w:cs="Times New Roman"/>
    </w:rPr>
  </w:style>
  <w:style w:type="paragraph" w:customStyle="1" w:styleId="pt-consplusnormal-000012">
    <w:name w:val="pt-consplusnormal-000012"/>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3">
    <w:name w:val="pt-a3"/>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19">
    <w:name w:val="pt-a0-000019"/>
    <w:basedOn w:val="DefaultParagraphFont"/>
    <w:uiPriority w:val="99"/>
    <w:rsid w:val="002877C1"/>
    <w:rPr>
      <w:rFonts w:cs="Times New Roman"/>
    </w:rPr>
  </w:style>
  <w:style w:type="character" w:customStyle="1" w:styleId="pt-a0">
    <w:name w:val="pt-a0"/>
    <w:basedOn w:val="DefaultParagraphFont"/>
    <w:uiPriority w:val="99"/>
    <w:rsid w:val="002877C1"/>
    <w:rPr>
      <w:rFonts w:cs="Times New Roman"/>
    </w:rPr>
  </w:style>
  <w:style w:type="paragraph" w:customStyle="1" w:styleId="pt-a-000021">
    <w:name w:val="pt-a-000021"/>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000022">
    <w:name w:val="pt-a0-000022"/>
    <w:basedOn w:val="DefaultParagraphFont"/>
    <w:uiPriority w:val="99"/>
    <w:rsid w:val="002877C1"/>
    <w:rPr>
      <w:rFonts w:cs="Times New Roman"/>
    </w:rPr>
  </w:style>
  <w:style w:type="paragraph" w:customStyle="1" w:styleId="pt-000005">
    <w:name w:val="pt-000005"/>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DefaultParagraphFont"/>
    <w:uiPriority w:val="99"/>
    <w:rsid w:val="002877C1"/>
    <w:rPr>
      <w:rFonts w:cs="Times New Roman"/>
    </w:rPr>
  </w:style>
  <w:style w:type="paragraph" w:customStyle="1" w:styleId="pt-a-000015">
    <w:name w:val="pt-a-000015"/>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24">
    <w:name w:val="pt-consplusnormal-000024"/>
    <w:basedOn w:val="Normal"/>
    <w:uiPriority w:val="99"/>
    <w:rsid w:val="002877C1"/>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2877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877C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877C1"/>
    <w:rPr>
      <w:rFonts w:cs="Times New Roman"/>
    </w:rPr>
  </w:style>
  <w:style w:type="paragraph" w:styleId="Footer">
    <w:name w:val="footer"/>
    <w:basedOn w:val="Normal"/>
    <w:link w:val="FooterChar"/>
    <w:uiPriority w:val="99"/>
    <w:rsid w:val="002877C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877C1"/>
    <w:rPr>
      <w:rFonts w:cs="Times New Roman"/>
    </w:rPr>
  </w:style>
  <w:style w:type="paragraph" w:styleId="NoSpacing">
    <w:name w:val="No Spacing"/>
    <w:uiPriority w:val="99"/>
    <w:qFormat/>
    <w:rsid w:val="007E0CE2"/>
    <w:rPr>
      <w:lang w:eastAsia="en-US"/>
    </w:rPr>
  </w:style>
  <w:style w:type="paragraph" w:customStyle="1" w:styleId="Standard">
    <w:name w:val="Standard"/>
    <w:uiPriority w:val="99"/>
    <w:rsid w:val="009F7D9D"/>
    <w:pPr>
      <w:suppressAutoHyphens/>
      <w:textAlignment w:val="baseline"/>
    </w:pPr>
    <w:rPr>
      <w:rFonts w:ascii="Liberation Serif" w:eastAsia="SimSun" w:hAnsi="Liberation Serif" w:cs="Arial"/>
      <w:kern w:val="2"/>
      <w:sz w:val="24"/>
      <w:szCs w:val="24"/>
      <w:lang w:eastAsia="zh-CN" w:bidi="hi-IN"/>
    </w:rPr>
  </w:style>
  <w:style w:type="paragraph" w:styleId="BalloonText">
    <w:name w:val="Balloon Text"/>
    <w:basedOn w:val="Normal"/>
    <w:link w:val="BalloonTextChar"/>
    <w:uiPriority w:val="99"/>
    <w:semiHidden/>
    <w:rsid w:val="00991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CA2"/>
    <w:rPr>
      <w:rFonts w:ascii="Tahoma" w:hAnsi="Tahoma" w:cs="Tahoma"/>
      <w:sz w:val="16"/>
      <w:szCs w:val="16"/>
    </w:rPr>
  </w:style>
  <w:style w:type="paragraph" w:styleId="NormalWeb">
    <w:name w:val="Normal (Web)"/>
    <w:basedOn w:val="Normal"/>
    <w:uiPriority w:val="99"/>
    <w:rsid w:val="00504EEE"/>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F610DA"/>
    <w:rPr>
      <w:rFonts w:cs="Times New Roman"/>
      <w:color w:val="0000FF"/>
      <w:u w:val="single"/>
    </w:rPr>
  </w:style>
  <w:style w:type="character" w:customStyle="1" w:styleId="blk">
    <w:name w:val="blk"/>
    <w:basedOn w:val="DefaultParagraphFont"/>
    <w:uiPriority w:val="99"/>
    <w:rsid w:val="000B7D1C"/>
    <w:rPr>
      <w:rFonts w:cs="Times New Roman"/>
    </w:rPr>
  </w:style>
  <w:style w:type="paragraph" w:styleId="EndnoteText">
    <w:name w:val="endnote text"/>
    <w:basedOn w:val="Normal"/>
    <w:link w:val="EndnoteTextChar"/>
    <w:uiPriority w:val="99"/>
    <w:semiHidden/>
    <w:rsid w:val="0062449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2449E"/>
    <w:rPr>
      <w:rFonts w:cs="Times New Roman"/>
      <w:sz w:val="20"/>
      <w:szCs w:val="20"/>
    </w:rPr>
  </w:style>
  <w:style w:type="character" w:styleId="EndnoteReference">
    <w:name w:val="endnote reference"/>
    <w:basedOn w:val="DefaultParagraphFont"/>
    <w:uiPriority w:val="99"/>
    <w:semiHidden/>
    <w:rsid w:val="0062449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121412492">
      <w:marLeft w:val="0"/>
      <w:marRight w:val="0"/>
      <w:marTop w:val="0"/>
      <w:marBottom w:val="0"/>
      <w:divBdr>
        <w:top w:val="none" w:sz="0" w:space="0" w:color="auto"/>
        <w:left w:val="none" w:sz="0" w:space="0" w:color="auto"/>
        <w:bottom w:val="none" w:sz="0" w:space="0" w:color="auto"/>
        <w:right w:val="none" w:sz="0" w:space="0" w:color="auto"/>
      </w:divBdr>
    </w:div>
    <w:div w:id="2121412493">
      <w:marLeft w:val="0"/>
      <w:marRight w:val="0"/>
      <w:marTop w:val="0"/>
      <w:marBottom w:val="0"/>
      <w:divBdr>
        <w:top w:val="none" w:sz="0" w:space="0" w:color="auto"/>
        <w:left w:val="none" w:sz="0" w:space="0" w:color="auto"/>
        <w:bottom w:val="none" w:sz="0" w:space="0" w:color="auto"/>
        <w:right w:val="none" w:sz="0" w:space="0" w:color="auto"/>
      </w:divBdr>
    </w:div>
    <w:div w:id="2121412494">
      <w:marLeft w:val="0"/>
      <w:marRight w:val="0"/>
      <w:marTop w:val="0"/>
      <w:marBottom w:val="0"/>
      <w:divBdr>
        <w:top w:val="none" w:sz="0" w:space="0" w:color="auto"/>
        <w:left w:val="none" w:sz="0" w:space="0" w:color="auto"/>
        <w:bottom w:val="none" w:sz="0" w:space="0" w:color="auto"/>
        <w:right w:val="none" w:sz="0" w:space="0" w:color="auto"/>
      </w:divBdr>
    </w:div>
    <w:div w:id="2121412495">
      <w:marLeft w:val="0"/>
      <w:marRight w:val="0"/>
      <w:marTop w:val="0"/>
      <w:marBottom w:val="0"/>
      <w:divBdr>
        <w:top w:val="none" w:sz="0" w:space="0" w:color="auto"/>
        <w:left w:val="none" w:sz="0" w:space="0" w:color="auto"/>
        <w:bottom w:val="none" w:sz="0" w:space="0" w:color="auto"/>
        <w:right w:val="none" w:sz="0" w:space="0" w:color="auto"/>
      </w:divBdr>
    </w:div>
    <w:div w:id="2121412496">
      <w:marLeft w:val="0"/>
      <w:marRight w:val="0"/>
      <w:marTop w:val="0"/>
      <w:marBottom w:val="0"/>
      <w:divBdr>
        <w:top w:val="none" w:sz="0" w:space="0" w:color="auto"/>
        <w:left w:val="none" w:sz="0" w:space="0" w:color="auto"/>
        <w:bottom w:val="none" w:sz="0" w:space="0" w:color="auto"/>
        <w:right w:val="none" w:sz="0" w:space="0" w:color="auto"/>
      </w:divBdr>
    </w:div>
    <w:div w:id="2121412497">
      <w:marLeft w:val="0"/>
      <w:marRight w:val="0"/>
      <w:marTop w:val="0"/>
      <w:marBottom w:val="0"/>
      <w:divBdr>
        <w:top w:val="none" w:sz="0" w:space="0" w:color="auto"/>
        <w:left w:val="none" w:sz="0" w:space="0" w:color="auto"/>
        <w:bottom w:val="none" w:sz="0" w:space="0" w:color="auto"/>
        <w:right w:val="none" w:sz="0" w:space="0" w:color="auto"/>
      </w:divBdr>
    </w:div>
    <w:div w:id="2121412498">
      <w:marLeft w:val="0"/>
      <w:marRight w:val="0"/>
      <w:marTop w:val="0"/>
      <w:marBottom w:val="0"/>
      <w:divBdr>
        <w:top w:val="none" w:sz="0" w:space="0" w:color="auto"/>
        <w:left w:val="none" w:sz="0" w:space="0" w:color="auto"/>
        <w:bottom w:val="none" w:sz="0" w:space="0" w:color="auto"/>
        <w:right w:val="none" w:sz="0" w:space="0" w:color="auto"/>
      </w:divBdr>
    </w:div>
    <w:div w:id="2121412499">
      <w:marLeft w:val="0"/>
      <w:marRight w:val="0"/>
      <w:marTop w:val="0"/>
      <w:marBottom w:val="0"/>
      <w:divBdr>
        <w:top w:val="none" w:sz="0" w:space="0" w:color="auto"/>
        <w:left w:val="none" w:sz="0" w:space="0" w:color="auto"/>
        <w:bottom w:val="none" w:sz="0" w:space="0" w:color="auto"/>
        <w:right w:val="none" w:sz="0" w:space="0" w:color="auto"/>
      </w:divBdr>
    </w:div>
    <w:div w:id="2121412500">
      <w:marLeft w:val="0"/>
      <w:marRight w:val="0"/>
      <w:marTop w:val="0"/>
      <w:marBottom w:val="0"/>
      <w:divBdr>
        <w:top w:val="none" w:sz="0" w:space="0" w:color="auto"/>
        <w:left w:val="none" w:sz="0" w:space="0" w:color="auto"/>
        <w:bottom w:val="none" w:sz="0" w:space="0" w:color="auto"/>
        <w:right w:val="none" w:sz="0" w:space="0" w:color="auto"/>
      </w:divBdr>
    </w:div>
    <w:div w:id="2121412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9C50DB8EA87F01A21CEEFC10FDBEA7D89E4A031F873A1C5C04010271DB4ACB1EDC6E5D53F8ED5C002E31EkBF5K"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1BECDF8CAB5FA05DBD922D7166D01CCEEEBF32A7C4EB9BF63D8AD1A70C62EE9378DE5061BFCE578E29FC671993CD86DE9AE4DAFC208C70CS1mDH" TargetMode="Externa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consultantplus://offline/ref=A3393629A9453B083E037A23ABB2A4351D2C651C4CF7D6A098605AC96F9059E6FB634FE2A14356A7F2F0F1AFD8ZAqDL" TargetMode="External"/><Relationship Id="rId10" Type="http://schemas.openxmlformats.org/officeDocument/2006/relationships/hyperlink" Target="consultantplus://offline/ref=D66CC6B46B4787D0159991BDA7D100350C7F619E84239CB4E622E2AB8F10E62617BC2D324527847A7B7806454A9DE7B13B1CC329DFD1A453XEUDF" TargetMode="External"/><Relationship Id="rId4" Type="http://schemas.openxmlformats.org/officeDocument/2006/relationships/webSettings" Target="webSettings.xml"/><Relationship Id="rId9" Type="http://schemas.openxmlformats.org/officeDocument/2006/relationships/hyperlink" Target="consultantplus://offline/ref=9B443D65A1B1C2CAC6CD6967B9334CA376A878E53BA0C026A69771A1C452210681E4D66A1A4D23C8D055E0575975B569E9E6F0A7C5D069F7U1V4E"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22</Pages>
  <Words>7538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platonovael</dc:creator>
  <cp:keywords/>
  <dc:description/>
  <cp:lastModifiedBy>2</cp:lastModifiedBy>
  <cp:revision>11</cp:revision>
  <cp:lastPrinted>2022-03-04T04:06:00Z</cp:lastPrinted>
  <dcterms:created xsi:type="dcterms:W3CDTF">2022-02-22T06:14:00Z</dcterms:created>
  <dcterms:modified xsi:type="dcterms:W3CDTF">2022-03-23T07:12:00Z</dcterms:modified>
</cp:coreProperties>
</file>