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49" w:rsidRPr="00992549" w:rsidRDefault="00992549" w:rsidP="00992549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992549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ЮЖНОУРАЛЬСКИХ БИЗНЕСМЕНОВ ПРИГЛАШАЮТ ПРИНЯТЬ УЧАСТИЕ В КОНФЕРЕНЦИИ</w:t>
      </w:r>
    </w:p>
    <w:p w:rsidR="00992549" w:rsidRPr="00992549" w:rsidRDefault="00992549" w:rsidP="00992549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19 апреля 2018 г. в Челябинске состоится конференция «Развитие бизнеса: инструменты управления компанией». Место проведения: Челябинск, ул. Карла Маркса, д. 131, отель </w:t>
      </w:r>
      <w:proofErr w:type="spellStart"/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Маркштадт</w:t>
      </w:r>
      <w:proofErr w:type="spellEnd"/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, с 10.00 до14.00.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6 апреля  этого года  США ввели самый жесткий набор ограничений в отношении России с начала </w:t>
      </w:r>
      <w:proofErr w:type="spellStart"/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санкционной</w:t>
      </w:r>
      <w:proofErr w:type="spellEnd"/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войны. Это спровоцировало панику среди западных инвесторов – рухнули российские фондовые индексы, национальная валюта.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Какое влияние это событие окажет на движение основных экономических индикаторов?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эти события отразятся на экономике регионов?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Стоит ли пересматривать долгосрочные стратегии собственникам и менеджерам уральских компаний? 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Какова будет дальнейшая политика Банка России?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Какие инструменты управления компаниями наиболее эффективны для повышения эффективности бизнеса?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Каковы преимущества привлечения оборотного капитала через фондовый рынок?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Эти  вопросы будут  в центре дискуссии конференции. 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В конференции примут участие  </w:t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Федина Е.Н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., заместитель начальника Уральского ГУ ЦБ РФ; </w:t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Лобко А.В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., директор Агентства инвестиционного развития Челябинской </w:t>
      </w:r>
      <w:proofErr w:type="spellStart"/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области</w:t>
      </w:r>
      <w:proofErr w:type="gramStart"/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;</w:t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ряничников</w:t>
      </w:r>
      <w:proofErr w:type="spellEnd"/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Д.В.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начальник управления «Рынок инноваций и инвестиций» ПАО Московская Биржа и другие.</w:t>
      </w:r>
      <w:r w:rsidRPr="00992549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 Мероприятие пройдет при поддержке Агентства инвестиционного развития Челябинской области, Южно-Уральской</w:t>
      </w:r>
      <w:r w:rsidR="0059702F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торгово-промышленной палаты. </w:t>
      </w:r>
      <w:r w:rsidR="0059702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Приглашаем к участию компании среднего и крупного бизнеса. </w:t>
      </w:r>
      <w:r w:rsidR="0059702F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992549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бесплатное для предприятий, пройти электронную регистрацию можно здесь    либо у  Светланы Дроздовой, 8-9122489102, </w:t>
      </w:r>
      <w:hyperlink r:id="rId5" w:history="1">
        <w:r w:rsidRPr="00992549">
          <w:rPr>
            <w:rFonts w:ascii="Arial" w:eastAsia="Times New Roman" w:hAnsi="Arial" w:cs="Arial"/>
            <w:b/>
            <w:bCs/>
            <w:color w:val="5F86F2"/>
            <w:sz w:val="24"/>
            <w:szCs w:val="24"/>
            <w:bdr w:val="none" w:sz="0" w:space="0" w:color="auto" w:frame="1"/>
            <w:lang w:eastAsia="ru-RU"/>
          </w:rPr>
          <w:t>drozdova@acexpert.ru</w:t>
        </w:r>
      </w:hyperlink>
    </w:p>
    <w:p w:rsidR="00626DEC" w:rsidRDefault="003A351A" w:rsidP="00992549">
      <w:pPr>
        <w:ind w:firstLine="0"/>
      </w:pPr>
      <w:hyperlink r:id="rId6" w:history="1">
        <w:r w:rsidR="0059702F" w:rsidRPr="00A47565">
          <w:rPr>
            <w:rStyle w:val="a3"/>
          </w:rPr>
          <w:t>https://xn--74-6kcdtbngab0dhyacwee4w.xn--p1ai/news/yuzhnouralskikh-biznesmenov-priglashayut-prinyat-uchastie-v-konferentsii/</w:t>
        </w:r>
      </w:hyperlink>
    </w:p>
    <w:p w:rsidR="0059702F" w:rsidRDefault="0059702F" w:rsidP="00992549">
      <w:pPr>
        <w:ind w:firstLine="0"/>
      </w:pPr>
    </w:p>
    <w:sectPr w:rsidR="0059702F" w:rsidSect="00992549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96"/>
    <w:rsid w:val="003A351A"/>
    <w:rsid w:val="0059702F"/>
    <w:rsid w:val="00626DEC"/>
    <w:rsid w:val="00772839"/>
    <w:rsid w:val="00992549"/>
    <w:rsid w:val="00C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470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476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yuzhnouralskikh-biznesmenov-priglashayut-prinyat-uchastie-v-konferentsii/" TargetMode="External"/><Relationship Id="rId5" Type="http://schemas.openxmlformats.org/officeDocument/2006/relationships/hyperlink" Target="mailto:drozdova@ac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2018-04-17T11:32:00Z</dcterms:created>
  <dcterms:modified xsi:type="dcterms:W3CDTF">2018-04-18T06:16:00Z</dcterms:modified>
</cp:coreProperties>
</file>